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15141" w14:textId="375544FA" w:rsidR="00787287" w:rsidRDefault="00126582" w:rsidP="00BA5708">
      <w:pPr>
        <w:spacing w:after="0" w:line="240" w:lineRule="auto"/>
        <w:rPr>
          <w:color w:val="7F7F7F" w:themeColor="text1" w:themeTint="80"/>
          <w:lang w:val="en-US"/>
        </w:rPr>
      </w:pPr>
      <w:r>
        <w:rPr>
          <w:b/>
          <w:color w:val="000000"/>
          <w:sz w:val="24"/>
          <w:lang w:val="en-US"/>
        </w:rPr>
        <w:t>Background</w:t>
      </w:r>
    </w:p>
    <w:p w14:paraId="41AA8C28" w14:textId="4556864B" w:rsidR="00787287" w:rsidRPr="00850912" w:rsidRDefault="00787287" w:rsidP="00BA5708">
      <w:p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850912">
        <w:rPr>
          <w:color w:val="7F7F7F" w:themeColor="text1" w:themeTint="80"/>
          <w:sz w:val="24"/>
          <w:szCs w:val="24"/>
          <w:lang w:val="en-US"/>
        </w:rPr>
        <w:t>Though I am relatively new to programming in high volume and scope, I have noticed that there is not a strong presence of mobile options for Git, specifically GitHub</w:t>
      </w:r>
      <w:r w:rsidR="001C2731">
        <w:rPr>
          <w:color w:val="7F7F7F" w:themeColor="text1" w:themeTint="80"/>
          <w:sz w:val="24"/>
          <w:szCs w:val="24"/>
          <w:lang w:val="en-US"/>
        </w:rPr>
        <w:t xml:space="preserve"> and </w:t>
      </w:r>
      <w:proofErr w:type="spellStart"/>
      <w:r w:rsidR="001C2731">
        <w:rPr>
          <w:color w:val="7F7F7F" w:themeColor="text1" w:themeTint="80"/>
          <w:sz w:val="24"/>
          <w:szCs w:val="24"/>
          <w:lang w:val="en-US"/>
        </w:rPr>
        <w:t>BitBucket</w:t>
      </w:r>
      <w:proofErr w:type="spellEnd"/>
      <w:r w:rsidRPr="00850912">
        <w:rPr>
          <w:color w:val="7F7F7F" w:themeColor="text1" w:themeTint="80"/>
          <w:sz w:val="24"/>
          <w:szCs w:val="24"/>
          <w:lang w:val="en-US"/>
        </w:rPr>
        <w:t xml:space="preserve">. With that being said, the core motivation for creating </w:t>
      </w:r>
      <w:proofErr w:type="spellStart"/>
      <w:r w:rsidRPr="00850912">
        <w:rPr>
          <w:color w:val="7F7F7F" w:themeColor="text1" w:themeTint="80"/>
          <w:sz w:val="24"/>
          <w:szCs w:val="24"/>
          <w:lang w:val="en-US"/>
        </w:rPr>
        <w:t>GitToGo</w:t>
      </w:r>
      <w:proofErr w:type="spellEnd"/>
      <w:r w:rsidRPr="00850912">
        <w:rPr>
          <w:color w:val="7F7F7F" w:themeColor="text1" w:themeTint="80"/>
          <w:sz w:val="24"/>
          <w:szCs w:val="24"/>
          <w:lang w:val="en-US"/>
        </w:rPr>
        <w:t xml:space="preserve"> is to provide a mobile resource for accessing the various tools of the highly intuitive GitHub </w:t>
      </w:r>
      <w:r w:rsidR="001C2731">
        <w:rPr>
          <w:color w:val="7F7F7F" w:themeColor="text1" w:themeTint="80"/>
          <w:sz w:val="24"/>
          <w:szCs w:val="24"/>
          <w:lang w:val="en-US"/>
        </w:rPr>
        <w:t xml:space="preserve">and </w:t>
      </w:r>
      <w:proofErr w:type="spellStart"/>
      <w:r w:rsidR="001C2731">
        <w:rPr>
          <w:color w:val="7F7F7F" w:themeColor="text1" w:themeTint="80"/>
          <w:sz w:val="24"/>
          <w:szCs w:val="24"/>
          <w:lang w:val="en-US"/>
        </w:rPr>
        <w:t>BitBucket</w:t>
      </w:r>
      <w:proofErr w:type="spellEnd"/>
      <w:r w:rsidR="001C2731">
        <w:rPr>
          <w:color w:val="7F7F7F" w:themeColor="text1" w:themeTint="80"/>
          <w:sz w:val="24"/>
          <w:szCs w:val="24"/>
          <w:lang w:val="en-US"/>
        </w:rPr>
        <w:t xml:space="preserve"> APIs</w:t>
      </w:r>
      <w:r w:rsidRPr="00850912">
        <w:rPr>
          <w:color w:val="7F7F7F" w:themeColor="text1" w:themeTint="80"/>
          <w:sz w:val="24"/>
          <w:szCs w:val="24"/>
          <w:lang w:val="en-US"/>
        </w:rPr>
        <w:t xml:space="preserve">. </w:t>
      </w:r>
      <w:r w:rsidR="00850912" w:rsidRPr="00850912">
        <w:rPr>
          <w:color w:val="7F7F7F" w:themeColor="text1" w:themeTint="80"/>
          <w:sz w:val="24"/>
          <w:szCs w:val="24"/>
          <w:lang w:val="en-US"/>
        </w:rPr>
        <w:t xml:space="preserve">The project’s targeted user base is obviously programmers of any </w:t>
      </w:r>
      <w:proofErr w:type="gramStart"/>
      <w:r w:rsidR="002A3CC9">
        <w:rPr>
          <w:color w:val="7F7F7F" w:themeColor="text1" w:themeTint="80"/>
          <w:sz w:val="24"/>
          <w:szCs w:val="24"/>
          <w:lang w:val="en-US"/>
        </w:rPr>
        <w:t>kind</w:t>
      </w:r>
      <w:r w:rsidR="00850912" w:rsidRPr="00850912">
        <w:rPr>
          <w:color w:val="7F7F7F" w:themeColor="text1" w:themeTint="80"/>
          <w:sz w:val="24"/>
          <w:szCs w:val="24"/>
          <w:lang w:val="en-US"/>
        </w:rPr>
        <w:t>,</w:t>
      </w:r>
      <w:proofErr w:type="gramEnd"/>
      <w:r w:rsidR="00850912" w:rsidRPr="00850912">
        <w:rPr>
          <w:color w:val="7F7F7F" w:themeColor="text1" w:themeTint="80"/>
          <w:sz w:val="24"/>
          <w:szCs w:val="24"/>
          <w:lang w:val="en-US"/>
        </w:rPr>
        <w:t xml:space="preserve"> however the application will also be designed to supplement the needs of large organizations.</w:t>
      </w:r>
      <w:r w:rsidR="002A3CC9">
        <w:rPr>
          <w:color w:val="7F7F7F" w:themeColor="text1" w:themeTint="80"/>
          <w:sz w:val="24"/>
          <w:szCs w:val="24"/>
          <w:lang w:val="en-US"/>
        </w:rPr>
        <w:t xml:space="preserve"> </w:t>
      </w:r>
    </w:p>
    <w:p w14:paraId="654BF708" w14:textId="77777777" w:rsidR="00126582" w:rsidRPr="00F36B53" w:rsidRDefault="00126582" w:rsidP="00BA5708">
      <w:pPr>
        <w:spacing w:after="0" w:line="240" w:lineRule="auto"/>
        <w:rPr>
          <w:color w:val="7F7F7F" w:themeColor="text1" w:themeTint="80"/>
          <w:lang w:val="en-US"/>
        </w:rPr>
      </w:pPr>
    </w:p>
    <w:p w14:paraId="2E50CB1E" w14:textId="77777777" w:rsidR="00126582" w:rsidRPr="00B20A7F" w:rsidRDefault="00126582" w:rsidP="00BA5708">
      <w:pPr>
        <w:spacing w:after="0" w:line="240" w:lineRule="auto"/>
        <w:rPr>
          <w:b/>
          <w:color w:val="000000"/>
          <w:sz w:val="24"/>
          <w:lang w:val="en-US"/>
        </w:rPr>
      </w:pPr>
      <w:r w:rsidRPr="00B20A7F">
        <w:rPr>
          <w:b/>
          <w:color w:val="000000"/>
          <w:sz w:val="24"/>
          <w:lang w:val="en-US"/>
        </w:rPr>
        <w:t>Benefits</w:t>
      </w:r>
    </w:p>
    <w:p w14:paraId="52ED3CE6" w14:textId="7D026E3A" w:rsidR="00C05752" w:rsidRPr="00C05752" w:rsidRDefault="00C05752" w:rsidP="00BA5708">
      <w:p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C05752">
        <w:rPr>
          <w:color w:val="7F7F7F" w:themeColor="text1" w:themeTint="80"/>
          <w:sz w:val="24"/>
          <w:szCs w:val="24"/>
          <w:lang w:val="en-US"/>
        </w:rPr>
        <w:t xml:space="preserve">With any time of mobile platform, perhaps the biggest draw would be the versatility of having a mobile option for on-the-go needs. With that being said, having the ability to access and manipulate version-control features that are integral to any development team is an ability that can be invaluable if implemented correctly. </w:t>
      </w:r>
      <w:r>
        <w:rPr>
          <w:color w:val="7F7F7F" w:themeColor="text1" w:themeTint="80"/>
          <w:sz w:val="24"/>
          <w:szCs w:val="24"/>
          <w:lang w:val="en-US"/>
        </w:rPr>
        <w:t>Having access to all of your code in your back pocket will improve teamwide communication as well as streamline code lookups</w:t>
      </w:r>
      <w:r w:rsidR="00597CE6">
        <w:rPr>
          <w:color w:val="7F7F7F" w:themeColor="text1" w:themeTint="80"/>
          <w:sz w:val="24"/>
          <w:szCs w:val="24"/>
          <w:lang w:val="en-US"/>
        </w:rPr>
        <w:t xml:space="preserve"> and a</w:t>
      </w:r>
      <w:r>
        <w:rPr>
          <w:color w:val="7F7F7F" w:themeColor="text1" w:themeTint="80"/>
          <w:sz w:val="24"/>
          <w:szCs w:val="24"/>
          <w:lang w:val="en-US"/>
        </w:rPr>
        <w:t>ctivity tracking</w:t>
      </w:r>
      <w:r w:rsidR="000D7530">
        <w:rPr>
          <w:color w:val="7F7F7F" w:themeColor="text1" w:themeTint="80"/>
          <w:sz w:val="24"/>
          <w:szCs w:val="24"/>
          <w:lang w:val="en-US"/>
        </w:rPr>
        <w:t xml:space="preserve"> will allow for a true agile environment. </w:t>
      </w:r>
    </w:p>
    <w:p w14:paraId="7B9B01EA" w14:textId="77777777" w:rsidR="00126582" w:rsidRPr="00F36B53" w:rsidRDefault="00126582" w:rsidP="00BA5708">
      <w:pPr>
        <w:spacing w:after="0" w:line="240" w:lineRule="auto"/>
        <w:rPr>
          <w:color w:val="7F7F7F" w:themeColor="text1" w:themeTint="80"/>
          <w:lang w:val="en-US"/>
        </w:rPr>
      </w:pPr>
    </w:p>
    <w:p w14:paraId="5A50D60D" w14:textId="363CE5F9" w:rsidR="00126582" w:rsidRPr="00685A88" w:rsidRDefault="00126582" w:rsidP="00BA5708">
      <w:pPr>
        <w:spacing w:after="0" w:line="240" w:lineRule="auto"/>
        <w:rPr>
          <w:b/>
          <w:color w:val="000000"/>
          <w:sz w:val="24"/>
          <w:lang w:val="en-US"/>
        </w:rPr>
      </w:pPr>
      <w:r w:rsidRPr="00B735E0">
        <w:rPr>
          <w:b/>
          <w:color w:val="000000"/>
          <w:sz w:val="24"/>
          <w:lang w:val="en-US"/>
        </w:rPr>
        <w:t>Key Features</w:t>
      </w:r>
    </w:p>
    <w:p w14:paraId="6A309B45" w14:textId="014BF4BB" w:rsidR="00126582" w:rsidRPr="00685A88" w:rsidRDefault="00597CE6" w:rsidP="00597CE6">
      <w:pPr>
        <w:pStyle w:val="ListParagraph"/>
        <w:numPr>
          <w:ilvl w:val="0"/>
          <w:numId w:val="7"/>
        </w:num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685A88">
        <w:rPr>
          <w:color w:val="7F7F7F" w:themeColor="text1" w:themeTint="80"/>
          <w:sz w:val="24"/>
          <w:szCs w:val="24"/>
          <w:lang w:val="en-US"/>
        </w:rPr>
        <w:t>Notif</w:t>
      </w:r>
      <w:r w:rsidR="000D7530" w:rsidRPr="00685A88">
        <w:rPr>
          <w:color w:val="7F7F7F" w:themeColor="text1" w:themeTint="80"/>
          <w:sz w:val="24"/>
          <w:szCs w:val="24"/>
          <w:lang w:val="en-US"/>
        </w:rPr>
        <w:t>y Users</w:t>
      </w:r>
    </w:p>
    <w:p w14:paraId="68534450" w14:textId="56E0E017" w:rsidR="00597CE6" w:rsidRPr="00685A88" w:rsidRDefault="000D7530" w:rsidP="00597CE6">
      <w:pPr>
        <w:pStyle w:val="ListParagraph"/>
        <w:numPr>
          <w:ilvl w:val="1"/>
          <w:numId w:val="7"/>
        </w:num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685A88">
        <w:rPr>
          <w:color w:val="7F7F7F" w:themeColor="text1" w:themeTint="80"/>
          <w:sz w:val="24"/>
          <w:szCs w:val="24"/>
          <w:lang w:val="en-US"/>
        </w:rPr>
        <w:t>When there is a n</w:t>
      </w:r>
      <w:r w:rsidR="00597CE6" w:rsidRPr="00685A88">
        <w:rPr>
          <w:color w:val="7F7F7F" w:themeColor="text1" w:themeTint="80"/>
          <w:sz w:val="24"/>
          <w:szCs w:val="24"/>
          <w:lang w:val="en-US"/>
        </w:rPr>
        <w:t>ew commit</w:t>
      </w:r>
    </w:p>
    <w:p w14:paraId="2F1868F6" w14:textId="3D4338A5" w:rsidR="00597CE6" w:rsidRPr="00685A88" w:rsidRDefault="000D7530" w:rsidP="00597CE6">
      <w:pPr>
        <w:pStyle w:val="ListParagraph"/>
        <w:numPr>
          <w:ilvl w:val="1"/>
          <w:numId w:val="7"/>
        </w:num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685A88">
        <w:rPr>
          <w:color w:val="7F7F7F" w:themeColor="text1" w:themeTint="80"/>
          <w:sz w:val="24"/>
          <w:szCs w:val="24"/>
          <w:lang w:val="en-US"/>
        </w:rPr>
        <w:t>When there is a new pull request</w:t>
      </w:r>
    </w:p>
    <w:p w14:paraId="645C57D4" w14:textId="70474834" w:rsidR="000D7530" w:rsidRPr="00685A88" w:rsidRDefault="000D7530" w:rsidP="00597CE6">
      <w:pPr>
        <w:pStyle w:val="ListParagraph"/>
        <w:numPr>
          <w:ilvl w:val="1"/>
          <w:numId w:val="7"/>
        </w:num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685A88">
        <w:rPr>
          <w:color w:val="7F7F7F" w:themeColor="text1" w:themeTint="80"/>
          <w:sz w:val="24"/>
          <w:szCs w:val="24"/>
          <w:lang w:val="en-US"/>
        </w:rPr>
        <w:t>When a workflow job has completed</w:t>
      </w:r>
    </w:p>
    <w:p w14:paraId="2267DBEA" w14:textId="07268759" w:rsidR="001C2731" w:rsidRPr="00685A88" w:rsidRDefault="001C2731" w:rsidP="001C2731">
      <w:pPr>
        <w:pStyle w:val="ListParagraph"/>
        <w:numPr>
          <w:ilvl w:val="0"/>
          <w:numId w:val="7"/>
        </w:num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685A88">
        <w:rPr>
          <w:color w:val="7F7F7F" w:themeColor="text1" w:themeTint="80"/>
          <w:sz w:val="24"/>
          <w:szCs w:val="24"/>
          <w:lang w:val="en-US"/>
        </w:rPr>
        <w:t>Search Commits</w:t>
      </w:r>
    </w:p>
    <w:p w14:paraId="6C231003" w14:textId="47C4E550" w:rsidR="001C2731" w:rsidRPr="00685A88" w:rsidRDefault="001C2731" w:rsidP="001C2731">
      <w:pPr>
        <w:pStyle w:val="ListParagraph"/>
        <w:numPr>
          <w:ilvl w:val="1"/>
          <w:numId w:val="7"/>
        </w:num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685A88">
        <w:rPr>
          <w:color w:val="7F7F7F" w:themeColor="text1" w:themeTint="80"/>
          <w:sz w:val="24"/>
          <w:szCs w:val="24"/>
          <w:lang w:val="en-US"/>
        </w:rPr>
        <w:t>Users</w:t>
      </w:r>
    </w:p>
    <w:p w14:paraId="679E0E1E" w14:textId="77DDCA11" w:rsidR="001C2731" w:rsidRPr="00685A88" w:rsidRDefault="001C2731" w:rsidP="001C2731">
      <w:pPr>
        <w:pStyle w:val="ListParagraph"/>
        <w:numPr>
          <w:ilvl w:val="1"/>
          <w:numId w:val="7"/>
        </w:num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685A88">
        <w:rPr>
          <w:color w:val="7F7F7F" w:themeColor="text1" w:themeTint="80"/>
          <w:sz w:val="24"/>
          <w:szCs w:val="24"/>
          <w:lang w:val="en-US"/>
        </w:rPr>
        <w:t>Keywords</w:t>
      </w:r>
    </w:p>
    <w:p w14:paraId="129DF1E7" w14:textId="6ABC498F" w:rsidR="001C2731" w:rsidRPr="00685A88" w:rsidRDefault="001C2731" w:rsidP="001C2731">
      <w:pPr>
        <w:pStyle w:val="ListParagraph"/>
        <w:numPr>
          <w:ilvl w:val="1"/>
          <w:numId w:val="7"/>
        </w:numPr>
        <w:spacing w:after="0" w:line="240" w:lineRule="auto"/>
        <w:rPr>
          <w:color w:val="7F7F7F" w:themeColor="text1" w:themeTint="80"/>
          <w:sz w:val="24"/>
          <w:szCs w:val="24"/>
          <w:lang w:val="en-US"/>
        </w:rPr>
      </w:pPr>
      <w:r w:rsidRPr="00685A88">
        <w:rPr>
          <w:color w:val="7F7F7F" w:themeColor="text1" w:themeTint="80"/>
          <w:sz w:val="24"/>
          <w:szCs w:val="24"/>
          <w:lang w:val="en-US"/>
        </w:rPr>
        <w:t>Date Range</w:t>
      </w:r>
    </w:p>
    <w:p w14:paraId="545EE883" w14:textId="77777777" w:rsidR="00685A88" w:rsidRPr="00685A88" w:rsidRDefault="00685A88" w:rsidP="00685A88">
      <w:pPr>
        <w:spacing w:after="0" w:line="240" w:lineRule="auto"/>
        <w:rPr>
          <w:color w:val="7F7F7F" w:themeColor="text1" w:themeTint="80"/>
          <w:lang w:val="en-US"/>
        </w:rPr>
      </w:pPr>
    </w:p>
    <w:p w14:paraId="58F220A9" w14:textId="160E9D4F" w:rsidR="00685A88" w:rsidRDefault="00685A88" w:rsidP="00685A88">
      <w:pPr>
        <w:spacing w:after="0" w:line="240" w:lineRule="auto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Similar Applications</w:t>
      </w:r>
    </w:p>
    <w:p w14:paraId="49B58A55" w14:textId="77777777" w:rsidR="00685A88" w:rsidRDefault="00685A88" w:rsidP="00685A88">
      <w:pPr>
        <w:spacing w:after="0" w:line="240" w:lineRule="auto"/>
        <w:rPr>
          <w:b/>
          <w:color w:val="000000"/>
          <w:sz w:val="24"/>
          <w:lang w:val="en-US"/>
        </w:rPr>
      </w:pPr>
    </w:p>
    <w:p w14:paraId="38C5E99B" w14:textId="57E3FEF9" w:rsidR="00685A88" w:rsidRPr="00B735E0" w:rsidRDefault="00685A88" w:rsidP="00685A88">
      <w:pPr>
        <w:spacing w:after="0" w:line="240" w:lineRule="auto"/>
        <w:rPr>
          <w:b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 wp14:anchorId="0A3C812C" wp14:editId="628B537C">
            <wp:extent cx="2201543" cy="34671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544" cy="34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A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F7BF0" wp14:editId="749176FB">
            <wp:extent cx="1882140" cy="334910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702" cy="33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487B" w14:textId="77777777" w:rsidR="00597CE6" w:rsidRPr="00B735E0" w:rsidRDefault="00597CE6" w:rsidP="00BA5708">
      <w:pPr>
        <w:spacing w:after="0" w:line="240" w:lineRule="auto"/>
        <w:rPr>
          <w:lang w:val="en-US"/>
        </w:rPr>
      </w:pPr>
    </w:p>
    <w:p w14:paraId="2909186C" w14:textId="2BAE8828" w:rsidR="00685A88" w:rsidRDefault="00685A88" w:rsidP="00BA5708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Color Palette</w:t>
      </w:r>
    </w:p>
    <w:p w14:paraId="1AF605C4" w14:textId="5605DC52" w:rsidR="00685A88" w:rsidRDefault="00685A88" w:rsidP="00BA5708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E22522" wp14:editId="6681CB4C">
            <wp:extent cx="6120765" cy="3937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3BCF" w14:textId="77777777" w:rsidR="00685A88" w:rsidRDefault="00685A88" w:rsidP="00BA5708">
      <w:pPr>
        <w:spacing w:after="0" w:line="240" w:lineRule="auto"/>
        <w:rPr>
          <w:b/>
          <w:sz w:val="24"/>
          <w:szCs w:val="24"/>
          <w:lang w:val="en-US"/>
        </w:rPr>
      </w:pPr>
    </w:p>
    <w:p w14:paraId="1434876D" w14:textId="77777777" w:rsidR="00685A88" w:rsidRDefault="00685A88" w:rsidP="00BA5708">
      <w:pPr>
        <w:spacing w:after="0" w:line="240" w:lineRule="auto"/>
        <w:rPr>
          <w:b/>
          <w:sz w:val="24"/>
          <w:szCs w:val="24"/>
          <w:lang w:val="en-US"/>
        </w:rPr>
      </w:pPr>
    </w:p>
    <w:p w14:paraId="65C18B25" w14:textId="5D43FC57" w:rsidR="00126582" w:rsidRPr="00830475" w:rsidRDefault="00126582" w:rsidP="00BA5708">
      <w:pPr>
        <w:spacing w:after="0" w:line="240" w:lineRule="auto"/>
        <w:rPr>
          <w:b/>
          <w:sz w:val="24"/>
          <w:szCs w:val="24"/>
          <w:lang w:val="en-US"/>
        </w:rPr>
      </w:pPr>
      <w:bookmarkStart w:id="0" w:name="_GoBack"/>
      <w:bookmarkEnd w:id="0"/>
      <w:r w:rsidRPr="00830475">
        <w:rPr>
          <w:b/>
          <w:sz w:val="24"/>
          <w:szCs w:val="24"/>
          <w:lang w:val="en-US"/>
        </w:rPr>
        <w:t>Approval Signatures</w:t>
      </w:r>
      <w:r w:rsidRPr="00830475">
        <w:rPr>
          <w:b/>
          <w:sz w:val="24"/>
          <w:szCs w:val="24"/>
          <w:lang w:val="en-US"/>
        </w:rPr>
        <w:br/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176"/>
        <w:gridCol w:w="567"/>
        <w:gridCol w:w="2801"/>
      </w:tblGrid>
      <w:tr w:rsidR="00EB4C60" w:rsidRPr="00BE26F1" w14:paraId="0FD89A5A" w14:textId="77777777" w:rsidTr="00BE26F1">
        <w:trPr>
          <w:gridAfter w:val="3"/>
          <w:wAfter w:w="3544" w:type="dxa"/>
          <w:jc w:val="center"/>
        </w:trPr>
        <w:tc>
          <w:tcPr>
            <w:tcW w:w="2801" w:type="dxa"/>
            <w:shd w:val="clear" w:color="auto" w:fill="auto"/>
          </w:tcPr>
          <w:p w14:paraId="74B64742" w14:textId="77777777" w:rsidR="00EB4C60" w:rsidRPr="00BE26F1" w:rsidRDefault="00EB4C60" w:rsidP="00BA5708">
            <w:pPr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EB4C60" w:rsidRPr="00BE26F1" w14:paraId="11151BB5" w14:textId="77777777" w:rsidTr="00BE26F1">
        <w:trPr>
          <w:jc w:val="center"/>
        </w:trPr>
        <w:tc>
          <w:tcPr>
            <w:tcW w:w="2977" w:type="dxa"/>
            <w:gridSpan w:val="2"/>
            <w:shd w:val="clear" w:color="auto" w:fill="auto"/>
          </w:tcPr>
          <w:p w14:paraId="5295E905" w14:textId="5031ADFA" w:rsidR="00EB4C60" w:rsidRPr="00BE26F1" w:rsidRDefault="00EB4C60" w:rsidP="00BA5708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 xml:space="preserve">[Name], </w:t>
            </w:r>
            <w:r>
              <w:rPr>
                <w:sz w:val="20"/>
                <w:lang w:val="en-US"/>
              </w:rPr>
              <w:t>Student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5C1944E0" w14:textId="77777777" w:rsidR="00EB4C60" w:rsidRPr="00BE26F1" w:rsidRDefault="00EB4C60" w:rsidP="00BA5708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14:paraId="507419F8" w14:textId="386672A1" w:rsidR="00EB4C60" w:rsidRPr="00BE26F1" w:rsidRDefault="00EB4C60" w:rsidP="00BA5708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 xml:space="preserve">[Name], </w:t>
            </w:r>
            <w:r>
              <w:rPr>
                <w:sz w:val="20"/>
                <w:lang w:val="en-US"/>
              </w:rPr>
              <w:t>Instructor</w:t>
            </w:r>
          </w:p>
        </w:tc>
      </w:tr>
    </w:tbl>
    <w:p w14:paraId="73EE2D1A" w14:textId="3E0AE1A2" w:rsidR="00EB4C60" w:rsidRPr="00EB4C60" w:rsidRDefault="00EB4C60" w:rsidP="00BA5708">
      <w:pPr>
        <w:tabs>
          <w:tab w:val="left" w:pos="288"/>
        </w:tabs>
        <w:spacing w:after="0" w:line="240" w:lineRule="auto"/>
        <w:rPr>
          <w:lang w:val="en-US"/>
        </w:rPr>
      </w:pPr>
    </w:p>
    <w:sectPr w:rsidR="00EB4C60" w:rsidRPr="00EB4C60" w:rsidSect="00E43376">
      <w:headerReference w:type="default" r:id="rId11"/>
      <w:footerReference w:type="default" r:id="rId12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D543E" w14:textId="77777777" w:rsidR="000D57A8" w:rsidRDefault="000D57A8" w:rsidP="000D1E8A">
      <w:pPr>
        <w:spacing w:after="0" w:line="240" w:lineRule="auto"/>
      </w:pPr>
      <w:r>
        <w:separator/>
      </w:r>
    </w:p>
  </w:endnote>
  <w:endnote w:type="continuationSeparator" w:id="0">
    <w:p w14:paraId="12A18E6E" w14:textId="77777777" w:rsidR="000D57A8" w:rsidRDefault="000D57A8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BB5CB" w14:textId="3076198E" w:rsidR="002A3CC9" w:rsidRPr="00902697" w:rsidRDefault="002A3CC9" w:rsidP="00262BFD">
    <w:pPr>
      <w:pStyle w:val="Footer"/>
      <w:jc w:val="center"/>
      <w:rPr>
        <w:rFonts w:asciiTheme="minorHAnsi" w:hAnsiTheme="minorHAnsi" w:cstheme="minorHAnsi"/>
        <w:b/>
        <w:sz w:val="18"/>
        <w:szCs w:val="18"/>
        <w:lang w:val="en-US"/>
      </w:rPr>
    </w:pPr>
    <w:r w:rsidRPr="00902697">
      <w:rPr>
        <w:rFonts w:asciiTheme="minorHAnsi" w:hAnsiTheme="minorHAnsi" w:cstheme="minorHAnsi"/>
        <w:b/>
        <w:sz w:val="18"/>
        <w:szCs w:val="18"/>
        <w:lang w:val="en-US"/>
      </w:rPr>
      <w:t>AWD 1112 Spring 2020</w:t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tab/>
      <w:t>Final Project</w:t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tab/>
      <w:t xml:space="preserve">Page </w:t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fldChar w:fldCharType="begin"/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instrText xml:space="preserve"> PAGE   \* MERGEFORMAT </w:instrText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fldChar w:fldCharType="separate"/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t>1</w:t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9A726" w14:textId="77777777" w:rsidR="000D57A8" w:rsidRDefault="000D57A8" w:rsidP="000D1E8A">
      <w:pPr>
        <w:spacing w:after="0" w:line="240" w:lineRule="auto"/>
      </w:pPr>
      <w:r>
        <w:separator/>
      </w:r>
    </w:p>
  </w:footnote>
  <w:footnote w:type="continuationSeparator" w:id="0">
    <w:p w14:paraId="420A078C" w14:textId="77777777" w:rsidR="000D57A8" w:rsidRDefault="000D57A8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3E7E4" w14:textId="3274B3B2" w:rsidR="002A3CC9" w:rsidRPr="00902697" w:rsidRDefault="002A3CC9" w:rsidP="00BC28FB">
    <w:pPr>
      <w:pStyle w:val="Header"/>
      <w:jc w:val="center"/>
      <w:rPr>
        <w:rFonts w:asciiTheme="minorHAnsi" w:hAnsiTheme="minorHAnsi" w:cstheme="minorHAnsi"/>
        <w:b/>
        <w:sz w:val="18"/>
        <w:szCs w:val="18"/>
        <w:lang w:val="en-US"/>
      </w:rPr>
    </w:pPr>
    <w:proofErr w:type="spellStart"/>
    <w:r>
      <w:rPr>
        <w:rFonts w:asciiTheme="minorHAnsi" w:hAnsiTheme="minorHAnsi" w:cstheme="minorHAnsi"/>
        <w:b/>
        <w:sz w:val="18"/>
        <w:szCs w:val="18"/>
        <w:lang w:val="en-US"/>
      </w:rPr>
      <w:t>GitToGo</w:t>
    </w:r>
    <w:proofErr w:type="spellEnd"/>
    <w:r w:rsidRPr="00902697">
      <w:rPr>
        <w:rFonts w:asciiTheme="minorHAnsi" w:hAnsiTheme="minorHAnsi" w:cstheme="minorHAnsi"/>
        <w:b/>
        <w:sz w:val="18"/>
        <w:szCs w:val="18"/>
        <w:lang w:val="en-US"/>
      </w:rPr>
      <w:t xml:space="preserve"> </w:t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ptab w:relativeTo="margin" w:alignment="center" w:leader="none"/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ptab w:relativeTo="margin" w:alignment="right" w:leader="none"/>
    </w:r>
    <w:r>
      <w:rPr>
        <w:rFonts w:asciiTheme="minorHAnsi" w:hAnsiTheme="minorHAnsi" w:cstheme="minorHAnsi"/>
        <w:b/>
        <w:sz w:val="18"/>
        <w:szCs w:val="18"/>
        <w:lang w:val="en-US"/>
      </w:rPr>
      <w:t>Evan Meier</w:t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t xml:space="preserve"> </w:t>
    </w:r>
  </w:p>
  <w:p w14:paraId="4A7C9531" w14:textId="77777777" w:rsidR="002A3CC9" w:rsidRPr="00902697" w:rsidRDefault="002A3CC9" w:rsidP="00850C2D">
    <w:pPr>
      <w:pStyle w:val="Header"/>
      <w:rPr>
        <w:rFonts w:asciiTheme="minorHAnsi" w:hAnsiTheme="minorHAnsi" w:cstheme="minorHAnsi"/>
        <w:b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05ED"/>
    <w:multiLevelType w:val="hybridMultilevel"/>
    <w:tmpl w:val="F114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14C"/>
    <w:multiLevelType w:val="hybridMultilevel"/>
    <w:tmpl w:val="0B8A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FB"/>
    <w:rsid w:val="0002351A"/>
    <w:rsid w:val="000474DE"/>
    <w:rsid w:val="00080538"/>
    <w:rsid w:val="000827A0"/>
    <w:rsid w:val="000B724D"/>
    <w:rsid w:val="000C6057"/>
    <w:rsid w:val="000D1E8A"/>
    <w:rsid w:val="000D57A8"/>
    <w:rsid w:val="000D7530"/>
    <w:rsid w:val="000E6763"/>
    <w:rsid w:val="000F45E2"/>
    <w:rsid w:val="00120D2F"/>
    <w:rsid w:val="00121187"/>
    <w:rsid w:val="00126582"/>
    <w:rsid w:val="00161BAB"/>
    <w:rsid w:val="001679C9"/>
    <w:rsid w:val="00196B5C"/>
    <w:rsid w:val="001C2731"/>
    <w:rsid w:val="001D3137"/>
    <w:rsid w:val="001E4DE2"/>
    <w:rsid w:val="00257CA5"/>
    <w:rsid w:val="00262BFD"/>
    <w:rsid w:val="00286D55"/>
    <w:rsid w:val="002A3CC9"/>
    <w:rsid w:val="002D21FB"/>
    <w:rsid w:val="002F0CDC"/>
    <w:rsid w:val="003034B9"/>
    <w:rsid w:val="00307E44"/>
    <w:rsid w:val="00315856"/>
    <w:rsid w:val="0037589F"/>
    <w:rsid w:val="003A2904"/>
    <w:rsid w:val="003D786C"/>
    <w:rsid w:val="00440B11"/>
    <w:rsid w:val="004465EF"/>
    <w:rsid w:val="004613AA"/>
    <w:rsid w:val="00463D4C"/>
    <w:rsid w:val="00483E1A"/>
    <w:rsid w:val="0049673A"/>
    <w:rsid w:val="004C3858"/>
    <w:rsid w:val="004D13DA"/>
    <w:rsid w:val="004D3A9D"/>
    <w:rsid w:val="00516685"/>
    <w:rsid w:val="00537134"/>
    <w:rsid w:val="005445FC"/>
    <w:rsid w:val="00551E10"/>
    <w:rsid w:val="00564935"/>
    <w:rsid w:val="005934EA"/>
    <w:rsid w:val="00597CE6"/>
    <w:rsid w:val="005A22E0"/>
    <w:rsid w:val="005C3540"/>
    <w:rsid w:val="005E20BA"/>
    <w:rsid w:val="005F565B"/>
    <w:rsid w:val="0060317B"/>
    <w:rsid w:val="00641E47"/>
    <w:rsid w:val="006423DE"/>
    <w:rsid w:val="006805D7"/>
    <w:rsid w:val="00685A88"/>
    <w:rsid w:val="00694B3A"/>
    <w:rsid w:val="006D6350"/>
    <w:rsid w:val="00762ED4"/>
    <w:rsid w:val="0077079C"/>
    <w:rsid w:val="00787287"/>
    <w:rsid w:val="007956F4"/>
    <w:rsid w:val="007B2459"/>
    <w:rsid w:val="007E60A6"/>
    <w:rsid w:val="008049B0"/>
    <w:rsid w:val="00850912"/>
    <w:rsid w:val="00850C2D"/>
    <w:rsid w:val="008E3168"/>
    <w:rsid w:val="00902697"/>
    <w:rsid w:val="00924D82"/>
    <w:rsid w:val="009329BE"/>
    <w:rsid w:val="00937249"/>
    <w:rsid w:val="009D0EB4"/>
    <w:rsid w:val="009D5820"/>
    <w:rsid w:val="009E1E55"/>
    <w:rsid w:val="009E5BC5"/>
    <w:rsid w:val="009F2FF9"/>
    <w:rsid w:val="009F48ED"/>
    <w:rsid w:val="009F6F9B"/>
    <w:rsid w:val="00A1044B"/>
    <w:rsid w:val="00A629E4"/>
    <w:rsid w:val="00A874AB"/>
    <w:rsid w:val="00AC4225"/>
    <w:rsid w:val="00AE17F0"/>
    <w:rsid w:val="00B03416"/>
    <w:rsid w:val="00B20A7F"/>
    <w:rsid w:val="00B3503D"/>
    <w:rsid w:val="00B735E0"/>
    <w:rsid w:val="00BA4A01"/>
    <w:rsid w:val="00BA5708"/>
    <w:rsid w:val="00BA7AE8"/>
    <w:rsid w:val="00BB3396"/>
    <w:rsid w:val="00BC28FB"/>
    <w:rsid w:val="00BD44A3"/>
    <w:rsid w:val="00BE26F1"/>
    <w:rsid w:val="00BF2B2E"/>
    <w:rsid w:val="00BF6236"/>
    <w:rsid w:val="00C05752"/>
    <w:rsid w:val="00C07FA5"/>
    <w:rsid w:val="00C37290"/>
    <w:rsid w:val="00C434F6"/>
    <w:rsid w:val="00C76104"/>
    <w:rsid w:val="00CA1C71"/>
    <w:rsid w:val="00CA6007"/>
    <w:rsid w:val="00CA6A08"/>
    <w:rsid w:val="00CD7D8E"/>
    <w:rsid w:val="00CF07F6"/>
    <w:rsid w:val="00E111CE"/>
    <w:rsid w:val="00E273A2"/>
    <w:rsid w:val="00E43376"/>
    <w:rsid w:val="00E76260"/>
    <w:rsid w:val="00E93D6A"/>
    <w:rsid w:val="00EA637E"/>
    <w:rsid w:val="00EB4C60"/>
    <w:rsid w:val="00EB54EA"/>
    <w:rsid w:val="00EC346A"/>
    <w:rsid w:val="00F07BBF"/>
    <w:rsid w:val="00F23A94"/>
    <w:rsid w:val="00F332AB"/>
    <w:rsid w:val="00F53053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2BB75"/>
  <w15:docId w15:val="{DA3D2B31-9287-4A00-A462-AA9F9EE3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3B1C4-6494-4CF3-941F-590B6CA2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Project Proposal Template</vt:lpstr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www.casual.pm</dc:creator>
  <cp:keywords>Project Proposal Template</cp:keywords>
  <cp:lastModifiedBy>Evan Meier</cp:lastModifiedBy>
  <cp:revision>2</cp:revision>
  <dcterms:created xsi:type="dcterms:W3CDTF">2020-03-24T16:29:00Z</dcterms:created>
  <dcterms:modified xsi:type="dcterms:W3CDTF">2020-03-24T16:29:00Z</dcterms:modified>
</cp:coreProperties>
</file>