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063E9">
      <w:pPr>
        <w:pStyle w:val="3"/>
        <w:numPr>
          <w:ilvl w:val="0"/>
          <w:numId w:val="7"/>
        </w:numPr>
      </w:pPr>
      <w:r>
        <w:rPr>
          <w:rFonts w:hint="eastAsia" w:eastAsia="宋体"/>
          <w:b/>
          <w:bCs/>
          <w:lang w:val="en-US" w:eastAsia="zh-CN"/>
        </w:rPr>
        <w:t>连接</w:t>
      </w:r>
      <w:r>
        <w:rPr>
          <w:rFonts w:hint="eastAsia" w:eastAsia="宋体"/>
          <w:b/>
          <w:bCs/>
          <w:lang w:val="en-US" w:eastAsia="zh-CN"/>
        </w:rPr>
        <w:t>设备</w:t>
      </w:r>
    </w:p>
    <w:p w14:paraId="741DEEFD">
      <w:pPr>
        <w:pStyle w:val="14"/>
        <w:spacing w:after="80"/>
        <w:ind w:left="540" w:hanging="271"/>
      </w:pPr>
      <w:r>
        <w:t>进入“微服务编排管理”主界面。</w:t>
      </w:r>
    </w:p>
    <w:p w14:paraId="5D9081CC">
      <w:pPr>
        <w:pStyle w:val="14"/>
        <w:spacing w:after="80"/>
        <w:ind w:left="540" w:hanging="271"/>
      </w:pPr>
      <w:r>
        <w:t>在左侧选择“镜像和容器感知”。</w:t>
      </w:r>
    </w:p>
    <w:p w14:paraId="57AE23AE">
      <w:pPr>
        <w:pStyle w:val="14"/>
        <w:spacing w:after="80"/>
        <w:ind w:left="540" w:hanging="271"/>
      </w:pPr>
      <w:r>
        <w:t>点击“读取设备信息”。</w:t>
      </w:r>
    </w:p>
    <w:p w14:paraId="3F74FBCD">
      <w:pPr>
        <w:pStyle w:val="14"/>
        <w:spacing w:after="80"/>
        <w:ind w:left="540" w:hanging="271"/>
      </w:pPr>
      <w:r>
        <w:t>在弹窗中输入 SSH 用户名、通信目标 IP 地址和 SSH 密码。</w:t>
      </w:r>
    </w:p>
    <w:p w14:paraId="08A31356">
      <w:pPr>
        <w:pStyle w:val="14"/>
        <w:spacing w:after="80"/>
        <w:ind w:left="540" w:hanging="271"/>
      </w:pPr>
      <w:r>
        <w:t>等待程序完成密码校验、Docker 运行信息拉取和界面刷新。</w:t>
      </w:r>
    </w:p>
    <w:p w14:paraId="3EB440BA">
      <w:pPr>
        <w:pStyle w:val="14"/>
        <w:spacing w:after="80"/>
        <w:ind w:left="540" w:hanging="271"/>
      </w:pPr>
      <w:r>
        <w:t>连接成功后，页面会显示已连接设备数量、镜像数量、已启动容器数量、CPU/内存/磁盘占用和镜像列表。</w:t>
      </w:r>
    </w:p>
    <w:p w14:paraId="421BD4BB">
      <w:r>
        <w:t>连接成功后，设备会被命名为“设备1、设备2 ...”，并映射到对应的 SSH Docker Context 或当前会话 SSH 密码通道。后续镜像编排、容器编排和策略优化都依赖该设备映射。</w:t>
      </w:r>
    </w:p>
    <w:p w14:paraId="352AB5EF">
      <w:pPr>
        <w:pStyle w:val="3"/>
        <w:numPr>
          <w:ilvl w:val="0"/>
          <w:numId w:val="7"/>
        </w:num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镜像和容器感知</w:t>
      </w:r>
    </w:p>
    <w:p w14:paraId="0F917D69">
      <w:pPr>
        <w:pStyle w:val="16"/>
        <w:spacing w:after="80"/>
        <w:ind w:left="540" w:hanging="271"/>
      </w:pPr>
      <w:r>
        <w:t>资源仪表：展示当前设备或全部设备的 CPU、内存、磁盘占用。</w:t>
      </w:r>
    </w:p>
    <w:p w14:paraId="34405B4E">
      <w:pPr>
        <w:pStyle w:val="16"/>
        <w:spacing w:after="80"/>
        <w:ind w:left="540" w:hanging="271"/>
      </w:pPr>
      <w:r>
        <w:t>设备选择：可在下拉框中切换“全部设备”或单台设备。</w:t>
      </w:r>
    </w:p>
    <w:p w14:paraId="68E80FC1">
      <w:pPr>
        <w:pStyle w:val="16"/>
        <w:spacing w:after="80"/>
        <w:ind w:left="540" w:hanging="271"/>
      </w:pPr>
      <w:r>
        <w:t>镜像列表：展示 Name、Tag、Created、Size、Image ID 等字段。</w:t>
      </w:r>
    </w:p>
    <w:p w14:paraId="19F2136A">
      <w:pPr>
        <w:pStyle w:val="16"/>
        <w:spacing w:after="80"/>
        <w:ind w:left="540" w:hanging="271"/>
      </w:pPr>
      <w:r>
        <w:t>右键镜像：支持修改 Name、修改 Tag、删除镜像等操作。</w:t>
      </w:r>
    </w:p>
    <w:p w14:paraId="65E0CFE3">
      <w:pPr>
        <w:pStyle w:val="16"/>
        <w:spacing w:after="80"/>
        <w:ind w:left="540" w:hanging="271"/>
      </w:pPr>
      <w:r>
        <w:t>刷新：重新读取远程 Docker 镜像、容器和资源指标。</w:t>
      </w:r>
    </w:p>
    <w:p w14:paraId="0F24832E">
      <w:r>
        <w:t>饼图区域支持鼠标悬浮或点击扇区查看具体资源占用说明。若页面为空，通常表示尚未读取设备信息，或目标设备 Docker/SSH 不可达。</w:t>
      </w:r>
    </w:p>
    <w:p w14:paraId="2DCA82A4">
      <w:pPr>
        <w:pStyle w:val="3"/>
        <w:numPr>
          <w:ilvl w:val="0"/>
          <w:numId w:val="7"/>
        </w:numPr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微服务镜像编排</w:t>
      </w:r>
    </w:p>
    <w:p w14:paraId="19621E5A">
      <w:r>
        <w:t>该模块用于把本地基础镜像、业务程序包和 Dockerfile 组合成可部署镜像，并同步到远程设备。</w:t>
      </w:r>
    </w:p>
    <w:p w14:paraId="3584A3E4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界面区域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384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7244">
            <w:r>
              <w:rPr>
                <w:b/>
              </w:rPr>
              <w:t>项目</w:t>
            </w:r>
          </w:p>
        </w:tc>
        <w:tc>
          <w:tcPr>
            <w:tcW w:w="66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65CE">
            <w:r>
              <w:rPr>
                <w:b/>
              </w:rPr>
              <w:t>说明</w:t>
            </w:r>
          </w:p>
        </w:tc>
      </w:tr>
      <w:tr w14:paraId="6CDAC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1C90">
            <w:r>
              <w:t>基础镜像列表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EA96">
            <w:r>
              <w:t>来自本机 Docker 的普通镜像，不包含已生成的</w:t>
            </w:r>
            <w:r>
              <w:rPr>
                <w:rFonts w:hint="eastAsia"/>
                <w:lang w:val="en-US" w:eastAsia="zh-CN"/>
              </w:rPr>
              <w:t>Tag为</w:t>
            </w:r>
            <w:r>
              <w:t xml:space="preserve"> custom_image 镜像。</w:t>
            </w:r>
          </w:p>
        </w:tc>
      </w:tr>
      <w:tr w14:paraId="3B78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767A">
            <w:r>
              <w:t>镜像列表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3F81">
            <w:r>
              <w:t>主要显示本地已生成或可部署的自定义镜像。</w:t>
            </w:r>
          </w:p>
        </w:tc>
      </w:tr>
      <w:tr w14:paraId="38878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D0F6">
            <w:r>
              <w:t>程序包列表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7BD2">
            <w:r>
              <w:t>读取 dockerbuild_workspace\program_package 下的业务包。</w:t>
            </w:r>
          </w:p>
        </w:tc>
      </w:tr>
      <w:tr w14:paraId="2B47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704F">
            <w:r>
              <w:t>设备选择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4DBAF">
            <w:r>
              <w:t>选择全部设备或单台设备，用于查看与部署。</w:t>
            </w:r>
          </w:p>
        </w:tc>
      </w:tr>
    </w:tbl>
    <w:p w14:paraId="4AAF90FB">
      <w:pPr>
        <w:pStyle w:val="4"/>
        <w:numPr>
          <w:ilvl w:val="1"/>
          <w:numId w:val="7"/>
        </w:num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新建镜像</w:t>
      </w:r>
    </w:p>
    <w:p w14:paraId="76D1FD8D">
      <w:pPr>
        <w:pStyle w:val="14"/>
        <w:numPr>
          <w:numId w:val="8"/>
        </w:numPr>
        <w:spacing w:after="80"/>
        <w:ind w:left="540" w:hanging="271"/>
      </w:pPr>
      <w:r>
        <w:t>选择“微服务镜像编排”。</w:t>
      </w:r>
    </w:p>
    <w:p w14:paraId="7E43FB5F">
      <w:pPr>
        <w:pStyle w:val="14"/>
        <w:numPr>
          <w:numId w:val="8"/>
        </w:numPr>
        <w:spacing w:after="80"/>
        <w:ind w:left="540" w:hanging="271"/>
      </w:pPr>
      <w:r>
        <w:t>在“基础镜像列表”中选中一个基础镜像。</w:t>
      </w:r>
    </w:p>
    <w:p w14:paraId="76C3DEB6">
      <w:pPr>
        <w:pStyle w:val="14"/>
        <w:numPr>
          <w:numId w:val="8"/>
        </w:numPr>
        <w:spacing w:after="80"/>
        <w:ind w:left="540" w:hanging="271"/>
      </w:pPr>
      <w:r>
        <w:t>在“程序包列表”中选择一个或多个程序包。</w:t>
      </w:r>
    </w:p>
    <w:p w14:paraId="45CA94E5">
      <w:pPr>
        <w:pStyle w:val="14"/>
        <w:numPr>
          <w:numId w:val="8"/>
        </w:numPr>
        <w:spacing w:after="80"/>
        <w:ind w:left="540" w:hanging="271"/>
      </w:pPr>
      <w:r>
        <w:t>点击“新建镜像”。</w:t>
      </w:r>
    </w:p>
    <w:p w14:paraId="328DFF5A">
      <w:pPr>
        <w:pStyle w:val="14"/>
        <w:numPr>
          <w:numId w:val="8"/>
        </w:numPr>
        <w:spacing w:after="80"/>
        <w:ind w:left="540" w:hanging="271"/>
      </w:pPr>
      <w:r>
        <w:t>在 Dockerfile 编辑窗口确认或调整自动生成的 Dockerfile。</w:t>
      </w:r>
    </w:p>
    <w:p w14:paraId="0BA93BF9">
      <w:pPr>
        <w:pStyle w:val="14"/>
        <w:numPr>
          <w:numId w:val="8"/>
        </w:numPr>
        <w:spacing w:after="80"/>
        <w:ind w:left="540" w:hanging="271"/>
      </w:pPr>
      <w:r>
        <w:t>点击确认后等待 docker build、docker image save 和界面刷新完成。</w:t>
      </w:r>
    </w:p>
    <w:p w14:paraId="5F2A7F2D">
      <w:pPr>
        <w:rPr>
          <w:rFonts w:hint="default" w:eastAsia="微软雅黑"/>
          <w:color w:val="FF0000"/>
          <w:lang w:val="en-US" w:eastAsia="zh-CN"/>
        </w:rPr>
      </w:pPr>
      <w:r>
        <w:t>构建成功后，系统会在 tempBuild_image 目录生成 Dockerfile、镜像 tar 文件和 meta 文件；镜像标签通常形如 local:custom_image_yyyyMMddHHmmss。</w:t>
      </w:r>
      <w:r>
        <w:rPr>
          <w:rFonts w:hint="eastAsia"/>
          <w:color w:val="FF0000"/>
          <w:lang w:val="en-US" w:eastAsia="zh-CN"/>
        </w:rPr>
        <w:t>可以右键镜像列表里的镜像修改Name，方便自己观察管理。</w:t>
      </w:r>
    </w:p>
    <w:p w14:paraId="3CC4E8DC">
      <w:pPr>
        <w:pStyle w:val="4"/>
        <w:numPr>
          <w:ilvl w:val="1"/>
          <w:numId w:val="7"/>
        </w:numPr>
        <w:bidi w:val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部署镜像到设备</w:t>
      </w:r>
    </w:p>
    <w:p w14:paraId="76ACC466">
      <w:pPr>
        <w:pStyle w:val="14"/>
        <w:numPr>
          <w:numId w:val="9"/>
        </w:numPr>
        <w:spacing w:after="80"/>
        <w:ind w:left="540" w:hanging="271"/>
      </w:pPr>
      <w:r>
        <w:t>先完成“读取设备信息”，确保目标设备可用。</w:t>
      </w:r>
    </w:p>
    <w:p w14:paraId="1BAC0FF3">
      <w:pPr>
        <w:pStyle w:val="14"/>
        <w:numPr>
          <w:numId w:val="9"/>
        </w:numPr>
        <w:spacing w:after="80"/>
        <w:ind w:left="540" w:hanging="271"/>
      </w:pPr>
      <w:r>
        <w:t>在“镜像列表”中选中一个或多个镜像。</w:t>
      </w:r>
    </w:p>
    <w:p w14:paraId="345CCFAC">
      <w:pPr>
        <w:pStyle w:val="14"/>
        <w:numPr>
          <w:numId w:val="9"/>
        </w:numPr>
        <w:spacing w:after="80"/>
        <w:ind w:left="540" w:hanging="271"/>
      </w:pPr>
      <w:r>
        <w:t>点击“部署”。</w:t>
      </w:r>
    </w:p>
    <w:p w14:paraId="351F7F7A">
      <w:pPr>
        <w:pStyle w:val="14"/>
        <w:numPr>
          <w:numId w:val="9"/>
        </w:numPr>
        <w:spacing w:after="80"/>
        <w:ind w:left="540" w:hanging="271"/>
      </w:pPr>
      <w:r>
        <w:t>在弹出的设备选择窗口中选择目标设备。</w:t>
      </w:r>
    </w:p>
    <w:p w14:paraId="174B44E9">
      <w:pPr>
        <w:pStyle w:val="14"/>
        <w:numPr>
          <w:numId w:val="9"/>
        </w:numPr>
        <w:spacing w:after="80"/>
        <w:ind w:left="540" w:hanging="271"/>
      </w:pPr>
      <w:r>
        <w:t>等待系统完成镜像同步。同步过程会优先复用本机镜像；目标设备不存在时会执行导出、传输和导入。</w:t>
      </w:r>
    </w:p>
    <w:p w14:paraId="51578475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下载、发布、删除</w:t>
      </w:r>
    </w:p>
    <w:p w14:paraId="43211A4E">
      <w:pPr>
        <w:pStyle w:val="16"/>
        <w:spacing w:after="80"/>
        <w:ind w:left="540" w:hanging="271"/>
      </w:pPr>
      <w:r>
        <w:t>下载镜像：从本机下载目录选择镜像 tar 后执行 docker load，并尝试识别镜像标签。</w:t>
      </w:r>
    </w:p>
    <w:p w14:paraId="4872C205">
      <w:pPr>
        <w:pStyle w:val="16"/>
        <w:spacing w:after="80"/>
        <w:ind w:left="540" w:hanging="271"/>
      </w:pPr>
      <w:r>
        <w:t>发布：对选中的镜像执行发布流程，适合把镜像推送到目标或指定位置。</w:t>
      </w:r>
    </w:p>
    <w:p w14:paraId="29332D0B">
      <w:pPr>
        <w:pStyle w:val="16"/>
        <w:spacing w:after="80"/>
        <w:ind w:left="540" w:hanging="271"/>
      </w:pPr>
      <w:r>
        <w:t>删除镜像：可从基础镜像列表或镜像列表中选择镜像后删除；删除前确认镜像未被关键容器使用。</w:t>
      </w:r>
    </w:p>
    <w:p w14:paraId="46A99DAC">
      <w:pPr>
        <w:pStyle w:val="3"/>
        <w:numPr>
          <w:ilvl w:val="0"/>
          <w:numId w:val="7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微服务容器编排</w:t>
      </w:r>
    </w:p>
    <w:p w14:paraId="755F64C1">
      <w:r>
        <w:t>该模块直接面向目标设备上的容器运行管理。进入页面后，先选择设备，再在容器列表中进行操作。</w:t>
      </w:r>
    </w:p>
    <w:p w14:paraId="655EB1FE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容器列表字段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D95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6E05">
            <w:r>
              <w:rPr>
                <w:b/>
              </w:rPr>
              <w:t>项目</w:t>
            </w:r>
          </w:p>
        </w:tc>
        <w:tc>
          <w:tcPr>
            <w:tcW w:w="666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EAF8">
            <w:r>
              <w:rPr>
                <w:b/>
              </w:rPr>
              <w:t>说明</w:t>
            </w:r>
          </w:p>
        </w:tc>
      </w:tr>
      <w:tr w14:paraId="519C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5595">
            <w:r>
              <w:t>名称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DFB3D">
            <w:r>
              <w:t>中文显示名，便于业务人员识别。</w:t>
            </w:r>
          </w:p>
        </w:tc>
      </w:tr>
      <w:tr w14:paraId="38DE8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F6468">
            <w:r>
              <w:t>镜像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5188">
            <w:r>
              <w:t>容器使用的镜像名称与标签。</w:t>
            </w:r>
          </w:p>
        </w:tc>
      </w:tr>
      <w:tr w14:paraId="7C6BA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1789">
            <w:r>
              <w:t>状态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9A9CF">
            <w:r>
              <w:t>running、exited、paused 等 Docker 状态。</w:t>
            </w:r>
          </w:p>
        </w:tc>
      </w:tr>
      <w:tr w14:paraId="7F035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9447">
            <w:r>
              <w:t>CPU 核数量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8D85">
            <w:r>
              <w:t>容器 CPU 限制或宿主机核数显示。</w:t>
            </w:r>
          </w:p>
        </w:tc>
      </w:tr>
      <w:tr w14:paraId="7905D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D81A">
            <w:r>
              <w:t>CPU/Memory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E126">
            <w:r>
              <w:t>来自 docker stats 的实时占用。</w:t>
            </w:r>
          </w:p>
        </w:tc>
      </w:tr>
      <w:tr w14:paraId="4F70B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CC0FE">
            <w:r>
              <w:t>Port(s)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D1E0">
            <w:r>
              <w:t>端口映射。</w:t>
            </w:r>
          </w:p>
        </w:tc>
      </w:tr>
      <w:tr w14:paraId="6552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CA25">
            <w:r>
              <w:t>Size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C359">
            <w:r>
              <w:t>容器大小或限制信息。</w:t>
            </w:r>
          </w:p>
        </w:tc>
      </w:tr>
      <w:tr w14:paraId="1990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050D">
            <w:r>
              <w:t>详情/ID</w:t>
            </w:r>
          </w:p>
        </w:tc>
        <w:tc>
          <w:tcPr>
            <w:tcW w:w="666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F8C0">
            <w:r>
              <w:t>Docker 状态详情和容器 ID。</w:t>
            </w:r>
          </w:p>
        </w:tc>
      </w:tr>
    </w:tbl>
    <w:p w14:paraId="01C18CAB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创建容器</w:t>
      </w:r>
    </w:p>
    <w:p w14:paraId="6B3F40E5">
      <w:pPr>
        <w:pStyle w:val="14"/>
        <w:numPr>
          <w:numId w:val="10"/>
        </w:numPr>
        <w:spacing w:after="80"/>
        <w:ind w:left="540" w:hanging="271"/>
      </w:pPr>
      <w:r>
        <w:t>点击“创建容器”。</w:t>
      </w:r>
    </w:p>
    <w:p w14:paraId="19499ED2">
      <w:pPr>
        <w:pStyle w:val="14"/>
        <w:numPr>
          <w:numId w:val="10"/>
        </w:numPr>
        <w:spacing w:after="80"/>
        <w:ind w:left="540" w:hanging="271"/>
      </w:pPr>
      <w:r>
        <w:t>在弹窗中选择镜像并填写容器名称。</w:t>
      </w:r>
    </w:p>
    <w:p w14:paraId="74982843">
      <w:pPr>
        <w:pStyle w:val="14"/>
        <w:numPr>
          <w:numId w:val="10"/>
        </w:numPr>
        <w:spacing w:after="80"/>
        <w:ind w:left="540" w:hanging="271"/>
      </w:pPr>
      <w:r>
        <w:t>设置 CPU 核数，最小 0.5。</w:t>
      </w:r>
    </w:p>
    <w:p w14:paraId="00581180">
      <w:pPr>
        <w:pStyle w:val="14"/>
        <w:numPr>
          <w:numId w:val="10"/>
        </w:numPr>
        <w:spacing w:after="80"/>
        <w:ind w:left="540" w:hanging="271"/>
      </w:pPr>
      <w:r>
        <w:t>设置内存限制，单位 MB，必须为正整数并且是 4 MB 的倍数。</w:t>
      </w:r>
    </w:p>
    <w:p w14:paraId="4EDF7A44">
      <w:pPr>
        <w:pStyle w:val="14"/>
        <w:numPr>
          <w:numId w:val="10"/>
        </w:numPr>
        <w:spacing w:after="80"/>
        <w:ind w:left="540" w:hanging="271"/>
      </w:pPr>
      <w:r>
        <w:t>填写端口映射；至少填写一个 Host 端口，且端口范围为 1-65535。</w:t>
      </w:r>
    </w:p>
    <w:p w14:paraId="3721777C">
      <w:pPr>
        <w:pStyle w:val="14"/>
        <w:numPr>
          <w:numId w:val="10"/>
        </w:numPr>
        <w:spacing w:after="80"/>
        <w:ind w:left="540" w:hanging="271"/>
      </w:pPr>
      <w:r>
        <w:t>确认后系统执行 Docker 创建/启动流程，并写入 CASS 相关配置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只有镜像名是以cass_开头的才能写入CASS端口信息</w:t>
      </w:r>
      <w:r>
        <w:rPr>
          <w:rFonts w:hint="eastAsia"/>
          <w:color w:val="FF0000"/>
          <w:lang w:eastAsia="zh-CN"/>
        </w:rPr>
        <w:t>）</w:t>
      </w:r>
      <w:r>
        <w:t>。</w:t>
      </w:r>
    </w:p>
    <w:p w14:paraId="521A175D">
      <w:r>
        <w:t>容器名称只能包</w:t>
      </w:r>
      <w:r>
        <w:rPr>
          <w:color w:val="FF0000"/>
        </w:rPr>
        <w:t>含字母、数字、下划线、点和横杠</w:t>
      </w:r>
      <w:r>
        <w:t>。</w:t>
      </w:r>
      <w:r>
        <w:rPr>
          <w:color w:val="FF0000"/>
        </w:rPr>
        <w:t>同一设备上不能创建同名容器</w:t>
      </w:r>
      <w:r>
        <w:t>。</w:t>
      </w:r>
    </w:p>
    <w:p w14:paraId="7DC8C739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批量操作</w:t>
      </w:r>
    </w:p>
    <w:p w14:paraId="1CAFBC85">
      <w:pPr>
        <w:pStyle w:val="16"/>
        <w:spacing w:after="80"/>
        <w:ind w:left="540" w:hanging="271"/>
      </w:pPr>
      <w:r>
        <w:t>启动容器：选中一个或多个容器后点击“启动容器”。启动超时时间较长，适合等待业务服务初始化。</w:t>
      </w:r>
    </w:p>
    <w:p w14:paraId="0E88928C">
      <w:pPr>
        <w:pStyle w:val="16"/>
        <w:spacing w:after="80"/>
        <w:ind w:left="540" w:hanging="271"/>
      </w:pPr>
      <w:r>
        <w:t>停止容器：选中容器后点击“停止容器”。</w:t>
      </w:r>
    </w:p>
    <w:p w14:paraId="7ABD564D">
      <w:pPr>
        <w:pStyle w:val="16"/>
        <w:spacing w:after="80"/>
        <w:ind w:left="540" w:hanging="271"/>
      </w:pPr>
      <w:r>
        <w:t>删除容器：选中容器后点击“删除容器”。删除前请确认业务数据已保存。</w:t>
      </w:r>
    </w:p>
    <w:p w14:paraId="20C91017">
      <w:pPr>
        <w:pStyle w:val="16"/>
        <w:spacing w:after="80"/>
        <w:ind w:left="540" w:hanging="271"/>
      </w:pPr>
      <w:r>
        <w:t>查看日志：选中容器后点击“查看日志”，用于排查服务启动失败或运行异常。</w:t>
      </w:r>
    </w:p>
    <w:p w14:paraId="1CEFDD05">
      <w:pPr>
        <w:pStyle w:val="16"/>
        <w:spacing w:after="80"/>
        <w:ind w:left="540" w:hanging="271"/>
      </w:pPr>
      <w:r>
        <w:t>右键修改容器名称：在容器行上右键，选择“修改容器名称”。</w:t>
      </w:r>
    </w:p>
    <w:p w14:paraId="742B143E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模型部署</w:t>
      </w:r>
    </w:p>
    <w:p w14:paraId="3B32BDFC">
      <w:r>
        <w:t>模型部署用于把本地 JSON 文件写入选中容器的固定路径 /home/CASS-Simulator/test.json。远程设备场景下，程序会先通过 SCP 上传到宿主机临时目录，再执行 docker cp 写入容器。</w:t>
      </w:r>
    </w:p>
    <w:p w14:paraId="628A18B7">
      <w:pPr>
        <w:pStyle w:val="14"/>
        <w:numPr>
          <w:numId w:val="11"/>
        </w:numPr>
        <w:spacing w:after="80"/>
        <w:ind w:left="540" w:hanging="271"/>
      </w:pPr>
      <w:r>
        <w:t>在容器列表中选中目标容器。</w:t>
      </w:r>
    </w:p>
    <w:p w14:paraId="5E9B6E81">
      <w:pPr>
        <w:pStyle w:val="14"/>
        <w:numPr>
          <w:numId w:val="11"/>
        </w:numPr>
        <w:spacing w:after="80"/>
        <w:ind w:left="540" w:hanging="271"/>
      </w:pPr>
      <w:r>
        <w:t>点击“模型部署”。</w:t>
      </w:r>
    </w:p>
    <w:p w14:paraId="2141EC22">
      <w:pPr>
        <w:pStyle w:val="14"/>
        <w:numPr>
          <w:numId w:val="11"/>
        </w:numPr>
        <w:spacing w:after="80"/>
        <w:ind w:left="540" w:hanging="271"/>
      </w:pPr>
      <w:r>
        <w:t>选择本地 JSON 文件。</w:t>
      </w:r>
    </w:p>
    <w:p w14:paraId="70AFE9C2">
      <w:pPr>
        <w:pStyle w:val="14"/>
        <w:numPr>
          <w:numId w:val="11"/>
        </w:numPr>
        <w:spacing w:after="80"/>
        <w:ind w:left="540" w:hanging="271"/>
      </w:pPr>
      <w:r>
        <w:t>等待系统完成容器校验、远端上传、docker cp 写入和结果确认。</w:t>
      </w:r>
    </w:p>
    <w:p w14:paraId="4D182C89">
      <w:pPr>
        <w:pStyle w:val="4"/>
        <w:numPr>
          <w:ilvl w:val="1"/>
          <w:numId w:val="7"/>
        </w:numPr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算法部署</w:t>
      </w:r>
    </w:p>
    <w:p w14:paraId="7A287BDA">
      <w:r>
        <w:t>算法部署用于选择本地 JAR 包，并更新 dockerbuild_workspace\tempBuild_image 下的 Dockerfile COPY 行。适合在构建镜像前替换算法包。</w:t>
      </w:r>
    </w:p>
    <w:p w14:paraId="689023C7">
      <w:pPr>
        <w:pStyle w:val="3"/>
        <w:numPr>
          <w:ilvl w:val="0"/>
          <w:numId w:val="7"/>
        </w:numPr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容器策略优化</w:t>
      </w:r>
    </w:p>
    <w:p w14:paraId="24BE0CE5">
      <w:r>
        <w:t>策略优化模块用于根据本地 Docker 镜像数据和内存预算生成预部署镜像列表。系统会调用 cuckoo_Train1.py，结合镜像大小、使用次数和使用间隔等数据选择预部署镜像。</w:t>
      </w:r>
    </w:p>
    <w:p w14:paraId="71ADB12B">
      <w:pPr>
        <w:pStyle w:val="14"/>
        <w:numPr>
          <w:numId w:val="12"/>
        </w:numPr>
        <w:spacing w:after="80"/>
        <w:ind w:left="540" w:hanging="271"/>
      </w:pPr>
      <w:r>
        <w:t>选择“容器策略优化”。</w:t>
      </w:r>
      <w:bookmarkStart w:id="0" w:name="_GoBack"/>
      <w:bookmarkEnd w:id="0"/>
    </w:p>
    <w:p w14:paraId="2BC9B71E">
      <w:pPr>
        <w:pStyle w:val="14"/>
        <w:numPr>
          <w:numId w:val="12"/>
        </w:numPr>
        <w:spacing w:after="80"/>
        <w:ind w:left="540" w:hanging="271"/>
      </w:pPr>
      <w:r>
        <w:t>选择目标设备。</w:t>
      </w:r>
    </w:p>
    <w:p w14:paraId="0272DFC4">
      <w:pPr>
        <w:pStyle w:val="14"/>
        <w:numPr>
          <w:numId w:val="12"/>
        </w:numPr>
        <w:spacing w:after="80"/>
        <w:ind w:left="540" w:hanging="271"/>
      </w:pPr>
      <w:r>
        <w:t>输入“边缘终端最大内存阈值”，单位 MB。</w:t>
      </w:r>
    </w:p>
    <w:p w14:paraId="4BF01106">
      <w:pPr>
        <w:pStyle w:val="14"/>
        <w:numPr>
          <w:numId w:val="12"/>
        </w:numPr>
        <w:spacing w:after="80"/>
        <w:ind w:left="540" w:hanging="271"/>
      </w:pPr>
      <w:r>
        <w:t>调整百分比滑块，得到策略预算。</w:t>
      </w:r>
    </w:p>
    <w:p w14:paraId="12DBBCB1">
      <w:pPr>
        <w:pStyle w:val="14"/>
        <w:numPr>
          <w:numId w:val="12"/>
        </w:numPr>
        <w:spacing w:after="80"/>
        <w:ind w:left="540" w:hanging="271"/>
      </w:pPr>
      <w:r>
        <w:t>点击“预部署镜像生成”。</w:t>
      </w:r>
    </w:p>
    <w:p w14:paraId="131F78FC">
      <w:pPr>
        <w:pStyle w:val="14"/>
        <w:numPr>
          <w:numId w:val="12"/>
        </w:numPr>
        <w:spacing w:after="80"/>
        <w:ind w:left="540" w:hanging="271"/>
      </w:pPr>
      <w:r>
        <w:t>检查生成的预部署镜像列表。</w:t>
      </w:r>
    </w:p>
    <w:p w14:paraId="23196A41">
      <w:pPr>
        <w:pStyle w:val="14"/>
        <w:numPr>
          <w:numId w:val="12"/>
        </w:numPr>
        <w:spacing w:after="80"/>
        <w:ind w:left="540" w:hanging="271"/>
      </w:pPr>
      <w:r>
        <w:t>点击“一键部署”，在确认窗口中选择需要部署的镜像并执行推送。</w:t>
      </w:r>
    </w:p>
    <w:p w14:paraId="3CE0B1DB">
      <w:r>
        <w:t>若 Python 策略脚本执行失败，请检查 cuckoo_Train1.py 路径、Python 环境、image_plan_data.csv 和镜像列表是否可读。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7E278">
    <w:pPr>
      <w:pStyle w:val="24"/>
      <w:jc w:val="center"/>
    </w:pPr>
    <w:r>
      <w:rPr>
        <w:color w:val="555F6E"/>
        <w:sz w:val="18"/>
      </w:rPr>
      <w:t>微服务容器编排系统使用说明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4F7D17C"/>
    <w:multiLevelType w:val="multilevel"/>
    <w:tmpl w:val="34F7D17C"/>
    <w:lvl w:ilvl="0" w:tentative="0">
      <w:start w:val="1"/>
      <w:numFmt w:val="decimal"/>
      <w:suff w:val="space"/>
      <w:lvlText w:val="%1."/>
      <w:lvlJc w:val="left"/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908D3"/>
    <w:rsid w:val="2FDB733F"/>
    <w:rsid w:val="3979125B"/>
    <w:rsid w:val="3A3E67DC"/>
    <w:rsid w:val="3C0C2B7A"/>
    <w:rsid w:val="59296D5A"/>
    <w:rsid w:val="62186D8F"/>
    <w:rsid w:val="68A1362F"/>
    <w:rsid w:val="6943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微软雅黑" w:hAnsi="微软雅黑" w:eastAsia="微软雅黑" w:cstheme="minorBidi"/>
      <w:color w:val="1F2937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30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30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30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1184</Words>
  <Characters>1805</Characters>
  <Lines>0</Lines>
  <Paragraphs>0</Paragraphs>
  <TotalTime>21</TotalTime>
  <ScaleCrop>false</ScaleCrop>
  <LinksUpToDate>false</LinksUpToDate>
  <CharactersWithSpaces>1923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成为一个优秀的人</cp:lastModifiedBy>
  <dcterms:modified xsi:type="dcterms:W3CDTF">2026-06-09T10:20:23Z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eyJoZGlkIjoiNmIwZjFhOGU2NWUwYzk4M2NiOGE2MjgwMWNiZWIwZWYiLCJ1c2VySWQiOiIxMTQxMDQ0ODUyIn0=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5FC6E8663A8240208633A3670B02EEF4_12</vt:lpwstr>
  </property>
</Properties>
</file>