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61171" w14:textId="1F5B020E" w:rsidR="00124A76" w:rsidRDefault="00124A76" w:rsidP="00124A76">
      <w:pPr>
        <w:jc w:val="center"/>
        <w:rPr>
          <w:b/>
          <w:bCs/>
          <w:sz w:val="32"/>
          <w:szCs w:val="32"/>
        </w:rPr>
      </w:pPr>
      <w:r>
        <w:rPr>
          <w:b/>
          <w:bCs/>
          <w:sz w:val="32"/>
          <w:szCs w:val="32"/>
        </w:rPr>
        <w:t xml:space="preserve">Excel In Your Professional Career </w:t>
      </w:r>
      <w:proofErr w:type="gramStart"/>
      <w:r>
        <w:rPr>
          <w:b/>
          <w:bCs/>
          <w:sz w:val="32"/>
          <w:szCs w:val="32"/>
        </w:rPr>
        <w:t>With</w:t>
      </w:r>
      <w:proofErr w:type="gramEnd"/>
      <w:r>
        <w:rPr>
          <w:b/>
          <w:bCs/>
          <w:sz w:val="32"/>
          <w:szCs w:val="32"/>
        </w:rPr>
        <w:t xml:space="preserve"> a Canada Study Visa</w:t>
      </w:r>
    </w:p>
    <w:p w14:paraId="00F7F9FC" w14:textId="38809EFA" w:rsidR="00124A76" w:rsidRDefault="00124A76" w:rsidP="00124A76">
      <w:pPr>
        <w:rPr>
          <w:sz w:val="24"/>
          <w:szCs w:val="24"/>
        </w:rPr>
      </w:pPr>
      <w:r>
        <w:rPr>
          <w:sz w:val="24"/>
          <w:szCs w:val="24"/>
        </w:rPr>
        <w:t>Canada is begin ranked among the top</w:t>
      </w:r>
      <w:r w:rsidR="00A2129A">
        <w:rPr>
          <w:sz w:val="24"/>
          <w:szCs w:val="24"/>
        </w:rPr>
        <w:t xml:space="preserve"> </w:t>
      </w:r>
      <w:r>
        <w:rPr>
          <w:sz w:val="24"/>
          <w:szCs w:val="24"/>
        </w:rPr>
        <w:t xml:space="preserve">three destinations for higher studies. </w:t>
      </w:r>
      <w:r w:rsidRPr="00124A76">
        <w:rPr>
          <w:sz w:val="24"/>
          <w:szCs w:val="24"/>
        </w:rPr>
        <w:t xml:space="preserve">There are many reasons why Canada is one of the greatest destinations to study abroad, but its high standard of living and excellent education </w:t>
      </w:r>
      <w:proofErr w:type="gramStart"/>
      <w:r w:rsidRPr="00124A76">
        <w:rPr>
          <w:sz w:val="24"/>
          <w:szCs w:val="24"/>
        </w:rPr>
        <w:t>are</w:t>
      </w:r>
      <w:proofErr w:type="gramEnd"/>
      <w:r w:rsidRPr="00124A76">
        <w:rPr>
          <w:sz w:val="24"/>
          <w:szCs w:val="24"/>
        </w:rPr>
        <w:t xml:space="preserve"> at the top of the list. </w:t>
      </w:r>
    </w:p>
    <w:p w14:paraId="016A9195" w14:textId="395FA0A2" w:rsidR="00124A76" w:rsidRPr="00124A76" w:rsidRDefault="00124A76" w:rsidP="00124A76">
      <w:pPr>
        <w:rPr>
          <w:sz w:val="24"/>
          <w:szCs w:val="24"/>
        </w:rPr>
      </w:pPr>
      <w:r w:rsidRPr="00124A76">
        <w:rPr>
          <w:sz w:val="24"/>
          <w:szCs w:val="24"/>
        </w:rPr>
        <w:t>Canada's publicly funded educational system enjoys widespread acclaim on a global scale. Additionally, each province is responsible for managing its educational systems.</w:t>
      </w:r>
    </w:p>
    <w:p w14:paraId="17270D43" w14:textId="2BB56B80" w:rsidR="00124A76" w:rsidRDefault="00F55249" w:rsidP="00F55249">
      <w:pPr>
        <w:rPr>
          <w:sz w:val="24"/>
          <w:szCs w:val="24"/>
        </w:rPr>
      </w:pPr>
      <w:r w:rsidRPr="00A335CB">
        <w:rPr>
          <w:sz w:val="24"/>
          <w:szCs w:val="24"/>
        </w:rPr>
        <w:t xml:space="preserve">Receive the best, </w:t>
      </w:r>
      <w:r w:rsidR="00A2129A">
        <w:rPr>
          <w:sz w:val="24"/>
          <w:szCs w:val="24"/>
        </w:rPr>
        <w:t xml:space="preserve">most </w:t>
      </w:r>
      <w:r w:rsidRPr="00A335CB">
        <w:rPr>
          <w:sz w:val="24"/>
          <w:szCs w:val="24"/>
        </w:rPr>
        <w:t xml:space="preserve">satisfactory, and </w:t>
      </w:r>
      <w:r w:rsidR="00A2129A" w:rsidRPr="00A335CB">
        <w:rPr>
          <w:sz w:val="24"/>
          <w:szCs w:val="24"/>
        </w:rPr>
        <w:t>legitimate</w:t>
      </w:r>
      <w:r w:rsidRPr="00A335CB">
        <w:rPr>
          <w:sz w:val="24"/>
          <w:szCs w:val="24"/>
        </w:rPr>
        <w:t xml:space="preserve"> guidance related to the study visa in Canada along with the </w:t>
      </w:r>
      <w:r w:rsidR="00A2129A">
        <w:rPr>
          <w:sz w:val="24"/>
          <w:szCs w:val="24"/>
        </w:rPr>
        <w:t xml:space="preserve">expert </w:t>
      </w:r>
      <w:r w:rsidRPr="00A335CB">
        <w:rPr>
          <w:sz w:val="24"/>
          <w:szCs w:val="24"/>
        </w:rPr>
        <w:t>team at Migrant Group.</w:t>
      </w:r>
    </w:p>
    <w:p w14:paraId="61C4CA7D" w14:textId="1F12D798" w:rsidR="00124A76" w:rsidRDefault="00124A76" w:rsidP="00124A76">
      <w:pPr>
        <w:pStyle w:val="ListParagraph"/>
        <w:numPr>
          <w:ilvl w:val="0"/>
          <w:numId w:val="1"/>
        </w:numPr>
        <w:rPr>
          <w:b/>
          <w:bCs/>
          <w:sz w:val="28"/>
          <w:szCs w:val="28"/>
        </w:rPr>
      </w:pPr>
      <w:r w:rsidRPr="00124A76">
        <w:rPr>
          <w:b/>
          <w:bCs/>
          <w:sz w:val="28"/>
          <w:szCs w:val="28"/>
        </w:rPr>
        <w:t>Study in Canada</w:t>
      </w:r>
    </w:p>
    <w:p w14:paraId="23DC6773" w14:textId="79296A02" w:rsidR="00124A76" w:rsidRPr="00124A76" w:rsidRDefault="00124A76" w:rsidP="00124A76">
      <w:pPr>
        <w:rPr>
          <w:sz w:val="24"/>
          <w:szCs w:val="24"/>
        </w:rPr>
      </w:pPr>
      <w:r w:rsidRPr="00124A76">
        <w:rPr>
          <w:sz w:val="24"/>
          <w:szCs w:val="24"/>
        </w:rPr>
        <w:t xml:space="preserve">Aspiring students </w:t>
      </w:r>
      <w:r>
        <w:rPr>
          <w:sz w:val="24"/>
          <w:szCs w:val="24"/>
        </w:rPr>
        <w:t xml:space="preserve">globally </w:t>
      </w:r>
      <w:r w:rsidRPr="00124A76">
        <w:rPr>
          <w:sz w:val="24"/>
          <w:szCs w:val="24"/>
        </w:rPr>
        <w:t xml:space="preserve">can study in Canada </w:t>
      </w:r>
      <w:r>
        <w:rPr>
          <w:sz w:val="24"/>
          <w:szCs w:val="24"/>
        </w:rPr>
        <w:t xml:space="preserve">by securing admission </w:t>
      </w:r>
      <w:r w:rsidR="00A2129A">
        <w:rPr>
          <w:sz w:val="24"/>
          <w:szCs w:val="24"/>
        </w:rPr>
        <w:t>to</w:t>
      </w:r>
      <w:r>
        <w:rPr>
          <w:sz w:val="24"/>
          <w:szCs w:val="24"/>
        </w:rPr>
        <w:t xml:space="preserve"> top-ranked institutions. </w:t>
      </w:r>
      <w:r w:rsidRPr="00124A76">
        <w:rPr>
          <w:sz w:val="24"/>
          <w:szCs w:val="24"/>
        </w:rPr>
        <w:t>We provide thorough advice on the procedure that convinces students to study in Canada.</w:t>
      </w:r>
    </w:p>
    <w:p w14:paraId="30E59CF7" w14:textId="32F69381" w:rsidR="00124A76" w:rsidRPr="00124A76" w:rsidRDefault="00124A76" w:rsidP="00124A76">
      <w:pPr>
        <w:rPr>
          <w:sz w:val="24"/>
          <w:szCs w:val="24"/>
        </w:rPr>
      </w:pPr>
      <w:r w:rsidRPr="00124A76">
        <w:rPr>
          <w:sz w:val="24"/>
          <w:szCs w:val="24"/>
        </w:rPr>
        <w:t xml:space="preserve">From acquiring your </w:t>
      </w:r>
      <w:r w:rsidR="007E3C14">
        <w:rPr>
          <w:sz w:val="24"/>
          <w:szCs w:val="24"/>
        </w:rPr>
        <w:t xml:space="preserve">Canada </w:t>
      </w:r>
      <w:r w:rsidRPr="00124A76">
        <w:rPr>
          <w:sz w:val="24"/>
          <w:szCs w:val="24"/>
        </w:rPr>
        <w:t xml:space="preserve">study </w:t>
      </w:r>
      <w:r w:rsidR="007E3C14">
        <w:rPr>
          <w:sz w:val="24"/>
          <w:szCs w:val="24"/>
        </w:rPr>
        <w:t xml:space="preserve">permit </w:t>
      </w:r>
      <w:r w:rsidRPr="00124A76">
        <w:rPr>
          <w:sz w:val="24"/>
          <w:szCs w:val="24"/>
        </w:rPr>
        <w:t>to obtaining permanent residency, we'll be at your side every step of the way. You could use your Canadian education to gain permanent residenc</w:t>
      </w:r>
      <w:r w:rsidR="00A2129A">
        <w:rPr>
          <w:sz w:val="24"/>
          <w:szCs w:val="24"/>
        </w:rPr>
        <w:t>e</w:t>
      </w:r>
      <w:r w:rsidRPr="00124A76">
        <w:rPr>
          <w:sz w:val="24"/>
          <w:szCs w:val="24"/>
        </w:rPr>
        <w:t xml:space="preserve"> in Canada with our help.</w:t>
      </w:r>
    </w:p>
    <w:p w14:paraId="55D28A94" w14:textId="06B3AC67" w:rsidR="00F55249" w:rsidRDefault="00F55249" w:rsidP="007E3C14">
      <w:pPr>
        <w:pStyle w:val="ListParagraph"/>
        <w:numPr>
          <w:ilvl w:val="0"/>
          <w:numId w:val="1"/>
        </w:numPr>
        <w:rPr>
          <w:b/>
          <w:bCs/>
          <w:sz w:val="28"/>
          <w:szCs w:val="28"/>
        </w:rPr>
      </w:pPr>
      <w:r w:rsidRPr="007E3C14">
        <w:rPr>
          <w:b/>
          <w:bCs/>
          <w:sz w:val="28"/>
          <w:szCs w:val="28"/>
        </w:rPr>
        <w:t>Why Choose Us?</w:t>
      </w:r>
    </w:p>
    <w:p w14:paraId="35E991DB" w14:textId="73747E1C" w:rsidR="007E3C14" w:rsidRDefault="007E3C14" w:rsidP="007E3C14">
      <w:pPr>
        <w:rPr>
          <w:sz w:val="24"/>
          <w:szCs w:val="24"/>
        </w:rPr>
      </w:pPr>
      <w:r w:rsidRPr="007E3C14">
        <w:rPr>
          <w:sz w:val="24"/>
          <w:szCs w:val="24"/>
        </w:rPr>
        <w:t xml:space="preserve">We have answers </w:t>
      </w:r>
      <w:r w:rsidR="00A2129A">
        <w:rPr>
          <w:sz w:val="24"/>
          <w:szCs w:val="24"/>
        </w:rPr>
        <w:t>to</w:t>
      </w:r>
      <w:r w:rsidRPr="007E3C14">
        <w:rPr>
          <w:sz w:val="24"/>
          <w:szCs w:val="24"/>
        </w:rPr>
        <w:t xml:space="preserve"> all your possible queries!</w:t>
      </w:r>
    </w:p>
    <w:p w14:paraId="288E9899" w14:textId="23B6D050" w:rsidR="007E3C14" w:rsidRPr="007E3C14" w:rsidRDefault="007E3C14" w:rsidP="007E3C14">
      <w:pPr>
        <w:pStyle w:val="ListParagraph"/>
        <w:numPr>
          <w:ilvl w:val="0"/>
          <w:numId w:val="2"/>
        </w:numPr>
        <w:rPr>
          <w:sz w:val="24"/>
          <w:szCs w:val="24"/>
        </w:rPr>
      </w:pPr>
      <w:r w:rsidRPr="007E3C14">
        <w:rPr>
          <w:sz w:val="24"/>
          <w:szCs w:val="24"/>
        </w:rPr>
        <w:t>Successful Visa Ratio</w:t>
      </w:r>
    </w:p>
    <w:p w14:paraId="376258BE" w14:textId="5EA730B8" w:rsidR="007E3C14" w:rsidRPr="007E3C14" w:rsidRDefault="007E3C14" w:rsidP="007E3C14">
      <w:pPr>
        <w:pStyle w:val="ListParagraph"/>
        <w:numPr>
          <w:ilvl w:val="0"/>
          <w:numId w:val="2"/>
        </w:numPr>
        <w:rPr>
          <w:sz w:val="24"/>
          <w:szCs w:val="24"/>
        </w:rPr>
      </w:pPr>
      <w:r w:rsidRPr="007E3C14">
        <w:rPr>
          <w:sz w:val="24"/>
          <w:szCs w:val="24"/>
        </w:rPr>
        <w:t>Complete Support</w:t>
      </w:r>
    </w:p>
    <w:p w14:paraId="4F04F6C2" w14:textId="5C35E2D9" w:rsidR="007E3C14" w:rsidRPr="007E3C14" w:rsidRDefault="007E3C14" w:rsidP="007E3C14">
      <w:pPr>
        <w:pStyle w:val="ListParagraph"/>
        <w:numPr>
          <w:ilvl w:val="0"/>
          <w:numId w:val="2"/>
        </w:numPr>
        <w:rPr>
          <w:sz w:val="24"/>
          <w:szCs w:val="24"/>
        </w:rPr>
      </w:pPr>
      <w:r w:rsidRPr="007E3C14">
        <w:rPr>
          <w:sz w:val="24"/>
          <w:szCs w:val="24"/>
        </w:rPr>
        <w:t>Career Counselling</w:t>
      </w:r>
    </w:p>
    <w:p w14:paraId="495C31D7" w14:textId="3C4DB084" w:rsidR="007E3C14" w:rsidRDefault="007E3C14" w:rsidP="007E3C14">
      <w:pPr>
        <w:pStyle w:val="ListParagraph"/>
        <w:numPr>
          <w:ilvl w:val="0"/>
          <w:numId w:val="2"/>
        </w:numPr>
        <w:rPr>
          <w:sz w:val="24"/>
          <w:szCs w:val="24"/>
        </w:rPr>
      </w:pPr>
      <w:r w:rsidRPr="007E3C14">
        <w:rPr>
          <w:sz w:val="24"/>
          <w:szCs w:val="24"/>
        </w:rPr>
        <w:t>Universities Selection</w:t>
      </w:r>
    </w:p>
    <w:p w14:paraId="0B7994A5" w14:textId="572B7675" w:rsidR="008420FD" w:rsidRDefault="008420FD" w:rsidP="007E3C14">
      <w:pPr>
        <w:pStyle w:val="ListParagraph"/>
        <w:numPr>
          <w:ilvl w:val="0"/>
          <w:numId w:val="2"/>
        </w:numPr>
        <w:rPr>
          <w:sz w:val="24"/>
          <w:szCs w:val="24"/>
        </w:rPr>
      </w:pPr>
      <w:r>
        <w:rPr>
          <w:sz w:val="24"/>
          <w:szCs w:val="24"/>
        </w:rPr>
        <w:t xml:space="preserve">Scholarship Opportunities </w:t>
      </w:r>
    </w:p>
    <w:p w14:paraId="5B49DE5C" w14:textId="428325CB" w:rsidR="008420FD" w:rsidRPr="007E3C14" w:rsidRDefault="008420FD" w:rsidP="007E3C14">
      <w:pPr>
        <w:pStyle w:val="ListParagraph"/>
        <w:numPr>
          <w:ilvl w:val="0"/>
          <w:numId w:val="2"/>
        </w:numPr>
        <w:rPr>
          <w:sz w:val="24"/>
          <w:szCs w:val="24"/>
        </w:rPr>
      </w:pPr>
      <w:r>
        <w:rPr>
          <w:sz w:val="24"/>
          <w:szCs w:val="24"/>
        </w:rPr>
        <w:t>Post-Graduation Work Permits</w:t>
      </w:r>
    </w:p>
    <w:p w14:paraId="7D91BCF9" w14:textId="5716E784" w:rsidR="00F55249" w:rsidRPr="00A335CB" w:rsidRDefault="00F55249" w:rsidP="00F55249">
      <w:pPr>
        <w:rPr>
          <w:sz w:val="24"/>
          <w:szCs w:val="24"/>
        </w:rPr>
      </w:pPr>
      <w:r w:rsidRPr="00A335CB">
        <w:rPr>
          <w:sz w:val="24"/>
          <w:szCs w:val="24"/>
        </w:rPr>
        <w:t>We at Migrant Group know all the requirements and documentation required before applying for a student visa to Canada. It is why students from across the World choose our counselors. We are the only one with the highest success rate compared to the other services provider.</w:t>
      </w:r>
    </w:p>
    <w:p w14:paraId="5B0BA3C7" w14:textId="6360BFDD" w:rsidR="00F55249" w:rsidRPr="00F55249" w:rsidRDefault="00F55249" w:rsidP="00F55249">
      <w:pPr>
        <w:rPr>
          <w:b/>
          <w:bCs/>
          <w:sz w:val="28"/>
          <w:szCs w:val="28"/>
        </w:rPr>
      </w:pPr>
      <w:r w:rsidRPr="00F55249">
        <w:rPr>
          <w:b/>
          <w:bCs/>
          <w:sz w:val="28"/>
          <w:szCs w:val="28"/>
        </w:rPr>
        <w:t xml:space="preserve">Receive </w:t>
      </w:r>
      <w:r w:rsidR="00A2129A">
        <w:rPr>
          <w:b/>
          <w:bCs/>
          <w:sz w:val="28"/>
          <w:szCs w:val="28"/>
        </w:rPr>
        <w:t xml:space="preserve">Free Consultation </w:t>
      </w:r>
      <w:r w:rsidRPr="00F55249">
        <w:rPr>
          <w:b/>
          <w:bCs/>
          <w:sz w:val="28"/>
          <w:szCs w:val="28"/>
        </w:rPr>
        <w:t>for the Canada study visa from experts at Migrant Group</w:t>
      </w:r>
    </w:p>
    <w:p w14:paraId="6896F051" w14:textId="77777777" w:rsidR="00F55249" w:rsidRPr="00A335CB" w:rsidRDefault="00F55249" w:rsidP="00F55249">
      <w:pPr>
        <w:rPr>
          <w:sz w:val="24"/>
          <w:szCs w:val="24"/>
        </w:rPr>
      </w:pPr>
      <w:r w:rsidRPr="00A335CB">
        <w:rPr>
          <w:sz w:val="24"/>
          <w:szCs w:val="24"/>
        </w:rPr>
        <w:t>Are you still facing doubts related to the study visa in Canada? If yes, talk to our experts and grab the best guidance from our team today. We are available on multiple platforms to deliver outstanding advice to our clients.</w:t>
      </w:r>
    </w:p>
    <w:p w14:paraId="4A14E1AB" w14:textId="1D2224E1" w:rsidR="0075192A" w:rsidRDefault="0075192A" w:rsidP="00F55249"/>
    <w:sectPr w:rsidR="00751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02C0A"/>
    <w:multiLevelType w:val="hybridMultilevel"/>
    <w:tmpl w:val="4E8482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BC6B35"/>
    <w:multiLevelType w:val="hybridMultilevel"/>
    <w:tmpl w:val="A1CA4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556555">
    <w:abstractNumId w:val="1"/>
  </w:num>
  <w:num w:numId="2" w16cid:durableId="19472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0MLIwtrQwM7Q0NTJT0lEKTi0uzszPAykwrAUAUg/klCwAAAA="/>
  </w:docVars>
  <w:rsids>
    <w:rsidRoot w:val="002121ED"/>
    <w:rsid w:val="00124A76"/>
    <w:rsid w:val="002121ED"/>
    <w:rsid w:val="0075192A"/>
    <w:rsid w:val="007E3C14"/>
    <w:rsid w:val="008420FD"/>
    <w:rsid w:val="00A2129A"/>
    <w:rsid w:val="00A335CB"/>
    <w:rsid w:val="00F55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5EF4"/>
  <w15:chartTrackingRefBased/>
  <w15:docId w15:val="{445C65B2-E5D3-48A4-8F37-A3639149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SP20-BCS-017</dc:creator>
  <cp:keywords/>
  <dc:description/>
  <cp:lastModifiedBy>SP20-BCS-017</cp:lastModifiedBy>
  <cp:revision>6</cp:revision>
  <dcterms:created xsi:type="dcterms:W3CDTF">2022-10-10T19:13:00Z</dcterms:created>
  <dcterms:modified xsi:type="dcterms:W3CDTF">2022-10-10T19:46:00Z</dcterms:modified>
</cp:coreProperties>
</file>