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0F7B" w14:textId="71E8BCB6" w:rsidR="005339CA" w:rsidRPr="00E62117" w:rsidRDefault="005339CA" w:rsidP="00E62117">
      <w:pPr>
        <w:shd w:val="clear" w:color="auto" w:fill="FFFFFF"/>
        <w:spacing w:after="150" w:line="540" w:lineRule="atLeast"/>
        <w:jc w:val="center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5339CA">
        <w:rPr>
          <w:rFonts w:eastAsia="Times New Roman" w:cstheme="minorHAnsi"/>
          <w:b/>
          <w:bCs/>
          <w:sz w:val="28"/>
          <w:szCs w:val="28"/>
        </w:rPr>
        <w:t xml:space="preserve">Apply for the Work Visa to </w:t>
      </w:r>
      <w:bookmarkStart w:id="0" w:name="_Hlk116585144"/>
      <w:r w:rsidRPr="005339CA">
        <w:rPr>
          <w:rFonts w:eastAsia="Times New Roman" w:cstheme="minorHAnsi"/>
          <w:b/>
          <w:bCs/>
          <w:sz w:val="28"/>
          <w:szCs w:val="28"/>
        </w:rPr>
        <w:t xml:space="preserve">Portugal </w:t>
      </w:r>
      <w:bookmarkEnd w:id="0"/>
      <w:r w:rsidRPr="005339CA">
        <w:rPr>
          <w:rFonts w:eastAsia="Times New Roman" w:cstheme="minorHAnsi"/>
          <w:b/>
          <w:bCs/>
          <w:sz w:val="28"/>
          <w:szCs w:val="28"/>
        </w:rPr>
        <w:t>with the Migrant Group</w:t>
      </w:r>
    </w:p>
    <w:p w14:paraId="349099AC" w14:textId="5830B065" w:rsidR="00E62117" w:rsidRDefault="00E62117" w:rsidP="00E62117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5339CA">
        <w:rPr>
          <w:rFonts w:eastAsia="Times New Roman" w:cstheme="minorHAnsi"/>
          <w:sz w:val="24"/>
          <w:szCs w:val="24"/>
        </w:rPr>
        <w:t xml:space="preserve">A Portuguese Work Visa is either a short-stay visa that permits you to work in Portugal for a period not surpassing 90 days or a brief home grant that </w:t>
      </w:r>
      <w:r w:rsidR="00DB1A13">
        <w:rPr>
          <w:rFonts w:eastAsia="Times New Roman" w:cstheme="minorHAnsi"/>
          <w:sz w:val="24"/>
          <w:szCs w:val="24"/>
        </w:rPr>
        <w:t>allow</w:t>
      </w:r>
      <w:r w:rsidRPr="005339CA">
        <w:rPr>
          <w:rFonts w:eastAsia="Times New Roman" w:cstheme="minorHAnsi"/>
          <w:sz w:val="24"/>
          <w:szCs w:val="24"/>
        </w:rPr>
        <w:t>s you to work in Portugal for a</w:t>
      </w:r>
      <w:r>
        <w:rPr>
          <w:rFonts w:eastAsia="Times New Roman" w:cstheme="minorHAnsi"/>
          <w:sz w:val="24"/>
          <w:szCs w:val="24"/>
        </w:rPr>
        <w:t xml:space="preserve"> </w:t>
      </w:r>
      <w:r w:rsidRPr="005339CA">
        <w:rPr>
          <w:rFonts w:eastAsia="Times New Roman" w:cstheme="minorHAnsi"/>
          <w:sz w:val="24"/>
          <w:szCs w:val="24"/>
        </w:rPr>
        <w:t xml:space="preserve">period surpassing three </w:t>
      </w:r>
      <w:r w:rsidRPr="005339CA">
        <w:rPr>
          <w:rFonts w:eastAsia="Times New Roman" w:cstheme="minorHAnsi"/>
          <w:sz w:val="24"/>
          <w:szCs w:val="24"/>
        </w:rPr>
        <w:t>months</w:t>
      </w:r>
      <w:r>
        <w:rPr>
          <w:rFonts w:eastAsia="Times New Roman" w:cstheme="minorHAnsi"/>
          <w:sz w:val="24"/>
          <w:szCs w:val="24"/>
        </w:rPr>
        <w:t>. Non</w:t>
      </w:r>
      <w:r w:rsidRPr="00E62117">
        <w:rPr>
          <w:rFonts w:eastAsia="Times New Roman" w:cstheme="minorHAnsi"/>
          <w:sz w:val="24"/>
          <w:szCs w:val="24"/>
        </w:rPr>
        <w:t xml:space="preserve">-EU citizens must apply for a Portugal Work Visa if they want to work there. </w:t>
      </w:r>
    </w:p>
    <w:p w14:paraId="503958E3" w14:textId="3BEE005C" w:rsidR="00E62117" w:rsidRPr="00E62117" w:rsidRDefault="00E62117" w:rsidP="00E62117">
      <w:pPr>
        <w:shd w:val="clear" w:color="auto" w:fill="FFFFFF"/>
        <w:spacing w:after="150" w:line="540" w:lineRule="atLeast"/>
        <w:outlineLvl w:val="3"/>
        <w:rPr>
          <w:rFonts w:eastAsia="Times New Roman" w:cstheme="minorHAnsi"/>
          <w:sz w:val="24"/>
          <w:szCs w:val="24"/>
        </w:rPr>
      </w:pPr>
      <w:r w:rsidRPr="00E62117">
        <w:rPr>
          <w:rFonts w:eastAsia="Times New Roman" w:cstheme="minorHAnsi"/>
          <w:sz w:val="24"/>
          <w:szCs w:val="24"/>
        </w:rPr>
        <w:t>To be qualified for a work visa for Portugal:</w:t>
      </w:r>
    </w:p>
    <w:p w14:paraId="7D92C30C" w14:textId="77777777" w:rsidR="00E62117" w:rsidRPr="00E62117" w:rsidRDefault="00E62117" w:rsidP="00E621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E62117">
        <w:rPr>
          <w:rFonts w:eastAsia="Times New Roman" w:cstheme="minorHAnsi"/>
          <w:sz w:val="24"/>
          <w:szCs w:val="24"/>
        </w:rPr>
        <w:t xml:space="preserve">You must have received a job offer from a Portuguese employer. </w:t>
      </w:r>
    </w:p>
    <w:p w14:paraId="4313CC6A" w14:textId="335FCEF1" w:rsidR="00E62117" w:rsidRPr="00E62117" w:rsidRDefault="00E62117" w:rsidP="00E621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E62117">
        <w:rPr>
          <w:rFonts w:eastAsia="Times New Roman" w:cstheme="minorHAnsi"/>
          <w:sz w:val="24"/>
          <w:szCs w:val="24"/>
        </w:rPr>
        <w:t>To ensure that a Portuguese or EU citizen could not have filled the position in its place, the job vacancy must have been advertised for at least one month.</w:t>
      </w:r>
    </w:p>
    <w:p w14:paraId="3D8DDE2B" w14:textId="77777777" w:rsidR="00E62117" w:rsidRPr="00E62117" w:rsidRDefault="00E62117" w:rsidP="00E621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E62117">
        <w:rPr>
          <w:rFonts w:eastAsia="Times New Roman" w:cstheme="minorHAnsi"/>
          <w:sz w:val="24"/>
          <w:szCs w:val="24"/>
        </w:rPr>
        <w:t xml:space="preserve">A Work Permit must be requested on your behalf by your employer. </w:t>
      </w:r>
    </w:p>
    <w:p w14:paraId="48482361" w14:textId="46023246" w:rsidR="00E62117" w:rsidRPr="00E62117" w:rsidRDefault="00E62117" w:rsidP="00E621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3"/>
        <w:rPr>
          <w:rFonts w:eastAsia="Times New Roman" w:cstheme="minorHAnsi"/>
          <w:sz w:val="24"/>
          <w:szCs w:val="24"/>
        </w:rPr>
      </w:pPr>
      <w:r w:rsidRPr="00E62117">
        <w:rPr>
          <w:rFonts w:eastAsia="Times New Roman" w:cstheme="minorHAnsi"/>
          <w:sz w:val="24"/>
          <w:szCs w:val="24"/>
        </w:rPr>
        <w:t>The Portuguese Labor Authorities receive the application that they submit.</w:t>
      </w:r>
    </w:p>
    <w:p w14:paraId="4BF9FE70" w14:textId="7BD67A63" w:rsidR="00E62117" w:rsidRDefault="005339CA" w:rsidP="005339CA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5339CA">
        <w:rPr>
          <w:rFonts w:eastAsia="Times New Roman" w:cstheme="minorHAnsi"/>
          <w:sz w:val="24"/>
          <w:szCs w:val="24"/>
        </w:rPr>
        <w:t xml:space="preserve">Migrant Group is one of the best and most well-known immigration services providers. We are the only one from where you can overcome all your expectations related to the work visa. When you want to go to Portugal, a work visa is the only option that will ease the process. </w:t>
      </w:r>
    </w:p>
    <w:p w14:paraId="6E221DD3" w14:textId="5B5C02D2" w:rsidR="00E62117" w:rsidRDefault="00E62117" w:rsidP="005339CA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Know More About</w:t>
      </w:r>
    </w:p>
    <w:p w14:paraId="7F4C4AFA" w14:textId="77777777" w:rsidR="005339CA" w:rsidRPr="005339CA" w:rsidRDefault="005339CA" w:rsidP="00E621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39CA">
        <w:rPr>
          <w:rFonts w:eastAsia="Times New Roman" w:cstheme="minorHAnsi"/>
          <w:sz w:val="24"/>
          <w:szCs w:val="24"/>
        </w:rPr>
        <w:t>What are the things to know while applying for a work visa to Portugal?</w:t>
      </w:r>
    </w:p>
    <w:p w14:paraId="2CE5641D" w14:textId="77777777" w:rsidR="005339CA" w:rsidRPr="005339CA" w:rsidRDefault="005339CA" w:rsidP="00E621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39CA">
        <w:rPr>
          <w:rFonts w:eastAsia="Times New Roman" w:cstheme="minorHAnsi"/>
          <w:sz w:val="24"/>
          <w:szCs w:val="24"/>
        </w:rPr>
        <w:t>You must have a job or an offer letter</w:t>
      </w:r>
    </w:p>
    <w:p w14:paraId="773E79C8" w14:textId="77777777" w:rsidR="005339CA" w:rsidRPr="005339CA" w:rsidRDefault="005339CA" w:rsidP="00E621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39CA">
        <w:rPr>
          <w:rFonts w:eastAsia="Times New Roman" w:cstheme="minorHAnsi"/>
          <w:sz w:val="24"/>
          <w:szCs w:val="24"/>
        </w:rPr>
        <w:t>An employer also needs to apply for the work permit</w:t>
      </w:r>
    </w:p>
    <w:p w14:paraId="29509199" w14:textId="77777777" w:rsidR="00E62117" w:rsidRPr="00D9748C" w:rsidRDefault="00E62117" w:rsidP="00E621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9748C">
        <w:rPr>
          <w:b/>
          <w:bCs/>
          <w:sz w:val="28"/>
          <w:szCs w:val="28"/>
        </w:rPr>
        <w:t xml:space="preserve">We are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 xml:space="preserve">ertified, </w:t>
      </w:r>
      <w:r>
        <w:rPr>
          <w:b/>
          <w:bCs/>
          <w:sz w:val="28"/>
          <w:szCs w:val="28"/>
        </w:rPr>
        <w:t>Qualified</w:t>
      </w:r>
      <w:r w:rsidRPr="00D9748C">
        <w:rPr>
          <w:b/>
          <w:bCs/>
          <w:sz w:val="28"/>
          <w:szCs w:val="28"/>
        </w:rPr>
        <w:t>, and Top-</w:t>
      </w:r>
      <w:r>
        <w:rPr>
          <w:b/>
          <w:bCs/>
          <w:sz w:val="28"/>
          <w:szCs w:val="28"/>
        </w:rPr>
        <w:t>R</w:t>
      </w:r>
      <w:r w:rsidRPr="00D9748C">
        <w:rPr>
          <w:b/>
          <w:bCs/>
          <w:sz w:val="28"/>
          <w:szCs w:val="28"/>
        </w:rPr>
        <w:t xml:space="preserve">ated Immigration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>onsultant</w:t>
      </w:r>
      <w:r>
        <w:rPr>
          <w:b/>
          <w:bCs/>
          <w:sz w:val="28"/>
          <w:szCs w:val="28"/>
        </w:rPr>
        <w:t>s in Dubai</w:t>
      </w:r>
    </w:p>
    <w:p w14:paraId="5DFE470C" w14:textId="05C3124A" w:rsidR="00E62117" w:rsidRDefault="00E62117" w:rsidP="00E62117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</w:t>
      </w:r>
      <w:r w:rsidR="00DB1A13" w:rsidRPr="00DB1A13">
        <w:rPr>
          <w:sz w:val="24"/>
          <w:szCs w:val="24"/>
        </w:rPr>
        <w:t>Portugal</w:t>
      </w:r>
      <w:r>
        <w:rPr>
          <w:sz w:val="24"/>
          <w:szCs w:val="24"/>
        </w:rPr>
        <w:t>, Migrant Group always ensures the best immigration and study abroad consultancy services.</w:t>
      </w:r>
    </w:p>
    <w:p w14:paraId="137AB575" w14:textId="77777777" w:rsidR="00E62117" w:rsidRPr="003169FA" w:rsidRDefault="00E62117" w:rsidP="00E6211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Expert </w:t>
      </w:r>
      <w:r>
        <w:rPr>
          <w:b/>
          <w:bCs/>
          <w:sz w:val="24"/>
          <w:szCs w:val="24"/>
        </w:rPr>
        <w:t xml:space="preserve">Work Permit </w:t>
      </w:r>
      <w:r w:rsidRPr="003169FA">
        <w:rPr>
          <w:b/>
          <w:bCs/>
          <w:sz w:val="24"/>
          <w:szCs w:val="24"/>
        </w:rPr>
        <w:t>Counsellors</w:t>
      </w:r>
    </w:p>
    <w:p w14:paraId="65900DB0" w14:textId="47087969" w:rsidR="00E62117" w:rsidRDefault="00E62117" w:rsidP="00E62117">
      <w:pPr>
        <w:rPr>
          <w:sz w:val="24"/>
          <w:szCs w:val="24"/>
        </w:rPr>
      </w:pPr>
      <w:r>
        <w:rPr>
          <w:sz w:val="24"/>
          <w:szCs w:val="24"/>
        </w:rPr>
        <w:t xml:space="preserve">We always provide legitimate and immigration rules-compliant advice helping applicants proceed with </w:t>
      </w:r>
      <w:r w:rsidR="00DB1A13" w:rsidRPr="00DB1A13">
        <w:rPr>
          <w:sz w:val="24"/>
          <w:szCs w:val="24"/>
        </w:rPr>
        <w:t>Portugal</w:t>
      </w:r>
      <w:r>
        <w:rPr>
          <w:sz w:val="24"/>
          <w:szCs w:val="24"/>
        </w:rPr>
        <w:t xml:space="preserve"> Immigration processes, primarily </w:t>
      </w:r>
      <w:r w:rsidR="00DB1A13" w:rsidRPr="00DB1A13">
        <w:rPr>
          <w:sz w:val="24"/>
          <w:szCs w:val="24"/>
        </w:rPr>
        <w:t>Portugal</w:t>
      </w:r>
      <w:r>
        <w:rPr>
          <w:sz w:val="24"/>
          <w:szCs w:val="24"/>
        </w:rPr>
        <w:t xml:space="preserve"> Work Permit.</w:t>
      </w:r>
    </w:p>
    <w:p w14:paraId="6269FE04" w14:textId="77777777" w:rsidR="00E62117" w:rsidRPr="007162DE" w:rsidRDefault="00E62117" w:rsidP="00E62117">
      <w:pPr>
        <w:rPr>
          <w:sz w:val="24"/>
          <w:szCs w:val="24"/>
        </w:rPr>
      </w:pPr>
      <w:r w:rsidRPr="00FA7F51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always make the process transparent, and our skillful immigration </w:t>
      </w:r>
      <w:r w:rsidRPr="00FA7F51">
        <w:rPr>
          <w:sz w:val="24"/>
          <w:szCs w:val="24"/>
        </w:rPr>
        <w:t xml:space="preserve">counselors </w:t>
      </w:r>
      <w:r>
        <w:rPr>
          <w:sz w:val="24"/>
          <w:szCs w:val="24"/>
        </w:rPr>
        <w:t xml:space="preserve">always provide you </w:t>
      </w:r>
      <w:r w:rsidRPr="00FA7F51">
        <w:rPr>
          <w:sz w:val="24"/>
          <w:szCs w:val="24"/>
        </w:rPr>
        <w:t>best assistance</w:t>
      </w:r>
      <w:r>
        <w:rPr>
          <w:sz w:val="24"/>
          <w:szCs w:val="24"/>
        </w:rPr>
        <w:t xml:space="preserve"> pertaining to immigration matters</w:t>
      </w:r>
      <w:r w:rsidRPr="00FA7F51">
        <w:rPr>
          <w:sz w:val="24"/>
          <w:szCs w:val="24"/>
        </w:rPr>
        <w:t xml:space="preserve">. We have offered quality assistance to our clients. </w:t>
      </w:r>
    </w:p>
    <w:p w14:paraId="3CAB6ED0" w14:textId="77777777" w:rsidR="00F76739" w:rsidRPr="00E62117" w:rsidRDefault="00F76739">
      <w:pPr>
        <w:rPr>
          <w:rFonts w:cstheme="minorHAnsi"/>
          <w:sz w:val="24"/>
          <w:szCs w:val="24"/>
        </w:rPr>
      </w:pPr>
    </w:p>
    <w:sectPr w:rsidR="00F76739" w:rsidRPr="00E6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3EB"/>
    <w:multiLevelType w:val="multilevel"/>
    <w:tmpl w:val="16A6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00C90"/>
    <w:multiLevelType w:val="hybridMultilevel"/>
    <w:tmpl w:val="42C4C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D27B1"/>
    <w:multiLevelType w:val="multilevel"/>
    <w:tmpl w:val="9D2877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F2D91"/>
    <w:multiLevelType w:val="hybridMultilevel"/>
    <w:tmpl w:val="A31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2B0"/>
    <w:multiLevelType w:val="hybridMultilevel"/>
    <w:tmpl w:val="3A507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7BA2"/>
    <w:multiLevelType w:val="hybridMultilevel"/>
    <w:tmpl w:val="9AFE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8586">
    <w:abstractNumId w:val="0"/>
  </w:num>
  <w:num w:numId="2" w16cid:durableId="339158467">
    <w:abstractNumId w:val="5"/>
  </w:num>
  <w:num w:numId="3" w16cid:durableId="1049765216">
    <w:abstractNumId w:val="1"/>
  </w:num>
  <w:num w:numId="4" w16cid:durableId="906645992">
    <w:abstractNumId w:val="6"/>
  </w:num>
  <w:num w:numId="5" w16cid:durableId="1772822549">
    <w:abstractNumId w:val="2"/>
  </w:num>
  <w:num w:numId="6" w16cid:durableId="2112772889">
    <w:abstractNumId w:val="4"/>
  </w:num>
  <w:num w:numId="7" w16cid:durableId="2071802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Tc0MjWwsDC2NDFS0lEKTi0uzszPAykwrAUAwXzsLiwAAAA="/>
  </w:docVars>
  <w:rsids>
    <w:rsidRoot w:val="00C6448A"/>
    <w:rsid w:val="005339CA"/>
    <w:rsid w:val="00C6448A"/>
    <w:rsid w:val="00DB1A13"/>
    <w:rsid w:val="00E62117"/>
    <w:rsid w:val="00F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7218"/>
  <w15:chartTrackingRefBased/>
  <w15:docId w15:val="{B96C69D2-EEFA-42BF-89F6-364642B0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3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39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-list-li-content">
    <w:name w:val="cmt-list-li-content"/>
    <w:basedOn w:val="DefaultParagraphFont"/>
    <w:rsid w:val="005339CA"/>
  </w:style>
  <w:style w:type="paragraph" w:styleId="ListParagraph">
    <w:name w:val="List Paragraph"/>
    <w:basedOn w:val="Normal"/>
    <w:uiPriority w:val="34"/>
    <w:qFormat/>
    <w:rsid w:val="00E6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06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3</cp:revision>
  <dcterms:created xsi:type="dcterms:W3CDTF">2022-10-13T15:05:00Z</dcterms:created>
  <dcterms:modified xsi:type="dcterms:W3CDTF">2022-10-13T15:25:00Z</dcterms:modified>
</cp:coreProperties>
</file>