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1B61B" w14:textId="682AC764" w:rsidR="00293688" w:rsidRPr="00CB0762" w:rsidRDefault="00293688" w:rsidP="00CB0762">
      <w:pPr>
        <w:pBdr>
          <w:bottom w:val="single" w:sz="4" w:space="1" w:color="auto"/>
        </w:pBdr>
        <w:jc w:val="both"/>
        <w:rPr>
          <w:rStyle w:val="Emphasis"/>
        </w:rPr>
        <w:sectPr w:rsidR="00293688" w:rsidRPr="00CB0762" w:rsidSect="00944332">
          <w:headerReference w:type="default" r:id="rId8"/>
          <w:footerReference w:type="default" r:id="rId9"/>
          <w:headerReference w:type="first" r:id="rId10"/>
          <w:footnotePr>
            <w:numFmt w:val="chicago"/>
            <w:numRestart w:val="eachPage"/>
          </w:footnotePr>
          <w:type w:val="continuous"/>
          <w:pgSz w:w="12240" w:h="15840" w:code="1"/>
          <w:pgMar w:top="709" w:right="913" w:bottom="1627" w:left="913" w:header="0" w:footer="0" w:gutter="0"/>
          <w:cols w:space="480"/>
          <w:titlePg/>
          <w:docGrid w:linePitch="272"/>
        </w:sectPr>
      </w:pPr>
    </w:p>
    <w:p w14:paraId="0DF8ECD6" w14:textId="3ECB7331" w:rsidR="009B523B" w:rsidRDefault="00363447" w:rsidP="00CB0762">
      <w:pPr>
        <w:pStyle w:val="icsmheading1"/>
        <w:numPr>
          <w:ilvl w:val="0"/>
          <w:numId w:val="14"/>
        </w:numPr>
        <w:spacing w:before="0" w:after="0"/>
        <w:outlineLvl w:val="0"/>
      </w:pPr>
      <w:r>
        <w:t>Introduction</w:t>
      </w:r>
    </w:p>
    <w:p w14:paraId="57EF67F9" w14:textId="7F6C9B1E" w:rsidR="00363447" w:rsidRPr="00363447" w:rsidRDefault="00363447" w:rsidP="00BA6071">
      <w:pPr>
        <w:ind w:left="720"/>
      </w:pPr>
      <w:bookmarkStart w:id="0" w:name="_Hlk177330494"/>
      <w:r w:rsidRPr="00363447">
        <w:t>School clubs are essential components of the student experience, offering opportunities for personal development, social interaction, and skill-building beyond the classroom. These clubs allow students to pursue interests in various fields such as arts, sports, and community service, all while fostering teamwork, leadership, and time management skills. However, organizing club events often presents significant challenges, particularly in schools where multiple clubs are active. The manual methods commonly used</w:t>
      </w:r>
      <w:r>
        <w:t xml:space="preserve"> </w:t>
      </w:r>
      <w:r w:rsidRPr="00363447">
        <w:t>such as paper sign-ups, scattered communication via messaging apps, and informal planning</w:t>
      </w:r>
      <w:r>
        <w:t xml:space="preserve"> </w:t>
      </w:r>
      <w:r w:rsidRPr="00363447">
        <w:t>can lead to inefficiencies, including scheduling conflicts, resource mismanagement, and missed deadlines. These issues can negatively impact student participation and the overall success of events, making it difficult for clubs to achieve their goals.</w:t>
      </w:r>
    </w:p>
    <w:p w14:paraId="6557C6E3" w14:textId="77777777" w:rsidR="00363447" w:rsidRDefault="00363447" w:rsidP="00BA6071">
      <w:pPr>
        <w:ind w:left="227"/>
      </w:pPr>
    </w:p>
    <w:p w14:paraId="48CFF0C9" w14:textId="0722DA6D" w:rsidR="00B252BA" w:rsidRDefault="00241896" w:rsidP="00241896">
      <w:pPr>
        <w:pStyle w:val="ListParagraph"/>
      </w:pPr>
      <w:r w:rsidRPr="00241896">
        <w:t>Ngo and Souza (2019) discuss the launch of the Future Scientists and Engineers Club at North High School, aimed at sparking student interest in science and technology, with a focus on addressing gender imbalances, particularly encouraging female participation. The club successfully created opportunities for students to explore potential careers in these fields and helped challenge engineering stereotypes. Similarly, Wei Cheng (2019) emphasizes the popularity of English language activities among junior high school students, noting that the success of English clubs, influenced by factors such as membership, management, and collaboration with school staff, plays a key role in promoting English learning. Cheng’s study explores the function of these clubs and offers insights for future research.</w:t>
      </w:r>
    </w:p>
    <w:p w14:paraId="62BD98DE" w14:textId="77777777" w:rsidR="00241896" w:rsidRDefault="00241896" w:rsidP="00241896">
      <w:pPr>
        <w:pStyle w:val="ListParagraph"/>
      </w:pPr>
    </w:p>
    <w:p w14:paraId="2EAF5945" w14:textId="3D3997AC" w:rsidR="00363447" w:rsidRDefault="002900E9" w:rsidP="002900E9">
      <w:pPr>
        <w:ind w:left="720"/>
      </w:pPr>
      <w:r w:rsidRPr="002900E9">
        <w:t xml:space="preserve">Hong-Minh Le's (2019) study investigates how organizing events as a student club member influences hospitality management students' education and experience at Linnala campus. It aims to provide an objective understanding of the club's role at Saimaa University of Applied Sciences, helping new students assess the pros and cons of membership. Data collected through interviews with former and current members and supported by literature on hospitality and event management. The findings suggest that recognizing the club's importance can enhance collaboration between the university, local organizations, and the club, with </w:t>
      </w:r>
      <w:r w:rsidRPr="002900E9">
        <w:t xml:space="preserve">annual studies recommended to maintain awareness. Similarly, the study by Yiğit Cebeci, Hüseyin Çalışkan, and Mehmet Uymaz (2023) examines the perceptions of students involved in club activities regarding skills, values, and abilities. Conducted with </w:t>
      </w:r>
      <w:r w:rsidR="00A648CB" w:rsidRPr="002900E9">
        <w:t>fourteen</w:t>
      </w:r>
      <w:r w:rsidRPr="002900E9">
        <w:t xml:space="preserve"> students from a state university's education faculty during the 2022-2023 academic year, the research used descriptive analysis of data collected through an "Activity Diary Interview Form." The results revealed frequent references to skills and values, with abilities such as world knowledge, collaboration, self-management, and volunteer being highlighted.</w:t>
      </w:r>
    </w:p>
    <w:p w14:paraId="69089B07" w14:textId="77777777" w:rsidR="00D054B7" w:rsidRDefault="00D054B7" w:rsidP="002900E9">
      <w:pPr>
        <w:ind w:left="720"/>
      </w:pPr>
    </w:p>
    <w:p w14:paraId="7F0BE09B" w14:textId="1C44B4B5" w:rsidR="00D054B7" w:rsidRDefault="00D054B7" w:rsidP="002900E9">
      <w:pPr>
        <w:ind w:left="720"/>
      </w:pPr>
      <w:r w:rsidRPr="00D054B7">
        <w:t xml:space="preserve">The study by Maksymchuk et al. explores the importance of using sports achievements in physical education to enhance students' physical potential. It aims to justify and </w:t>
      </w:r>
      <w:r w:rsidR="00A648CB" w:rsidRPr="00D054B7">
        <w:t>evaluate</w:t>
      </w:r>
      <w:r w:rsidRPr="00D054B7">
        <w:t xml:space="preserve"> a pedagogical technology for training future teachers to organize school sports. This technology includes using sports in physical education, practice-oriented workshops, collaboration among lecturers, active research, and systematic evaluation. Methods used include observation, interviews, and statistical analysis. The research involved experimental and control groups, and results showed a positive dynamic in the experimental groups, supporting the hypothesis that the proposed technology improves future teachers' readiness to organize school sports</w:t>
      </w:r>
      <w:r w:rsidR="00A648CB">
        <w:t>.</w:t>
      </w:r>
    </w:p>
    <w:p w14:paraId="2F2CE328" w14:textId="77777777" w:rsidR="00C73B0C" w:rsidRDefault="00C73B0C" w:rsidP="002900E9">
      <w:pPr>
        <w:ind w:left="720"/>
      </w:pPr>
    </w:p>
    <w:p w14:paraId="1346C06F" w14:textId="797EDC9D" w:rsidR="00D054B7" w:rsidRDefault="00C73B0C" w:rsidP="002900E9">
      <w:pPr>
        <w:ind w:left="720"/>
      </w:pPr>
      <w:r w:rsidRPr="00C73B0C">
        <w:t xml:space="preserve">This study evaluated the role of clubs in supporting students' holistic development in a flexible learning environment. Data from 606 respondents across </w:t>
      </w:r>
      <w:r>
        <w:t>17</w:t>
      </w:r>
      <w:r w:rsidRPr="00C73B0C">
        <w:t xml:space="preserve"> clubs revealed that clubs were highly relevant (M=4.30) and effective (M=4.30) in promoting wellness, self-development, socialization, and leadership, even in a virtual setting (Cabrejas M.M., 2023).</w:t>
      </w:r>
    </w:p>
    <w:p w14:paraId="240DD2F7" w14:textId="77777777" w:rsidR="00C73B0C" w:rsidRDefault="00C73B0C" w:rsidP="002900E9">
      <w:pPr>
        <w:ind w:left="720"/>
      </w:pPr>
    </w:p>
    <w:p w14:paraId="23754F47" w14:textId="77777777" w:rsidR="00C73B0C" w:rsidRDefault="009B523B" w:rsidP="00C73B0C">
      <w:pPr>
        <w:ind w:left="720"/>
      </w:pPr>
      <w:bookmarkStart w:id="1" w:name="_Hlk177330540"/>
      <w:bookmarkEnd w:id="0"/>
      <w:r w:rsidRPr="009B523B">
        <w:t>Ultimately, The School Club Event Planner helps school clubs overcome organizational challenges by simplifying the event planning process and providing students with efficient management tools. This system improves the operational functions of school clubs and enhances the overall student experience at Malasiqui National High School. It also fosters the development of leadership, communication, and organizational skills, benefiting students in both academic and professional settings, making it a valuable part of any school's extracurricular program.</w:t>
      </w:r>
    </w:p>
    <w:p w14:paraId="7D54730B" w14:textId="5AA4E673" w:rsidR="00363447" w:rsidRPr="00C73B0C" w:rsidRDefault="00363447" w:rsidP="00C73B0C">
      <w:pPr>
        <w:pStyle w:val="ListParagraph"/>
        <w:numPr>
          <w:ilvl w:val="0"/>
          <w:numId w:val="14"/>
        </w:numPr>
      </w:pPr>
      <w:r w:rsidRPr="00C73B0C">
        <w:rPr>
          <w:b/>
          <w:bCs/>
          <w:sz w:val="22"/>
        </w:rPr>
        <w:lastRenderedPageBreak/>
        <w:t>Problem Statement</w:t>
      </w:r>
    </w:p>
    <w:bookmarkEnd w:id="1"/>
    <w:p w14:paraId="75D6810D" w14:textId="77777777" w:rsidR="00363447" w:rsidRPr="00363447" w:rsidRDefault="00363447" w:rsidP="00BA6071">
      <w:pPr>
        <w:pStyle w:val="ListParagraph"/>
        <w:rPr>
          <w:b/>
          <w:bCs/>
        </w:rPr>
      </w:pPr>
      <w:r w:rsidRPr="00363447">
        <w:t>School clubs are an essential part of student life, but the current manual event planning methods such as paper sign-ups and informal communication are inefficient. This results in scheduling conflicts, resource mismanagement, and low student participation, negatively affecting the success of school events. The absence of a centralized system complicates coordination, leading to operational issues for club leaders and members at Malasiqui National High School</w:t>
      </w:r>
      <w:r w:rsidRPr="00363447">
        <w:rPr>
          <w:b/>
          <w:bCs/>
        </w:rPr>
        <w:t>.</w:t>
      </w:r>
    </w:p>
    <w:p w14:paraId="56C0630B" w14:textId="77777777" w:rsidR="00363447" w:rsidRPr="00363447" w:rsidRDefault="00363447" w:rsidP="00BA6071">
      <w:pPr>
        <w:pStyle w:val="ListParagraph"/>
        <w:ind w:left="227"/>
        <w:rPr>
          <w:b/>
          <w:bCs/>
          <w:sz w:val="22"/>
        </w:rPr>
      </w:pPr>
    </w:p>
    <w:p w14:paraId="0F580A87" w14:textId="23BD12CE" w:rsidR="00363447" w:rsidRPr="006272EE" w:rsidRDefault="00363447" w:rsidP="00D054B7">
      <w:pPr>
        <w:pStyle w:val="ListParagraph"/>
        <w:numPr>
          <w:ilvl w:val="0"/>
          <w:numId w:val="14"/>
        </w:numPr>
        <w:spacing w:after="160"/>
        <w:ind w:left="227"/>
        <w:rPr>
          <w:b/>
          <w:bCs/>
          <w:sz w:val="22"/>
        </w:rPr>
      </w:pPr>
      <w:r w:rsidRPr="006272EE">
        <w:rPr>
          <w:b/>
          <w:bCs/>
          <w:sz w:val="22"/>
        </w:rPr>
        <w:t>Research Questions or Hypotheses</w:t>
      </w:r>
    </w:p>
    <w:p w14:paraId="41765322" w14:textId="655587E7" w:rsidR="00363447" w:rsidRPr="00363447" w:rsidRDefault="00363447" w:rsidP="00D054B7">
      <w:pPr>
        <w:pStyle w:val="ListParagraph"/>
        <w:numPr>
          <w:ilvl w:val="1"/>
          <w:numId w:val="16"/>
        </w:numPr>
        <w:spacing w:after="160"/>
      </w:pPr>
      <w:r w:rsidRPr="00363447">
        <w:t xml:space="preserve">How can the manual processes of school club event planning at Malasiqui National High School be </w:t>
      </w:r>
      <w:r w:rsidR="00944332" w:rsidRPr="00363447">
        <w:t>improved</w:t>
      </w:r>
      <w:r w:rsidRPr="00363447">
        <w:t xml:space="preserve"> to reduce scheduling conflicts and resource mismanagement?</w:t>
      </w:r>
    </w:p>
    <w:p w14:paraId="76CDD373" w14:textId="5673C5CE" w:rsidR="00363447" w:rsidRPr="00363447" w:rsidRDefault="00363447" w:rsidP="00D054B7">
      <w:pPr>
        <w:pStyle w:val="ListParagraph"/>
        <w:numPr>
          <w:ilvl w:val="1"/>
          <w:numId w:val="16"/>
        </w:numPr>
        <w:spacing w:after="160"/>
      </w:pPr>
      <w:r w:rsidRPr="00363447">
        <w:t>What organizational challenges do school clubs face in planning and executing events?</w:t>
      </w:r>
    </w:p>
    <w:p w14:paraId="005D4DCC" w14:textId="7BBC030C" w:rsidR="00293688" w:rsidRPr="009B523B" w:rsidRDefault="00363447" w:rsidP="00D054B7">
      <w:pPr>
        <w:pStyle w:val="ListParagraph"/>
        <w:numPr>
          <w:ilvl w:val="1"/>
          <w:numId w:val="16"/>
        </w:numPr>
        <w:spacing w:after="160"/>
        <w:rPr>
          <w:sz w:val="22"/>
        </w:rPr>
      </w:pPr>
      <w:r w:rsidRPr="00363447">
        <w:t>How effective will a digital School Club Event Planner be in improving communication and coordination during event planning?</w:t>
      </w:r>
    </w:p>
    <w:p w14:paraId="5B37A9E2" w14:textId="77777777" w:rsidR="009B523B" w:rsidRPr="00363447" w:rsidRDefault="009B523B" w:rsidP="009B523B">
      <w:pPr>
        <w:pStyle w:val="ListParagraph"/>
        <w:spacing w:after="160"/>
        <w:rPr>
          <w:sz w:val="22"/>
        </w:rPr>
      </w:pPr>
    </w:p>
    <w:p w14:paraId="34B5CE91" w14:textId="77777777" w:rsidR="00363447" w:rsidRPr="006272EE" w:rsidRDefault="00363447" w:rsidP="00D054B7">
      <w:pPr>
        <w:pStyle w:val="ListParagraph"/>
        <w:numPr>
          <w:ilvl w:val="0"/>
          <w:numId w:val="16"/>
        </w:numPr>
        <w:spacing w:after="160"/>
        <w:ind w:left="227"/>
        <w:rPr>
          <w:b/>
          <w:bCs/>
          <w:sz w:val="22"/>
        </w:rPr>
      </w:pPr>
      <w:r w:rsidRPr="006272EE">
        <w:rPr>
          <w:b/>
          <w:bCs/>
          <w:sz w:val="22"/>
        </w:rPr>
        <w:t>Rationale/Justification</w:t>
      </w:r>
    </w:p>
    <w:p w14:paraId="683B9C6B" w14:textId="1231E0A5" w:rsidR="00CB0762" w:rsidRDefault="00363447" w:rsidP="00F47FDC">
      <w:pPr>
        <w:pStyle w:val="ListParagraph"/>
      </w:pPr>
      <w:r w:rsidRPr="00363447">
        <w:t>The need for an efficient and user-friendly event planning system is becoming more apparent as schools like Malasiqui National High School grow and offer a wider array of extracurricular activities. A digital platform can significantly improve how clubs plan and execute their events, making the process more organized, inclusive, and accessible. Additionally, it will provide club members with valuable organizational and leadership skills that will benefit them academically and professionally.</w:t>
      </w:r>
    </w:p>
    <w:p w14:paraId="399911AB" w14:textId="77777777" w:rsidR="002A0C72" w:rsidRPr="00CB0762" w:rsidRDefault="002A0C72" w:rsidP="00F47FDC">
      <w:pPr>
        <w:pStyle w:val="ListParagraph"/>
      </w:pPr>
    </w:p>
    <w:p w14:paraId="43C7ECAB" w14:textId="094FFCD1" w:rsidR="00BA6071" w:rsidRPr="002A0C72" w:rsidRDefault="00363447" w:rsidP="002A0C72">
      <w:pPr>
        <w:pStyle w:val="ListParagraph"/>
        <w:numPr>
          <w:ilvl w:val="0"/>
          <w:numId w:val="16"/>
        </w:numPr>
        <w:ind w:left="227"/>
        <w:rPr>
          <w:b/>
          <w:bCs/>
        </w:rPr>
      </w:pPr>
      <w:r>
        <w:rPr>
          <w:b/>
          <w:bCs/>
        </w:rPr>
        <w:t xml:space="preserve">Objectives </w:t>
      </w:r>
    </w:p>
    <w:p w14:paraId="4F5784EC" w14:textId="5677F5B4" w:rsidR="00363447" w:rsidRPr="00BA6071" w:rsidRDefault="00363447" w:rsidP="00D054B7">
      <w:pPr>
        <w:pStyle w:val="ListParagraph"/>
        <w:widowControl w:val="0"/>
        <w:numPr>
          <w:ilvl w:val="1"/>
          <w:numId w:val="16"/>
        </w:numPr>
        <w:rPr>
          <w:b/>
          <w:bCs/>
        </w:rPr>
      </w:pPr>
      <w:r w:rsidRPr="00363447">
        <w:t>The main objective of this study is to design and evaluate the effectiveness of a School Club Event Planner to streamline the planning, coordination, and execution of school club events at Malasiqui National High School. The specific objectives include:</w:t>
      </w:r>
    </w:p>
    <w:p w14:paraId="6B933EE7" w14:textId="77777777" w:rsidR="00363447" w:rsidRPr="00363447" w:rsidRDefault="00363447" w:rsidP="00D054B7">
      <w:pPr>
        <w:pStyle w:val="ListParagraph"/>
        <w:numPr>
          <w:ilvl w:val="1"/>
          <w:numId w:val="16"/>
        </w:numPr>
        <w:spacing w:after="160"/>
      </w:pPr>
      <w:r w:rsidRPr="00363447">
        <w:t>To identify the challenges faced by school clubs in the event planning process and their impact on the success of events.</w:t>
      </w:r>
    </w:p>
    <w:p w14:paraId="0AE116B6" w14:textId="77777777" w:rsidR="00363447" w:rsidRPr="00363447" w:rsidRDefault="00363447" w:rsidP="00D054B7">
      <w:pPr>
        <w:pStyle w:val="ListParagraph"/>
        <w:numPr>
          <w:ilvl w:val="1"/>
          <w:numId w:val="16"/>
        </w:numPr>
        <w:spacing w:after="160"/>
      </w:pPr>
      <w:r w:rsidRPr="00363447">
        <w:t>To design a digital platform that centralizes and automates key aspects of event management, including scheduling, task delegation, and resource allocation.</w:t>
      </w:r>
    </w:p>
    <w:p w14:paraId="449D1DFA" w14:textId="77777777" w:rsidR="002A0C72" w:rsidRDefault="00363447" w:rsidP="002A0C72">
      <w:pPr>
        <w:pStyle w:val="ListParagraph"/>
        <w:numPr>
          <w:ilvl w:val="1"/>
          <w:numId w:val="16"/>
        </w:numPr>
        <w:spacing w:after="160"/>
      </w:pPr>
      <w:r w:rsidRPr="00363447">
        <w:t>To assess the impact of the School Club Event Planner on the efficiency, coordination, and success of school club events.</w:t>
      </w:r>
    </w:p>
    <w:p w14:paraId="0B29C1CA" w14:textId="34B2A628" w:rsidR="00363447" w:rsidRPr="00363447" w:rsidRDefault="00363447" w:rsidP="002A0C72">
      <w:pPr>
        <w:pStyle w:val="ListParagraph"/>
        <w:numPr>
          <w:ilvl w:val="1"/>
          <w:numId w:val="16"/>
        </w:numPr>
        <w:spacing w:after="160"/>
      </w:pPr>
      <w:r w:rsidRPr="00363447">
        <w:t>To measure user satisfaction and ease of use of the platform among students, teachers, and club organizers.</w:t>
      </w:r>
    </w:p>
    <w:p w14:paraId="63F533FF" w14:textId="77777777" w:rsidR="00363447" w:rsidRPr="00363447" w:rsidRDefault="00363447" w:rsidP="00BA6071">
      <w:pPr>
        <w:pStyle w:val="ListParagraph"/>
        <w:ind w:left="227"/>
        <w:rPr>
          <w:b/>
          <w:bCs/>
        </w:rPr>
      </w:pPr>
    </w:p>
    <w:p w14:paraId="263F3AF9" w14:textId="51F3267B" w:rsidR="00363447" w:rsidRDefault="00363447" w:rsidP="00C73B0C">
      <w:pPr>
        <w:ind w:left="227"/>
        <w:rPr>
          <w:b/>
          <w:bCs/>
          <w:sz w:val="22"/>
        </w:rPr>
      </w:pPr>
      <w:r w:rsidRPr="00A45D31">
        <w:rPr>
          <w:b/>
          <w:bCs/>
          <w:sz w:val="22"/>
        </w:rPr>
        <w:t>Methods</w:t>
      </w:r>
    </w:p>
    <w:p w14:paraId="124E145B" w14:textId="747A12B0" w:rsidR="009B523B" w:rsidRPr="009B523B" w:rsidRDefault="00363447" w:rsidP="00D054B7">
      <w:pPr>
        <w:pStyle w:val="ListParagraph"/>
        <w:numPr>
          <w:ilvl w:val="0"/>
          <w:numId w:val="16"/>
        </w:numPr>
        <w:ind w:left="227"/>
        <w:rPr>
          <w:b/>
          <w:bCs/>
          <w:sz w:val="22"/>
        </w:rPr>
      </w:pPr>
      <w:r w:rsidRPr="00363447">
        <w:rPr>
          <w:b/>
          <w:bCs/>
          <w:sz w:val="22"/>
        </w:rPr>
        <w:t>Study Design</w:t>
      </w:r>
    </w:p>
    <w:p w14:paraId="6AE2E187" w14:textId="0FED45A8" w:rsidR="00363447" w:rsidRPr="00363447" w:rsidRDefault="00363447" w:rsidP="00BA6071">
      <w:pPr>
        <w:spacing w:after="160"/>
        <w:ind w:left="720"/>
      </w:pPr>
      <w:r w:rsidRPr="00363447">
        <w:t xml:space="preserve">This research follows a developmental and evaluative study design, where the system developed and then </w:t>
      </w:r>
      <w:r w:rsidR="00CB0762">
        <w:t>evaluated</w:t>
      </w:r>
      <w:r w:rsidRPr="00363447">
        <w:t xml:space="preserve"> with real users to assess its effectiveness. The study will focus on qualitative feedback as well as quantitative measures of event success before and after the system's implementation.</w:t>
      </w:r>
    </w:p>
    <w:p w14:paraId="25B96FFE" w14:textId="386AD6D1" w:rsidR="00363447" w:rsidRPr="00363447" w:rsidRDefault="00363447" w:rsidP="00D054B7">
      <w:pPr>
        <w:pStyle w:val="ListParagraph"/>
        <w:numPr>
          <w:ilvl w:val="0"/>
          <w:numId w:val="16"/>
        </w:numPr>
        <w:ind w:left="227"/>
        <w:rPr>
          <w:b/>
          <w:bCs/>
          <w:sz w:val="22"/>
        </w:rPr>
      </w:pPr>
      <w:r w:rsidRPr="00363447">
        <w:rPr>
          <w:b/>
          <w:bCs/>
          <w:sz w:val="22"/>
        </w:rPr>
        <w:t>Participants/Sample</w:t>
      </w:r>
    </w:p>
    <w:p w14:paraId="73F94909" w14:textId="578E9AC1" w:rsidR="00571643" w:rsidRDefault="00363447" w:rsidP="009B523B">
      <w:pPr>
        <w:ind w:left="720"/>
      </w:pPr>
      <w:r w:rsidRPr="00363447">
        <w:t xml:space="preserve">The study will </w:t>
      </w:r>
      <w:r w:rsidR="00C73B0C" w:rsidRPr="00363447">
        <w:t>conduct</w:t>
      </w:r>
      <w:r w:rsidRPr="00363447">
        <w:t xml:space="preserve"> at Malasiqui National High School. Participants will include members of school clubs, club leaders, and faculty advisors. A purposive sample of </w:t>
      </w:r>
      <w:r w:rsidR="00CB0762">
        <w:t>five</w:t>
      </w:r>
      <w:r w:rsidRPr="00363447">
        <w:t xml:space="preserve"> active school clubs will </w:t>
      </w:r>
      <w:r w:rsidR="00C73B0C" w:rsidRPr="00363447">
        <w:t>be selected</w:t>
      </w:r>
      <w:r w:rsidRPr="00363447">
        <w:t xml:space="preserve"> to pilot-test the platform. Inclusion criteria will focus on clubs that regularly organize events requiring substantial planning and coordination</w:t>
      </w:r>
      <w:r w:rsidR="009B523B">
        <w:t>.</w:t>
      </w:r>
    </w:p>
    <w:p w14:paraId="1D2B47BF" w14:textId="77777777" w:rsidR="00571643" w:rsidRPr="00363447" w:rsidRDefault="00571643" w:rsidP="00BA6071">
      <w:pPr>
        <w:ind w:left="227"/>
      </w:pPr>
    </w:p>
    <w:p w14:paraId="1F9CC35B" w14:textId="28269190" w:rsidR="00363447" w:rsidRPr="00363447" w:rsidRDefault="00363447" w:rsidP="00D054B7">
      <w:pPr>
        <w:pStyle w:val="ListParagraph"/>
        <w:numPr>
          <w:ilvl w:val="0"/>
          <w:numId w:val="16"/>
        </w:numPr>
        <w:ind w:left="227"/>
        <w:rPr>
          <w:b/>
          <w:bCs/>
          <w:sz w:val="22"/>
        </w:rPr>
      </w:pPr>
      <w:r w:rsidRPr="00363447">
        <w:rPr>
          <w:b/>
          <w:bCs/>
          <w:sz w:val="22"/>
        </w:rPr>
        <w:t>Procedures</w:t>
      </w:r>
    </w:p>
    <w:p w14:paraId="5BFF3C4B" w14:textId="77777777" w:rsidR="00363447" w:rsidRPr="00571643" w:rsidRDefault="00363447" w:rsidP="00BA6071">
      <w:pPr>
        <w:ind w:left="227"/>
      </w:pPr>
      <w:r w:rsidRPr="00571643">
        <w:t>The research process will involve the following steps:</w:t>
      </w:r>
    </w:p>
    <w:p w14:paraId="69B8F8F6" w14:textId="5C698983" w:rsidR="00363447" w:rsidRPr="00571643" w:rsidRDefault="00363447" w:rsidP="00D054B7">
      <w:pPr>
        <w:pStyle w:val="ListParagraph"/>
        <w:numPr>
          <w:ilvl w:val="1"/>
          <w:numId w:val="16"/>
        </w:numPr>
        <w:spacing w:after="160"/>
      </w:pPr>
      <w:r w:rsidRPr="00571643">
        <w:t>Requirement Gathering: Interviews with club members and faculty advisors to identify pain points in current event planning practices.</w:t>
      </w:r>
    </w:p>
    <w:p w14:paraId="7833EEE6" w14:textId="730B2B90" w:rsidR="00363447" w:rsidRPr="00571643" w:rsidRDefault="00363447" w:rsidP="00D054B7">
      <w:pPr>
        <w:pStyle w:val="ListParagraph"/>
        <w:numPr>
          <w:ilvl w:val="1"/>
          <w:numId w:val="16"/>
        </w:numPr>
        <w:spacing w:after="160"/>
      </w:pPr>
      <w:r w:rsidRPr="00571643">
        <w:t>System Design: Designing a digital platform with features like a shared calendar, automated reminders, and resource management tools.</w:t>
      </w:r>
    </w:p>
    <w:p w14:paraId="7B60DF38" w14:textId="40B7DCFE" w:rsidR="00363447" w:rsidRPr="00571643" w:rsidRDefault="00363447" w:rsidP="00D054B7">
      <w:pPr>
        <w:pStyle w:val="ListParagraph"/>
        <w:numPr>
          <w:ilvl w:val="1"/>
          <w:numId w:val="16"/>
        </w:numPr>
        <w:spacing w:after="160"/>
      </w:pPr>
      <w:r w:rsidRPr="00571643">
        <w:t xml:space="preserve">Development: The platform will </w:t>
      </w:r>
      <w:r w:rsidR="00C73B0C" w:rsidRPr="00571643">
        <w:t>build</w:t>
      </w:r>
      <w:r w:rsidRPr="00571643">
        <w:t xml:space="preserve"> using web technologies, ensuring it is accessible and user-friendly.</w:t>
      </w:r>
    </w:p>
    <w:p w14:paraId="4E605650" w14:textId="1EDD095C" w:rsidR="00363447" w:rsidRPr="00571643" w:rsidRDefault="00363447" w:rsidP="00D054B7">
      <w:pPr>
        <w:pStyle w:val="ListParagraph"/>
        <w:numPr>
          <w:ilvl w:val="1"/>
          <w:numId w:val="16"/>
        </w:numPr>
        <w:spacing w:after="160"/>
      </w:pPr>
      <w:r w:rsidRPr="00571643">
        <w:t>Testing: The platform will be pilot tested with selected school clubs to assess its functionality and impact on event planning.</w:t>
      </w:r>
    </w:p>
    <w:p w14:paraId="57958F06" w14:textId="3D4D659F" w:rsidR="00363447" w:rsidRDefault="00363447" w:rsidP="00D054B7">
      <w:pPr>
        <w:pStyle w:val="ListParagraph"/>
        <w:numPr>
          <w:ilvl w:val="1"/>
          <w:numId w:val="16"/>
        </w:numPr>
        <w:spacing w:after="160"/>
      </w:pPr>
      <w:r w:rsidRPr="00571643">
        <w:t xml:space="preserve">Evaluation: Feedback will </w:t>
      </w:r>
      <w:r w:rsidR="00C73B0C" w:rsidRPr="00571643">
        <w:t>collect</w:t>
      </w:r>
      <w:r w:rsidRPr="00571643">
        <w:t xml:space="preserve"> through surveys, interviews, and direct observation of the event planning process.</w:t>
      </w:r>
    </w:p>
    <w:p w14:paraId="1778E940" w14:textId="77777777" w:rsidR="00571643" w:rsidRPr="00571643" w:rsidRDefault="00571643" w:rsidP="00BA6071">
      <w:pPr>
        <w:pStyle w:val="ListParagraph"/>
        <w:spacing w:after="160"/>
        <w:ind w:left="227"/>
      </w:pPr>
    </w:p>
    <w:p w14:paraId="0297327B" w14:textId="244D1E08" w:rsidR="00571643" w:rsidRPr="00571643" w:rsidRDefault="00571643" w:rsidP="00D054B7">
      <w:pPr>
        <w:pStyle w:val="ListParagraph"/>
        <w:numPr>
          <w:ilvl w:val="0"/>
          <w:numId w:val="16"/>
        </w:numPr>
        <w:ind w:left="227"/>
        <w:rPr>
          <w:b/>
          <w:bCs/>
          <w:sz w:val="22"/>
        </w:rPr>
      </w:pPr>
      <w:r w:rsidRPr="00571643">
        <w:rPr>
          <w:b/>
          <w:bCs/>
          <w:sz w:val="22"/>
        </w:rPr>
        <w:t>Materials/Instruments</w:t>
      </w:r>
    </w:p>
    <w:p w14:paraId="7D784EC7" w14:textId="4D9DB0B8" w:rsidR="00571643" w:rsidRPr="00571643" w:rsidRDefault="00571643" w:rsidP="002A0C72">
      <w:pPr>
        <w:pStyle w:val="ListParagraph"/>
        <w:numPr>
          <w:ilvl w:val="1"/>
          <w:numId w:val="16"/>
        </w:numPr>
        <w:spacing w:after="160"/>
      </w:pPr>
      <w:r w:rsidRPr="00571643">
        <w:t>Survey questionnaires for quantitative data on user satisfaction and system usability.</w:t>
      </w:r>
    </w:p>
    <w:p w14:paraId="0B732E0C" w14:textId="5A3E2739" w:rsidR="00571643" w:rsidRPr="00571643" w:rsidRDefault="00571643" w:rsidP="002A0C72">
      <w:pPr>
        <w:pStyle w:val="ListParagraph"/>
        <w:numPr>
          <w:ilvl w:val="1"/>
          <w:numId w:val="16"/>
        </w:numPr>
        <w:spacing w:after="160"/>
      </w:pPr>
      <w:r w:rsidRPr="00571643">
        <w:t>Interviews with club leaders and members for qualitative feedback on the system’s effectiveness.</w:t>
      </w:r>
    </w:p>
    <w:p w14:paraId="4BBB5286" w14:textId="1C7EDED9" w:rsidR="00571643" w:rsidRPr="00571643" w:rsidRDefault="00571643" w:rsidP="002A0C72">
      <w:pPr>
        <w:pStyle w:val="ListParagraph"/>
        <w:numPr>
          <w:ilvl w:val="1"/>
          <w:numId w:val="16"/>
        </w:numPr>
        <w:spacing w:after="160"/>
      </w:pPr>
      <w:r w:rsidRPr="00571643">
        <w:t>Observation tools to track the efficiency of event planning before and after system implementation.</w:t>
      </w:r>
    </w:p>
    <w:p w14:paraId="72EB0635" w14:textId="1C2E3F9B" w:rsidR="009B523B" w:rsidRPr="009B523B" w:rsidRDefault="00571643" w:rsidP="00D054B7">
      <w:pPr>
        <w:pStyle w:val="ListParagraph"/>
        <w:numPr>
          <w:ilvl w:val="0"/>
          <w:numId w:val="16"/>
        </w:numPr>
        <w:rPr>
          <w:b/>
          <w:bCs/>
          <w:sz w:val="22"/>
        </w:rPr>
      </w:pPr>
      <w:r w:rsidRPr="00571643">
        <w:rPr>
          <w:b/>
          <w:bCs/>
          <w:sz w:val="22"/>
        </w:rPr>
        <w:t>Data Analysis</w:t>
      </w:r>
    </w:p>
    <w:p w14:paraId="130B3E7D" w14:textId="479EF30C" w:rsidR="00363447" w:rsidRPr="00C73B0C" w:rsidRDefault="00571643" w:rsidP="00C73B0C">
      <w:pPr>
        <w:ind w:left="720"/>
      </w:pPr>
      <w:r w:rsidRPr="0005728C">
        <w:t xml:space="preserve">Data will </w:t>
      </w:r>
      <w:r w:rsidR="00C73B0C" w:rsidRPr="0005728C">
        <w:t>be analyzed</w:t>
      </w:r>
      <w:r w:rsidRPr="0005728C">
        <w:t xml:space="preserve"> using a combination of qualitative and quantitative methods. Descriptive statistics will summarize survey responses, while thematic analysis will </w:t>
      </w:r>
      <w:r w:rsidR="00C73B0C" w:rsidRPr="0005728C">
        <w:t>apply</w:t>
      </w:r>
      <w:r w:rsidRPr="0005728C">
        <w:t xml:space="preserve"> to the interview data to identify common themes related to system usability and effectiveness.</w:t>
      </w:r>
    </w:p>
    <w:sectPr w:rsidR="00363447" w:rsidRPr="00C73B0C" w:rsidSect="00F47FDC">
      <w:footnotePr>
        <w:numFmt w:val="chicago"/>
        <w:numRestart w:val="eachPage"/>
      </w:footnotePr>
      <w:type w:val="continuous"/>
      <w:pgSz w:w="12240" w:h="15840" w:code="1"/>
      <w:pgMar w:top="1446" w:right="913" w:bottom="1627" w:left="913" w:header="720" w:footer="720" w:gutter="0"/>
      <w:cols w:num="2" w:space="4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3EC87" w14:textId="77777777" w:rsidR="00D1244D" w:rsidRDefault="00D1244D">
      <w:r>
        <w:separator/>
      </w:r>
    </w:p>
  </w:endnote>
  <w:endnote w:type="continuationSeparator" w:id="0">
    <w:p w14:paraId="11948D6E" w14:textId="77777777" w:rsidR="00D1244D" w:rsidRDefault="00D12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76CA9" w14:textId="6F7093A7" w:rsidR="00E54186" w:rsidRDefault="00000000" w:rsidP="002B6A51">
    <w:pPr>
      <w:pStyle w:val="Footer"/>
      <w:tabs>
        <w:tab w:val="clear" w:pos="4680"/>
        <w:tab w:val="clear" w:pos="9360"/>
        <w:tab w:val="left" w:pos="3663"/>
      </w:tabs>
    </w:pPr>
    <w:sdt>
      <w:sdtPr>
        <w:id w:val="-408923932"/>
        <w:docPartObj>
          <w:docPartGallery w:val="Page Numbers (Bottom of Page)"/>
          <w:docPartUnique/>
        </w:docPartObj>
      </w:sdtPr>
      <w:sdtContent>
        <w:r w:rsidR="00E54186">
          <w:rPr>
            <w:noProof/>
            <w:lang w:val="en-US" w:eastAsia="en-US"/>
          </w:rPr>
          <mc:AlternateContent>
            <mc:Choice Requires="wps">
              <w:drawing>
                <wp:anchor distT="0" distB="0" distL="114300" distR="114300" simplePos="0" relativeHeight="251659264" behindDoc="0" locked="0" layoutInCell="1" allowOverlap="1" wp14:anchorId="452BF991" wp14:editId="4311FCA1">
                  <wp:simplePos x="0" y="0"/>
                  <wp:positionH relativeFrom="leftMargin">
                    <wp:posOffset>572770</wp:posOffset>
                  </wp:positionH>
                  <wp:positionV relativeFrom="bottomMargin">
                    <wp:posOffset>410843</wp:posOffset>
                  </wp:positionV>
                  <wp:extent cx="565785" cy="191770"/>
                  <wp:effectExtent l="0" t="0" r="0" b="0"/>
                  <wp:wrapNone/>
                  <wp:docPr id="649" name="Rectangle 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4B1ED70" w14:textId="77777777" w:rsidR="00E54186" w:rsidRDefault="00E54186">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5570C8" w:rsidRPr="005570C8">
                                <w:rPr>
                                  <w:noProof/>
                                  <w:color w:val="C0504D" w:themeColor="accent2"/>
                                </w:rPr>
                                <w:t>4</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52BF991" id="Rectangle 649" o:spid="_x0000_s1026" style="position:absolute;margin-left:45.1pt;margin-top:32.35pt;width:44.55pt;height:15.1pt;rotation:180;flip:x;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" filled="f" fillcolor="#c0504d" stroked="f" strokecolor="#5c83b4" strokeweight="2.25pt">
                  <v:textbox inset=",0,,0">
                    <w:txbxContent>
                      <w:p w14:paraId="24B1ED70" w14:textId="77777777" w:rsidR="00E54186" w:rsidRDefault="00E54186">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5570C8" w:rsidRPr="005570C8">
                          <w:rPr>
                            <w:noProof/>
                            <w:color w:val="C0504D" w:themeColor="accent2"/>
                          </w:rPr>
                          <w:t>4</w:t>
                        </w:r>
                        <w:r>
                          <w:rPr>
                            <w:noProof/>
                            <w:color w:val="C0504D" w:themeColor="accent2"/>
                          </w:rPr>
                          <w:fldChar w:fldCharType="end"/>
                        </w:r>
                      </w:p>
                    </w:txbxContent>
                  </v:textbox>
                  <w10:wrap anchorx="margin" anchory="margin"/>
                </v:rect>
              </w:pict>
            </mc:Fallback>
          </mc:AlternateContent>
        </w:r>
      </w:sdtContent>
    </w:sdt>
    <w:r w:rsidR="00E5418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432EF" w14:textId="77777777" w:rsidR="00D1244D" w:rsidRDefault="00D1244D">
      <w:r>
        <w:separator/>
      </w:r>
    </w:p>
  </w:footnote>
  <w:footnote w:type="continuationSeparator" w:id="0">
    <w:p w14:paraId="7498C07B" w14:textId="77777777" w:rsidR="00D1244D" w:rsidRDefault="00D124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3727E" w14:textId="0991E7FC" w:rsidR="00E54186" w:rsidRPr="006E77E8" w:rsidRDefault="00E54186" w:rsidP="00571643">
    <w:pPr>
      <w:pStyle w:val="Header"/>
      <w:rPr>
        <w:rFonts w:ascii="Cambria Math" w:hAnsi="Cambria Math"/>
        <w:b/>
        <w:bCs/>
      </w:rPr>
    </w:pPr>
  </w:p>
  <w:p w14:paraId="1B3C2D7C" w14:textId="5DE732BA" w:rsidR="00E54186" w:rsidRDefault="00E541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6EAF8" w14:textId="77777777" w:rsidR="00CB0762" w:rsidRPr="0053437D" w:rsidRDefault="00CB0762" w:rsidP="00CB0762">
    <w:pPr>
      <w:pStyle w:val="icsmtitle"/>
      <w:spacing w:before="400"/>
      <w:rPr>
        <w:b/>
        <w:bCs/>
        <w:sz w:val="32"/>
        <w:szCs w:val="18"/>
      </w:rPr>
    </w:pPr>
    <w:r>
      <w:rPr>
        <w:b/>
        <w:bCs/>
        <w:sz w:val="32"/>
        <w:szCs w:val="18"/>
      </w:rPr>
      <w:t>School Club Event Planner System</w:t>
    </w:r>
  </w:p>
  <w:p w14:paraId="34D0D049" w14:textId="77777777" w:rsidR="00CB0762" w:rsidRDefault="00CB0762" w:rsidP="00CB0762">
    <w:pPr>
      <w:jc w:val="center"/>
      <w:rPr>
        <w:vertAlign w:val="superscript"/>
      </w:rPr>
    </w:pPr>
    <w:r>
      <w:t>Rany Boy V. Templado</w:t>
    </w:r>
    <w:r w:rsidRPr="00776B46">
      <w:rPr>
        <w:vertAlign w:val="superscript"/>
      </w:rPr>
      <w:t xml:space="preserve"> *</w:t>
    </w:r>
    <w:r>
      <w:t>, Aaron H. Dayto</w:t>
    </w:r>
  </w:p>
  <w:p w14:paraId="49D35018" w14:textId="77777777" w:rsidR="00CB0762" w:rsidRPr="009B523B" w:rsidRDefault="00CB0762" w:rsidP="00CB0762">
    <w:pPr>
      <w:jc w:val="center"/>
      <w:rPr>
        <w:sz w:val="16"/>
        <w:szCs w:val="16"/>
      </w:rPr>
    </w:pPr>
    <w:r w:rsidRPr="009B523B">
      <w:rPr>
        <w:sz w:val="16"/>
        <w:szCs w:val="16"/>
        <w:vertAlign w:val="superscript"/>
      </w:rPr>
      <w:t xml:space="preserve">a </w:t>
    </w:r>
    <w:r w:rsidRPr="009B523B">
      <w:rPr>
        <w:sz w:val="16"/>
        <w:szCs w:val="16"/>
      </w:rPr>
      <w:t>Perpetual Help College of Pangasinan, College of Computer Students, Montemayor St., Malasiqui Pangasinan, Philippines</w:t>
    </w:r>
  </w:p>
  <w:p w14:paraId="4AB47ED0" w14:textId="77777777" w:rsidR="00CB0762" w:rsidRPr="008526C4" w:rsidRDefault="00CB0762" w:rsidP="00CB0762">
    <w:pPr>
      <w:pBdr>
        <w:bottom w:val="single" w:sz="4" w:space="1" w:color="auto"/>
      </w:pBdr>
      <w:shd w:val="clear" w:color="auto" w:fill="FFFFFF" w:themeFill="background1"/>
      <w:jc w:val="center"/>
    </w:pPr>
  </w:p>
  <w:p w14:paraId="0971C017" w14:textId="77777777" w:rsidR="00CB0762" w:rsidRDefault="00CB0762" w:rsidP="00CB0762">
    <w:pPr>
      <w:rPr>
        <w:b/>
      </w:rPr>
    </w:pPr>
  </w:p>
  <w:p w14:paraId="45C17270" w14:textId="77777777" w:rsidR="00CB0762" w:rsidRDefault="00CB07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1821"/>
    <w:multiLevelType w:val="multilevel"/>
    <w:tmpl w:val="43DA5BDA"/>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06940846"/>
    <w:multiLevelType w:val="hybridMultilevel"/>
    <w:tmpl w:val="7B1C3F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8E35F5F"/>
    <w:multiLevelType w:val="multilevel"/>
    <w:tmpl w:val="0D3AD25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B8042E1"/>
    <w:multiLevelType w:val="multilevel"/>
    <w:tmpl w:val="7BBC36FA"/>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360"/>
      </w:pPr>
      <w:rPr>
        <w:rFonts w:hint="default"/>
        <w:sz w:val="20"/>
        <w:szCs w:val="2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1CF2234A"/>
    <w:multiLevelType w:val="hybridMultilevel"/>
    <w:tmpl w:val="305A7C3A"/>
    <w:lvl w:ilvl="0" w:tplc="3409000F">
      <w:start w:val="1"/>
      <w:numFmt w:val="decimal"/>
      <w:lvlText w:val="%1."/>
      <w:lvlJc w:val="left"/>
      <w:pPr>
        <w:ind w:left="360" w:hanging="360"/>
      </w:pPr>
      <w:rPr>
        <w:rFonts w:hint="default"/>
      </w:r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5" w15:restartNumberingAfterBreak="0">
    <w:nsid w:val="215C6CAA"/>
    <w:multiLevelType w:val="hybridMultilevel"/>
    <w:tmpl w:val="AA6A54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28A164C"/>
    <w:multiLevelType w:val="hybridMultilevel"/>
    <w:tmpl w:val="97C6F8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36C727C"/>
    <w:multiLevelType w:val="multilevel"/>
    <w:tmpl w:val="4AE6CF40"/>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2047F4E"/>
    <w:multiLevelType w:val="singleLevel"/>
    <w:tmpl w:val="71042C9C"/>
    <w:lvl w:ilvl="0">
      <w:start w:val="1"/>
      <w:numFmt w:val="decimal"/>
      <w:lvlText w:val="%1."/>
      <w:lvlJc w:val="left"/>
      <w:pPr>
        <w:tabs>
          <w:tab w:val="num" w:pos="360"/>
        </w:tabs>
        <w:ind w:left="360" w:hanging="360"/>
      </w:pPr>
      <w:rPr>
        <w:rFonts w:hint="default"/>
      </w:rPr>
    </w:lvl>
  </w:abstractNum>
  <w:abstractNum w:abstractNumId="9" w15:restartNumberingAfterBreak="0">
    <w:nsid w:val="63CA79E0"/>
    <w:multiLevelType w:val="multilevel"/>
    <w:tmpl w:val="F370C5B4"/>
    <w:lvl w:ilvl="0">
      <w:start w:val="1"/>
      <w:numFmt w:val="decimal"/>
      <w:pStyle w:val="Table"/>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10" w15:restartNumberingAfterBreak="0">
    <w:nsid w:val="67A917E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1D69DB"/>
    <w:multiLevelType w:val="singleLevel"/>
    <w:tmpl w:val="A7B2EB36"/>
    <w:lvl w:ilvl="0">
      <w:start w:val="1"/>
      <w:numFmt w:val="decimal"/>
      <w:lvlText w:val="%1."/>
      <w:lvlJc w:val="left"/>
      <w:pPr>
        <w:tabs>
          <w:tab w:val="num" w:pos="360"/>
        </w:tabs>
        <w:ind w:left="360" w:hanging="360"/>
      </w:pPr>
      <w:rPr>
        <w:rFonts w:hint="default"/>
      </w:rPr>
    </w:lvl>
  </w:abstractNum>
  <w:abstractNum w:abstractNumId="12" w15:restartNumberingAfterBreak="0">
    <w:nsid w:val="6A5C2811"/>
    <w:multiLevelType w:val="multilevel"/>
    <w:tmpl w:val="9AC857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73C341CF"/>
    <w:multiLevelType w:val="multilevel"/>
    <w:tmpl w:val="B0C85C2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79C24802"/>
    <w:multiLevelType w:val="multilevel"/>
    <w:tmpl w:val="619AC68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E584AE5"/>
    <w:multiLevelType w:val="singleLevel"/>
    <w:tmpl w:val="0409000F"/>
    <w:lvl w:ilvl="0">
      <w:start w:val="1"/>
      <w:numFmt w:val="decimal"/>
      <w:lvlText w:val="%1."/>
      <w:lvlJc w:val="left"/>
      <w:pPr>
        <w:tabs>
          <w:tab w:val="num" w:pos="360"/>
        </w:tabs>
        <w:ind w:left="360" w:hanging="360"/>
      </w:pPr>
      <w:rPr>
        <w:rFonts w:hint="default"/>
      </w:rPr>
    </w:lvl>
  </w:abstractNum>
  <w:num w:numId="1" w16cid:durableId="376665742">
    <w:abstractNumId w:val="8"/>
  </w:num>
  <w:num w:numId="2" w16cid:durableId="1760173498">
    <w:abstractNumId w:val="11"/>
  </w:num>
  <w:num w:numId="3" w16cid:durableId="333924911">
    <w:abstractNumId w:val="2"/>
  </w:num>
  <w:num w:numId="4" w16cid:durableId="1329792719">
    <w:abstractNumId w:val="13"/>
  </w:num>
  <w:num w:numId="5" w16cid:durableId="949168607">
    <w:abstractNumId w:val="12"/>
  </w:num>
  <w:num w:numId="6" w16cid:durableId="1757821254">
    <w:abstractNumId w:val="3"/>
  </w:num>
  <w:num w:numId="7" w16cid:durableId="104618605">
    <w:abstractNumId w:val="9"/>
  </w:num>
  <w:num w:numId="8" w16cid:durableId="1143541136">
    <w:abstractNumId w:val="7"/>
  </w:num>
  <w:num w:numId="9" w16cid:durableId="960649739">
    <w:abstractNumId w:val="15"/>
  </w:num>
  <w:num w:numId="10" w16cid:durableId="605233864">
    <w:abstractNumId w:val="0"/>
  </w:num>
  <w:num w:numId="11" w16cid:durableId="1347901358">
    <w:abstractNumId w:val="1"/>
  </w:num>
  <w:num w:numId="12" w16cid:durableId="1782071110">
    <w:abstractNumId w:val="5"/>
  </w:num>
  <w:num w:numId="13" w16cid:durableId="182013238">
    <w:abstractNumId w:val="6"/>
  </w:num>
  <w:num w:numId="14" w16cid:durableId="259487650">
    <w:abstractNumId w:val="4"/>
  </w:num>
  <w:num w:numId="15" w16cid:durableId="1485271486">
    <w:abstractNumId w:val="10"/>
  </w:num>
  <w:num w:numId="16" w16cid:durableId="18408493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DB"/>
    <w:rsid w:val="00001587"/>
    <w:rsid w:val="00030B12"/>
    <w:rsid w:val="0005728C"/>
    <w:rsid w:val="000727D7"/>
    <w:rsid w:val="000D131F"/>
    <w:rsid w:val="000D5EE0"/>
    <w:rsid w:val="00113178"/>
    <w:rsid w:val="00117F5F"/>
    <w:rsid w:val="00121D43"/>
    <w:rsid w:val="0013751C"/>
    <w:rsid w:val="001410AD"/>
    <w:rsid w:val="00195E13"/>
    <w:rsid w:val="001A010C"/>
    <w:rsid w:val="001C2F46"/>
    <w:rsid w:val="001C375B"/>
    <w:rsid w:val="001D2BD2"/>
    <w:rsid w:val="001D4379"/>
    <w:rsid w:val="001E52DD"/>
    <w:rsid w:val="001F5308"/>
    <w:rsid w:val="0023235C"/>
    <w:rsid w:val="00241896"/>
    <w:rsid w:val="0026446A"/>
    <w:rsid w:val="00283F97"/>
    <w:rsid w:val="002900E9"/>
    <w:rsid w:val="00293688"/>
    <w:rsid w:val="002A0C72"/>
    <w:rsid w:val="002B6A51"/>
    <w:rsid w:val="002E5BCC"/>
    <w:rsid w:val="0031488F"/>
    <w:rsid w:val="003357BC"/>
    <w:rsid w:val="00363447"/>
    <w:rsid w:val="00382E2F"/>
    <w:rsid w:val="00383405"/>
    <w:rsid w:val="003E431F"/>
    <w:rsid w:val="003F0B6A"/>
    <w:rsid w:val="004836EA"/>
    <w:rsid w:val="004A19D6"/>
    <w:rsid w:val="004B34AB"/>
    <w:rsid w:val="004B7EEA"/>
    <w:rsid w:val="004C5AD6"/>
    <w:rsid w:val="00503357"/>
    <w:rsid w:val="00510AF4"/>
    <w:rsid w:val="00513DB5"/>
    <w:rsid w:val="0051590B"/>
    <w:rsid w:val="00521F75"/>
    <w:rsid w:val="0053437D"/>
    <w:rsid w:val="00535CA8"/>
    <w:rsid w:val="005446F1"/>
    <w:rsid w:val="00545AB5"/>
    <w:rsid w:val="005570C8"/>
    <w:rsid w:val="0056101C"/>
    <w:rsid w:val="00571643"/>
    <w:rsid w:val="00586C6E"/>
    <w:rsid w:val="005B388A"/>
    <w:rsid w:val="005D72D7"/>
    <w:rsid w:val="005F7FDE"/>
    <w:rsid w:val="006151F2"/>
    <w:rsid w:val="00654063"/>
    <w:rsid w:val="00676498"/>
    <w:rsid w:val="00686522"/>
    <w:rsid w:val="006871EF"/>
    <w:rsid w:val="006B3F7D"/>
    <w:rsid w:val="006C46F7"/>
    <w:rsid w:val="006C4E36"/>
    <w:rsid w:val="006D3C08"/>
    <w:rsid w:val="006D63E0"/>
    <w:rsid w:val="006F31DB"/>
    <w:rsid w:val="00757024"/>
    <w:rsid w:val="007663E5"/>
    <w:rsid w:val="00787D43"/>
    <w:rsid w:val="007B413C"/>
    <w:rsid w:val="007B4FB3"/>
    <w:rsid w:val="007D1881"/>
    <w:rsid w:val="00803340"/>
    <w:rsid w:val="00840336"/>
    <w:rsid w:val="008526C4"/>
    <w:rsid w:val="0086161B"/>
    <w:rsid w:val="00886C22"/>
    <w:rsid w:val="008A3182"/>
    <w:rsid w:val="008B4303"/>
    <w:rsid w:val="008C4436"/>
    <w:rsid w:val="008C6F44"/>
    <w:rsid w:val="008E49A4"/>
    <w:rsid w:val="009047CC"/>
    <w:rsid w:val="00916500"/>
    <w:rsid w:val="00944332"/>
    <w:rsid w:val="00953571"/>
    <w:rsid w:val="00971877"/>
    <w:rsid w:val="009A793C"/>
    <w:rsid w:val="009B523B"/>
    <w:rsid w:val="009D2065"/>
    <w:rsid w:val="009E3143"/>
    <w:rsid w:val="00A37748"/>
    <w:rsid w:val="00A42864"/>
    <w:rsid w:val="00A648CB"/>
    <w:rsid w:val="00A9549E"/>
    <w:rsid w:val="00AA4BEC"/>
    <w:rsid w:val="00AA4C53"/>
    <w:rsid w:val="00AA6669"/>
    <w:rsid w:val="00AA75DB"/>
    <w:rsid w:val="00AB02F6"/>
    <w:rsid w:val="00B252BA"/>
    <w:rsid w:val="00B3165D"/>
    <w:rsid w:val="00B50272"/>
    <w:rsid w:val="00B62EB5"/>
    <w:rsid w:val="00BA6071"/>
    <w:rsid w:val="00BB3429"/>
    <w:rsid w:val="00C033A3"/>
    <w:rsid w:val="00C332A8"/>
    <w:rsid w:val="00C353C0"/>
    <w:rsid w:val="00C72CA3"/>
    <w:rsid w:val="00C73B0C"/>
    <w:rsid w:val="00C86085"/>
    <w:rsid w:val="00C87BF8"/>
    <w:rsid w:val="00CA39E5"/>
    <w:rsid w:val="00CB0762"/>
    <w:rsid w:val="00CD2915"/>
    <w:rsid w:val="00CF118E"/>
    <w:rsid w:val="00CF4041"/>
    <w:rsid w:val="00D054B7"/>
    <w:rsid w:val="00D05E9C"/>
    <w:rsid w:val="00D115D9"/>
    <w:rsid w:val="00D1244D"/>
    <w:rsid w:val="00D41ACE"/>
    <w:rsid w:val="00D653E9"/>
    <w:rsid w:val="00D851CF"/>
    <w:rsid w:val="00DA120A"/>
    <w:rsid w:val="00DD2D99"/>
    <w:rsid w:val="00DE6846"/>
    <w:rsid w:val="00DF5A25"/>
    <w:rsid w:val="00E32B7F"/>
    <w:rsid w:val="00E54186"/>
    <w:rsid w:val="00E73CB7"/>
    <w:rsid w:val="00EA50AF"/>
    <w:rsid w:val="00EE136B"/>
    <w:rsid w:val="00EE13F8"/>
    <w:rsid w:val="00EE54F9"/>
    <w:rsid w:val="00F119E9"/>
    <w:rsid w:val="00F37AE1"/>
    <w:rsid w:val="00F47FDC"/>
    <w:rsid w:val="00F56437"/>
    <w:rsid w:val="00F56CC3"/>
    <w:rsid w:val="00F702DE"/>
    <w:rsid w:val="00F75722"/>
    <w:rsid w:val="00FA5FF6"/>
    <w:rsid w:val="00FB7D30"/>
    <w:rsid w:val="00FC25DB"/>
    <w:rsid w:val="00FC2EFF"/>
    <w:rsid w:val="00FF4F31"/>
    <w:rsid w:val="00FF70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74AE31"/>
  <w15:docId w15:val="{CAF65A96-5D62-45D4-A43E-C649E6107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eastAsia="it-IT"/>
    </w:rPr>
  </w:style>
  <w:style w:type="paragraph" w:styleId="Heading2">
    <w:name w:val="heading 2"/>
    <w:basedOn w:val="Normal"/>
    <w:next w:val="Normal"/>
    <w:link w:val="Heading2Char"/>
    <w:qFormat/>
    <w:rsid w:val="00A42864"/>
    <w:pPr>
      <w:keepNext/>
      <w:keepLines/>
      <w:spacing w:before="120" w:after="60"/>
      <w:outlineLvl w:val="1"/>
    </w:pPr>
    <w:rPr>
      <w:rFonts w:eastAsia="SimSun"/>
      <w:i/>
      <w:iCs/>
      <w:noProo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ICSM">
    <w:name w:val="Title ICSM"/>
    <w:basedOn w:val="Normal"/>
    <w:pPr>
      <w:ind w:right="4608"/>
      <w:jc w:val="center"/>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DocumentMap">
    <w:name w:val="Document Map"/>
    <w:basedOn w:val="Normal"/>
    <w:semiHidden/>
    <w:pPr>
      <w:shd w:val="clear" w:color="auto" w:fill="000080"/>
    </w:pPr>
    <w:rPr>
      <w:rFonts w:ascii="Tahoma" w:hAnsi="Tahoma"/>
    </w:rPr>
  </w:style>
  <w:style w:type="paragraph" w:customStyle="1" w:styleId="icsmbodytext">
    <w:name w:val="icsm_bodytext"/>
    <w:basedOn w:val="Normal"/>
    <w:pPr>
      <w:ind w:firstLine="240"/>
      <w:jc w:val="both"/>
    </w:pPr>
  </w:style>
  <w:style w:type="paragraph" w:customStyle="1" w:styleId="icsmheading1">
    <w:name w:val="icsm_heading1"/>
    <w:basedOn w:val="Normal"/>
    <w:pPr>
      <w:spacing w:before="480" w:after="240"/>
    </w:pPr>
    <w:rPr>
      <w:b/>
    </w:rPr>
  </w:style>
  <w:style w:type="paragraph" w:customStyle="1" w:styleId="icsmheading2">
    <w:name w:val="icsm_heading2"/>
    <w:basedOn w:val="Normal"/>
    <w:pPr>
      <w:spacing w:before="240" w:after="240"/>
    </w:pPr>
    <w:rPr>
      <w:i/>
    </w:rPr>
  </w:style>
  <w:style w:type="paragraph" w:customStyle="1" w:styleId="icsmtabletext">
    <w:name w:val="icsm_tabletext"/>
    <w:basedOn w:val="icsmbodytext"/>
    <w:pPr>
      <w:spacing w:before="40"/>
      <w:ind w:firstLine="0"/>
      <w:jc w:val="left"/>
    </w:pPr>
    <w:rPr>
      <w:sz w:val="16"/>
    </w:rPr>
  </w:style>
  <w:style w:type="paragraph" w:customStyle="1" w:styleId="icsmtablecaption">
    <w:name w:val="icsm_tablecaption"/>
    <w:basedOn w:val="Normal"/>
    <w:pPr>
      <w:spacing w:after="80"/>
    </w:pPr>
    <w:rPr>
      <w:sz w:val="16"/>
    </w:rPr>
  </w:style>
  <w:style w:type="paragraph" w:customStyle="1" w:styleId="icsmtableno">
    <w:name w:val="icsm_tableno"/>
    <w:basedOn w:val="Normal"/>
    <w:rPr>
      <w:sz w:val="16"/>
    </w:rPr>
  </w:style>
  <w:style w:type="paragraph" w:customStyle="1" w:styleId="icsmtablefootnote">
    <w:name w:val="icsm_tablefootnote"/>
    <w:basedOn w:val="icsmtabletext"/>
    <w:pPr>
      <w:ind w:firstLine="238"/>
    </w:pPr>
  </w:style>
  <w:style w:type="paragraph" w:customStyle="1" w:styleId="icsmfigurecaption">
    <w:name w:val="icsm_figurecaption"/>
    <w:basedOn w:val="Normal"/>
    <w:pPr>
      <w:spacing w:before="200" w:after="240"/>
      <w:jc w:val="center"/>
    </w:pPr>
    <w:rPr>
      <w:sz w:val="16"/>
    </w:rPr>
  </w:style>
  <w:style w:type="paragraph" w:customStyle="1" w:styleId="icsmtitle">
    <w:name w:val="icsm_title"/>
    <w:basedOn w:val="Normal"/>
    <w:pPr>
      <w:spacing w:before="2160" w:after="240"/>
      <w:jc w:val="center"/>
    </w:pPr>
    <w:rPr>
      <w:sz w:val="34"/>
    </w:rPr>
  </w:style>
  <w:style w:type="paragraph" w:customStyle="1" w:styleId="icsmauthors">
    <w:name w:val="icsm_authors"/>
    <w:basedOn w:val="Normal"/>
    <w:pPr>
      <w:spacing w:after="160"/>
      <w:jc w:val="center"/>
    </w:pPr>
    <w:rPr>
      <w:sz w:val="26"/>
    </w:rPr>
  </w:style>
  <w:style w:type="paragraph" w:customStyle="1" w:styleId="icsmaddresses">
    <w:name w:val="icsm_addresses"/>
    <w:basedOn w:val="Normal"/>
    <w:pPr>
      <w:spacing w:after="120"/>
      <w:jc w:val="center"/>
    </w:pPr>
    <w:rPr>
      <w:i/>
      <w:sz w:val="16"/>
    </w:rPr>
  </w:style>
  <w:style w:type="paragraph" w:customStyle="1" w:styleId="icsmhistory">
    <w:name w:val="icsm_history"/>
    <w:basedOn w:val="Normal"/>
    <w:pPr>
      <w:spacing w:after="200"/>
      <w:jc w:val="center"/>
    </w:pPr>
    <w:rPr>
      <w:sz w:val="16"/>
    </w:rPr>
  </w:style>
  <w:style w:type="paragraph" w:customStyle="1" w:styleId="icsmabstracttitle">
    <w:name w:val="icsm_abstracttitle"/>
    <w:basedOn w:val="Normal"/>
    <w:pPr>
      <w:pBdr>
        <w:top w:val="single" w:sz="8" w:space="1" w:color="auto"/>
      </w:pBdr>
      <w:spacing w:after="220"/>
    </w:pPr>
    <w:rPr>
      <w:b/>
      <w:sz w:val="18"/>
    </w:rPr>
  </w:style>
  <w:style w:type="paragraph" w:customStyle="1" w:styleId="icsmabstract">
    <w:name w:val="icsm_abstract"/>
    <w:basedOn w:val="Normal"/>
    <w:pPr>
      <w:spacing w:after="220"/>
      <w:ind w:firstLine="240"/>
      <w:jc w:val="both"/>
    </w:pPr>
    <w:rPr>
      <w:sz w:val="18"/>
    </w:rPr>
  </w:style>
  <w:style w:type="paragraph" w:customStyle="1" w:styleId="icsmkeywords">
    <w:name w:val="icsm_keywords"/>
    <w:basedOn w:val="Normal"/>
    <w:pPr>
      <w:jc w:val="both"/>
    </w:pPr>
    <w:rPr>
      <w:sz w:val="16"/>
    </w:rPr>
  </w:style>
  <w:style w:type="paragraph" w:customStyle="1" w:styleId="icsmequations">
    <w:name w:val="icsm_equations"/>
    <w:basedOn w:val="Normal"/>
  </w:style>
  <w:style w:type="paragraph" w:customStyle="1" w:styleId="icsmreferences">
    <w:name w:val="icsm_references"/>
    <w:basedOn w:val="Normal"/>
    <w:pPr>
      <w:ind w:left="240" w:hanging="240"/>
    </w:pPr>
    <w:rPr>
      <w:sz w:val="16"/>
    </w:rPr>
  </w:style>
  <w:style w:type="paragraph" w:customStyle="1" w:styleId="icsmheading3">
    <w:name w:val="icsm_heading3"/>
    <w:basedOn w:val="Normal"/>
    <w:pPr>
      <w:spacing w:before="240"/>
    </w:pPr>
    <w:rPr>
      <w:i/>
    </w:rPr>
  </w:style>
  <w:style w:type="paragraph" w:styleId="BalloonText">
    <w:name w:val="Balloon Text"/>
    <w:basedOn w:val="Normal"/>
    <w:link w:val="BalloonTextChar"/>
    <w:rsid w:val="00FB7D30"/>
    <w:rPr>
      <w:rFonts w:ascii="Tahoma" w:hAnsi="Tahoma" w:cs="Tahoma"/>
      <w:sz w:val="16"/>
      <w:szCs w:val="16"/>
    </w:rPr>
  </w:style>
  <w:style w:type="paragraph" w:customStyle="1" w:styleId="icsmfootnote">
    <w:name w:val="icsm_footnote"/>
    <w:basedOn w:val="FootnoteText"/>
    <w:pPr>
      <w:ind w:firstLine="238"/>
    </w:pPr>
    <w:rPr>
      <w:sz w:val="16"/>
    </w:rPr>
  </w:style>
  <w:style w:type="character" w:customStyle="1" w:styleId="BalloonTextChar">
    <w:name w:val="Balloon Text Char"/>
    <w:basedOn w:val="DefaultParagraphFont"/>
    <w:link w:val="BalloonText"/>
    <w:rsid w:val="00FB7D30"/>
    <w:rPr>
      <w:rFonts w:ascii="Tahoma" w:hAnsi="Tahoma" w:cs="Tahoma"/>
      <w:sz w:val="16"/>
      <w:szCs w:val="16"/>
      <w:lang w:val="en-GB" w:eastAsia="it-IT"/>
    </w:rPr>
  </w:style>
  <w:style w:type="table" w:styleId="TableGrid">
    <w:name w:val="Table Grid"/>
    <w:basedOn w:val="TableNormal"/>
    <w:rsid w:val="00FB7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7D30"/>
    <w:rPr>
      <w:color w:val="0000FF" w:themeColor="hyperlink"/>
      <w:u w:val="single"/>
    </w:rPr>
  </w:style>
  <w:style w:type="paragraph" w:customStyle="1" w:styleId="Table">
    <w:name w:val="Table"/>
    <w:basedOn w:val="Normal"/>
    <w:rsid w:val="00FB7D30"/>
    <w:pPr>
      <w:numPr>
        <w:numId w:val="7"/>
      </w:numPr>
      <w:tabs>
        <w:tab w:val="clear" w:pos="717"/>
      </w:tabs>
      <w:ind w:left="0" w:firstLine="0"/>
    </w:pPr>
    <w:rPr>
      <w:rFonts w:eastAsia="MS Mincho"/>
      <w:sz w:val="16"/>
      <w:szCs w:val="24"/>
      <w:lang w:val="en-US" w:eastAsia="ja-JP"/>
    </w:rPr>
  </w:style>
  <w:style w:type="paragraph" w:customStyle="1" w:styleId="Body">
    <w:name w:val="Body"/>
    <w:basedOn w:val="Normal"/>
    <w:rsid w:val="009047CC"/>
    <w:pPr>
      <w:spacing w:before="120"/>
      <w:jc w:val="both"/>
    </w:pPr>
    <w:rPr>
      <w:szCs w:val="24"/>
      <w:lang w:eastAsia="en-US"/>
    </w:rPr>
  </w:style>
  <w:style w:type="paragraph" w:styleId="Header">
    <w:name w:val="header"/>
    <w:basedOn w:val="Normal"/>
    <w:link w:val="HeaderChar"/>
    <w:rsid w:val="007663E5"/>
    <w:pPr>
      <w:tabs>
        <w:tab w:val="center" w:pos="4680"/>
        <w:tab w:val="right" w:pos="9360"/>
      </w:tabs>
    </w:pPr>
  </w:style>
  <w:style w:type="character" w:customStyle="1" w:styleId="HeaderChar">
    <w:name w:val="Header Char"/>
    <w:basedOn w:val="DefaultParagraphFont"/>
    <w:link w:val="Header"/>
    <w:rsid w:val="007663E5"/>
    <w:rPr>
      <w:lang w:val="en-GB" w:eastAsia="it-IT"/>
    </w:rPr>
  </w:style>
  <w:style w:type="paragraph" w:styleId="Footer">
    <w:name w:val="footer"/>
    <w:basedOn w:val="Normal"/>
    <w:link w:val="FooterChar"/>
    <w:uiPriority w:val="99"/>
    <w:rsid w:val="007663E5"/>
    <w:pPr>
      <w:tabs>
        <w:tab w:val="center" w:pos="4680"/>
        <w:tab w:val="right" w:pos="9360"/>
      </w:tabs>
    </w:pPr>
  </w:style>
  <w:style w:type="character" w:customStyle="1" w:styleId="FooterChar">
    <w:name w:val="Footer Char"/>
    <w:basedOn w:val="DefaultParagraphFont"/>
    <w:link w:val="Footer"/>
    <w:uiPriority w:val="99"/>
    <w:rsid w:val="007663E5"/>
    <w:rPr>
      <w:lang w:val="en-GB" w:eastAsia="it-IT"/>
    </w:rPr>
  </w:style>
  <w:style w:type="paragraph" w:customStyle="1" w:styleId="Equation">
    <w:name w:val="Equation"/>
    <w:basedOn w:val="Body"/>
    <w:rsid w:val="007663E5"/>
    <w:pPr>
      <w:tabs>
        <w:tab w:val="right" w:pos="4366"/>
      </w:tabs>
    </w:pPr>
  </w:style>
  <w:style w:type="character" w:customStyle="1" w:styleId="Heading2Char">
    <w:name w:val="Heading 2 Char"/>
    <w:basedOn w:val="DefaultParagraphFont"/>
    <w:link w:val="Heading2"/>
    <w:rsid w:val="00A42864"/>
    <w:rPr>
      <w:rFonts w:eastAsia="SimSun"/>
      <w:i/>
      <w:iCs/>
      <w:noProof/>
    </w:rPr>
  </w:style>
  <w:style w:type="character" w:customStyle="1" w:styleId="comment-copy">
    <w:name w:val="comment-copy"/>
    <w:basedOn w:val="DefaultParagraphFont"/>
    <w:rsid w:val="00CF4041"/>
  </w:style>
  <w:style w:type="paragraph" w:styleId="ListParagraph">
    <w:name w:val="List Paragraph"/>
    <w:basedOn w:val="Normal"/>
    <w:uiPriority w:val="34"/>
    <w:qFormat/>
    <w:rsid w:val="00FF706C"/>
    <w:pPr>
      <w:ind w:left="720"/>
      <w:contextualSpacing/>
    </w:pPr>
  </w:style>
  <w:style w:type="paragraph" w:styleId="Revision">
    <w:name w:val="Revision"/>
    <w:hidden/>
    <w:uiPriority w:val="99"/>
    <w:semiHidden/>
    <w:rsid w:val="00CB0762"/>
    <w:rPr>
      <w:lang w:val="en-GB" w:eastAsia="it-IT"/>
    </w:rPr>
  </w:style>
  <w:style w:type="character" w:styleId="Emphasis">
    <w:name w:val="Emphasis"/>
    <w:basedOn w:val="DefaultParagraphFont"/>
    <w:qFormat/>
    <w:rsid w:val="00CB07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80089">
      <w:bodyDiv w:val="1"/>
      <w:marLeft w:val="0"/>
      <w:marRight w:val="0"/>
      <w:marTop w:val="0"/>
      <w:marBottom w:val="0"/>
      <w:divBdr>
        <w:top w:val="none" w:sz="0" w:space="0" w:color="auto"/>
        <w:left w:val="none" w:sz="0" w:space="0" w:color="auto"/>
        <w:bottom w:val="none" w:sz="0" w:space="0" w:color="auto"/>
        <w:right w:val="none" w:sz="0" w:space="0" w:color="auto"/>
      </w:divBdr>
    </w:div>
    <w:div w:id="582957961">
      <w:bodyDiv w:val="1"/>
      <w:marLeft w:val="0"/>
      <w:marRight w:val="0"/>
      <w:marTop w:val="0"/>
      <w:marBottom w:val="0"/>
      <w:divBdr>
        <w:top w:val="none" w:sz="0" w:space="0" w:color="auto"/>
        <w:left w:val="none" w:sz="0" w:space="0" w:color="auto"/>
        <w:bottom w:val="none" w:sz="0" w:space="0" w:color="auto"/>
        <w:right w:val="none" w:sz="0" w:space="0" w:color="auto"/>
      </w:divBdr>
    </w:div>
    <w:div w:id="92885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CE397-5051-40BE-9361-4143398F6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Pages>
  <Words>1303</Words>
  <Characters>7430</Characters>
  <Application>Microsoft Office Word</Application>
  <DocSecurity>0</DocSecurity>
  <Lines>61</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Elsevier instructions for the preparation of a 2-column-format camera ready paper</vt:lpstr>
      <vt:lpstr>Elsevier instructions for the preparation of a 2-column-format camera ready paper</vt:lpstr>
    </vt:vector>
  </TitlesOfParts>
  <Company>Elsevier Science</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Elsevier instructions for the preparation of a 2-column-format camera ready paper</dc:title>
  <dc:creator>Elsevier Science Ltd</dc:creator>
  <cp:lastModifiedBy>Lovely D V</cp:lastModifiedBy>
  <cp:revision>9</cp:revision>
  <cp:lastPrinted>2000-03-29T08:11:00Z</cp:lastPrinted>
  <dcterms:created xsi:type="dcterms:W3CDTF">2024-09-15T14:21:00Z</dcterms:created>
  <dcterms:modified xsi:type="dcterms:W3CDTF">2024-09-16T07:32:00Z</dcterms:modified>
</cp:coreProperties>
</file>