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" w:after="40" w:line="240" w:lineRule="auto"/>
      </w:pPr>
      <w:r>
        <w:rPr>
          <w:rFonts w:ascii="Calibri" w:hAnsi="Calibri"/>
          <w:b/>
          <w:color w:val="1A365D"/>
          <w:sz w:val="28"/>
        </w:rPr>
        <w:t>John Doe</w:t>
      </w:r>
    </w:p>
    <w:p>
      <w:r>
        <w:rPr>
          <w:b/>
          <w:color w:val="1A365D"/>
          <w:sz w:val="22"/>
        </w:rPr>
        <w:t>Senior Data Scientist</w:t>
      </w:r>
    </w:p>
    <w:p>
      <w:r>
        <w:t>johndoe@example.com | +1 555 123 4567 | linkedin.com/in/johndoe | github.com/johndoe</w:t>
      </w:r>
    </w:p>
    <w:p>
      <w:pPr>
        <w:spacing w:before="140" w:after="40" w:line="240" w:lineRule="auto"/>
      </w:pPr>
      <w:r>
        <w:rPr>
          <w:rFonts w:ascii="Calibri" w:hAnsi="Calibri"/>
          <w:b/>
          <w:color w:val="1A365D"/>
          <w:sz w:val="28"/>
        </w:rPr>
        <w:t>Summary</w:t>
      </w:r>
    </w:p>
    <w:p>
      <w:pPr>
        <w:spacing w:after="120"/>
      </w:pPr>
      <w:r>
        <w:t>Results-driven Data Scientist with 8+ years of experience in machine learning, big data analytics, and AI-driven solutions. Expert in Python, SQL, and cloud platforms.</w:t>
      </w:r>
    </w:p>
    <w:p>
      <w:pPr>
        <w:spacing w:before="140" w:after="40" w:line="240" w:lineRule="auto"/>
      </w:pPr>
      <w:r>
        <w:rPr>
          <w:rFonts w:ascii="Calibri" w:hAnsi="Calibri"/>
          <w:b/>
          <w:color w:val="1A365D"/>
          <w:sz w:val="28"/>
        </w:rPr>
        <w:t>Experience</w:t>
      </w:r>
    </w:p>
    <w:p>
      <w:pPr>
        <w:spacing w:after="60"/>
      </w:pPr>
      <w:r>
        <w:rPr>
          <w:b/>
        </w:rPr>
        <w:t>TechCorp Inc.</w:t>
      </w:r>
      <w:r>
        <w:t xml:space="preserve"> | Senior Data Scientist | 2020-01 - Present</w:t>
      </w:r>
    </w:p>
    <w:p>
      <w:pPr>
        <w:spacing w:after="60"/>
        <w:ind w:left="283"/>
      </w:pPr>
      <w:r>
        <w:t>Led ML team to develop predictive models increasing revenue by 25%. Designed data pipelines processing 1TB+ daily data.</w:t>
      </w:r>
    </w:p>
    <w:p>
      <w:pPr>
        <w:spacing w:after="60"/>
      </w:pPr>
      <w:r>
        <w:rPr>
          <w:b/>
        </w:rPr>
        <w:t>DataStart</w:t>
      </w:r>
      <w:r>
        <w:t xml:space="preserve"> | Data Scientist | 2018-06 - 2019-12</w:t>
      </w:r>
    </w:p>
    <w:p>
      <w:pPr>
        <w:spacing w:after="60"/>
        <w:ind w:left="283"/>
      </w:pPr>
      <w:r>
        <w:t>Built recommendation engine improving user engagement by 40%. Optimized database queries reducing latency by 60%.</w:t>
      </w:r>
    </w:p>
    <w:p>
      <w:pPr>
        <w:spacing w:before="140" w:after="40" w:line="240" w:lineRule="auto"/>
      </w:pPr>
      <w:r>
        <w:rPr>
          <w:rFonts w:ascii="Calibri" w:hAnsi="Calibri"/>
          <w:b/>
          <w:color w:val="1A365D"/>
          <w:sz w:val="28"/>
        </w:rPr>
        <w:t>Education</w:t>
      </w:r>
    </w:p>
    <w:p>
      <w:pPr>
        <w:spacing w:after="60"/>
      </w:pPr>
      <w:r>
        <w:rPr>
          <w:b/>
        </w:rPr>
        <w:t>MSc in Data Science</w:t>
      </w:r>
      <w:r>
        <w:t xml:space="preserve"> | University of Technology | 2016-09 - 2018-06</w:t>
      </w:r>
    </w:p>
    <w:p>
      <w:pPr>
        <w:spacing w:before="140" w:after="40" w:line="240" w:lineRule="auto"/>
      </w:pPr>
      <w:r>
        <w:rPr>
          <w:rFonts w:ascii="Calibri" w:hAnsi="Calibri"/>
          <w:b/>
          <w:color w:val="1A365D"/>
          <w:sz w:val="28"/>
        </w:rPr>
        <w:t>Skills</w:t>
      </w:r>
    </w:p>
    <w:p>
      <w:pPr>
        <w:spacing w:after="120"/>
      </w:pPr>
      <w:r>
        <w:t>Machine Learning, Deep Learning, Python (Pandas, Scikit-learn, TensorFlow), Big Data (Hadoop, Spark), Cloud (AWS, GCP), Data Visualization (Tableau, Power BI)</w:t>
      </w:r>
    </w:p>
    <w:sectPr w:rsidR="00FC693F" w:rsidRPr="0006063C" w:rsidSect="00034616">
      <w:pgSz w:w="12240" w:h="15840"/>
      <w:pgMar w:top="680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