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05EF01" w14:textId="77777777" w:rsidR="00E05235" w:rsidRDefault="00F56D3E">
      <w:pPr>
        <w:pStyle w:val="Project"/>
      </w:pPr>
      <w:fldSimple w:instr=" SUBJECT  \* MERGEFORMAT ">
        <w:r w:rsidR="00F41280">
          <w:t>Clario AI Support Pipeline</w:t>
        </w:r>
      </w:fldSimple>
    </w:p>
    <w:p w14:paraId="0805EF02" w14:textId="77777777" w:rsidR="00E05235" w:rsidRDefault="00F41280">
      <w:pPr>
        <w:pStyle w:val="Title"/>
        <w:jc w:val="right"/>
      </w:pPr>
      <w:fldSimple w:instr=" TITLE  \* MERGEFORMAT ">
        <w:r>
          <w:t>Data Science Evaluation Test Plan</w:t>
        </w:r>
      </w:fldSimple>
    </w:p>
    <w:p w14:paraId="0805EF03" w14:textId="77777777" w:rsidR="00E05235" w:rsidRDefault="00E05235"/>
    <w:p w14:paraId="0805EF04" w14:textId="77777777" w:rsidR="00E05235" w:rsidRDefault="00F56D3E">
      <w:pPr>
        <w:pStyle w:val="Title"/>
        <w:jc w:val="right"/>
        <w:rPr>
          <w:sz w:val="28"/>
        </w:rPr>
      </w:pPr>
      <w:r>
        <w:rPr>
          <w:sz w:val="28"/>
        </w:rPr>
        <w:t xml:space="preserve">Version 1.6</w:t>
      </w:r>
    </w:p>
    <w:p w14:paraId="0805EF05" w14:textId="77777777" w:rsidR="00E05235" w:rsidRDefault="00E05235">
      <w:pPr>
        <w:pStyle w:val="Title"/>
        <w:rPr>
          <w:sz w:val="28"/>
        </w:rPr>
      </w:pPr>
    </w:p>
    <w:p w14:paraId="0805EF06" w14:textId="77777777" w:rsidR="00E05235" w:rsidRDefault="00E05235">
      <w:pPr>
        <w:jc w:val="right"/>
      </w:pPr>
    </w:p>
    <w:p w14:paraId="0805EF08" w14:textId="77777777" w:rsidR="00E05235" w:rsidRDefault="00E05235">
      <w:pPr>
        <w:pStyle w:val="InfoBlue"/>
        <w:sectPr w:rsidR="00E05235">
          <w:headerReference w:type="default" r:id="rId7"/>
          <w:footerReference w:type="even" r:id="rId8"/>
          <w:pgSz w:w="12240" w:h="15840" w:code="1"/>
          <w:pgMar w:top="1440" w:right="1440" w:bottom="1440" w:left="1440" w:header="720" w:footer="720" w:gutter="0"/>
          <w:cols w:space="720"/>
          <w:vAlign w:val="center"/>
        </w:sectPr>
      </w:pPr>
    </w:p>
    <w:p w14:paraId="0805EF09" w14:textId="77777777" w:rsidR="00E05235" w:rsidRDefault="00F56D3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E05235" w14:paraId="0805EF0E" w14:textId="77777777">
        <w:tc>
          <w:tcPr>
            <w:tcW w:w="2304" w:type="dxa"/>
            <w:shd w:val="pct5" w:color="auto" w:fill="auto"/>
          </w:tcPr>
          <w:p w14:paraId="0805EF0A" w14:textId="77777777" w:rsidR="00E05235" w:rsidRDefault="00F56D3E">
            <w:pPr>
              <w:pStyle w:val="Tabletext"/>
              <w:jc w:val="center"/>
              <w:rPr>
                <w:b/>
              </w:rPr>
            </w:pPr>
            <w:r>
              <w:rPr>
                <w:b/>
              </w:rPr>
              <w:t>Date</w:t>
            </w:r>
          </w:p>
        </w:tc>
        <w:tc>
          <w:tcPr>
            <w:tcW w:w="1152" w:type="dxa"/>
            <w:shd w:val="pct5" w:color="auto" w:fill="auto"/>
          </w:tcPr>
          <w:p w14:paraId="0805EF0B" w14:textId="77777777" w:rsidR="00E05235" w:rsidRDefault="00F56D3E">
            <w:pPr>
              <w:pStyle w:val="Tabletext"/>
              <w:jc w:val="center"/>
              <w:rPr>
                <w:b/>
              </w:rPr>
            </w:pPr>
            <w:r>
              <w:rPr>
                <w:b/>
              </w:rPr>
              <w:t>Version</w:t>
            </w:r>
          </w:p>
        </w:tc>
        <w:tc>
          <w:tcPr>
            <w:tcW w:w="3744" w:type="dxa"/>
            <w:shd w:val="pct5" w:color="auto" w:fill="auto"/>
          </w:tcPr>
          <w:p w14:paraId="0805EF0C" w14:textId="77777777" w:rsidR="00E05235" w:rsidRDefault="00F56D3E">
            <w:pPr>
              <w:pStyle w:val="Tabletext"/>
              <w:jc w:val="center"/>
              <w:rPr>
                <w:b/>
              </w:rPr>
            </w:pPr>
            <w:r>
              <w:rPr>
                <w:b/>
              </w:rPr>
              <w:t>Description</w:t>
            </w:r>
          </w:p>
        </w:tc>
        <w:tc>
          <w:tcPr>
            <w:tcW w:w="2304" w:type="dxa"/>
            <w:shd w:val="pct5" w:color="auto" w:fill="auto"/>
          </w:tcPr>
          <w:p w14:paraId="0805EF0D" w14:textId="77777777" w:rsidR="00E05235" w:rsidRDefault="00F56D3E">
            <w:pPr>
              <w:pStyle w:val="Tabletext"/>
              <w:jc w:val="center"/>
              <w:rPr>
                <w:b/>
              </w:rPr>
            </w:pPr>
            <w:r>
              <w:rPr>
                <w:b/>
              </w:rPr>
              <w:t>Author</w:t>
            </w:r>
          </w:p>
        </w:tc>
      </w:tr>
      <w:tr w:rsidR="00E05235" w14:paraId="0805EF13" w14:textId="77777777">
        <w:trPr>
          <w:cantSplit/>
        </w:trPr>
        <w:tc>
          <w:tcPr>
            <w:tcW w:w="2304" w:type="dxa"/>
          </w:tcPr>
          <w:p w14:paraId="0805EF0F" w14:textId="77777777" w:rsidR="00E05235" w:rsidRDefault="00F56D3E">
            <w:pPr>
              <w:pStyle w:val="Tabletext"/>
            </w:pPr>
            <w:r>
              <w:t>18/Sep/26</w:t>
            </w:r>
          </w:p>
        </w:tc>
        <w:tc>
          <w:tcPr>
            <w:tcW w:w="1152" w:type="dxa"/>
          </w:tcPr>
          <w:p w14:paraId="0805EF10" w14:textId="77777777" w:rsidR="00E05235" w:rsidRDefault="00F56D3E">
            <w:pPr>
              <w:pStyle w:val="Tabletext"/>
            </w:pPr>
            <w:r>
              <w:t>1.0</w:t>
            </w:r>
          </w:p>
        </w:tc>
        <w:tc>
          <w:tcPr>
            <w:tcW w:w="3744" w:type="dxa"/>
          </w:tcPr>
          <w:p w14:paraId="0805EF11" w14:textId="77777777" w:rsidR="00E05235" w:rsidRDefault="00F56D3E">
            <w:pPr>
              <w:pStyle w:val="Tabletext"/>
            </w:pPr>
            <w:r>
              <w:t>Initial Data Science Evaluation test plan, covering Tracks A-D</w:t>
            </w:r>
          </w:p>
        </w:tc>
        <w:tc>
          <w:tcPr>
            <w:tcW w:w="2304" w:type="dxa"/>
          </w:tcPr>
          <w:p w14:paraId="0805EF12" w14:textId="77777777" w:rsidR="00E05235" w:rsidRDefault="00F56D3E">
            <w:pPr>
              <w:pStyle w:val="Tabletext"/>
            </w:pPr>
            <w:r>
              <w:t>DSE Team</w:t>
            </w:r>
          </w:p>
        </w:tc>
      </w:tr>
      <w:tr w:rsidR="00E05235" w14:paraId="0805EF13" w14:textId="77777777">
        <w:trPr>
          <w:cantSplit/>
        </w:trPr>
        <w:tc>
          <w:tcPr>
            <w:tcW w:w="2304" w:type="dxa"/>
          </w:tcPr>
          <w:p w14:paraId="0805EF0F" w14:textId="77777777" w:rsidR="00E05235" w:rsidRDefault="00F56D3E">
            <w:pPr>
              <w:pStyle w:val="Tabletext"/>
            </w:pPr>
            <w:r>
              <w:t>19/Sep/26</w:t>
            </w:r>
          </w:p>
        </w:tc>
        <w:tc>
          <w:tcPr>
            <w:tcW w:w="1152" w:type="dxa"/>
          </w:tcPr>
          <w:p w14:paraId="0805EF10" w14:textId="77777777" w:rsidR="00E05235" w:rsidRDefault="00F56D3E">
            <w:pPr>
              <w:pStyle w:val="Tabletext"/>
            </w:pPr>
            <w:r>
              <w:t>1.1</w:t>
            </w:r>
          </w:p>
        </w:tc>
        <w:tc>
          <w:tcPr>
            <w:tcW w:w="3744" w:type="dxa"/>
          </w:tcPr>
          <w:p w14:paraId="0805EF11" w14:textId="77777777" w:rsidR="00E05235" w:rsidRDefault="00F56D3E">
            <w:pPr>
              <w:pStyle w:val="Tabletext"/>
            </w:pPr>
            <w:r>
              <w:t>Added the two-phase method, data sources, and the local Llama classifier results</w:t>
            </w:r>
          </w:p>
        </w:tc>
        <w:tc>
          <w:tcPr>
            <w:tcW w:w="2304" w:type="dxa"/>
          </w:tcPr>
          <w:p w14:paraId="0805EF12" w14:textId="77777777" w:rsidR="00E05235" w:rsidRDefault="00F56D3E">
            <w:pPr>
              <w:pStyle w:val="Tabletext"/>
            </w:pPr>
            <w:r>
              <w:t>DSE Team</w:t>
            </w:r>
          </w:p>
        </w:tc>
      </w:tr>
      <w:tr w:rsidR="00E05235" w14:paraId="0805EF13" w14:textId="77777777">
        <w:trPr>
          <w:cantSplit/>
        </w:trPr>
        <w:tc>
          <w:tcPr>
            <w:tcW w:w="2304" w:type="dxa"/>
          </w:tcPr>
          <w:p w14:paraId="0805EF0F" w14:textId="77777777" w:rsidR="00E05235" w:rsidRDefault="00F56D3E">
            <w:pPr>
              <w:pStyle w:val="Tabletext"/>
            </w:pPr>
            <w:r>
              <w:t>19/Sep/26</w:t>
            </w:r>
          </w:p>
        </w:tc>
        <w:tc>
          <w:tcPr>
            <w:tcW w:w="1152" w:type="dxa"/>
          </w:tcPr>
          <w:p w14:paraId="0805EF10" w14:textId="77777777" w:rsidR="00E05235" w:rsidRDefault="00F56D3E">
            <w:pPr>
              <w:pStyle w:val="Tabletext"/>
            </w:pPr>
            <w:r>
              <w:t>1.2</w:t>
            </w:r>
          </w:p>
        </w:tc>
        <w:tc>
          <w:tcPr>
            <w:tcW w:w="3744" w:type="dxa"/>
          </w:tcPr>
          <w:p w14:paraId="0805EF11" w14:textId="77777777" w:rsidR="00E05235" w:rsidRDefault="00F56D3E">
            <w:pPr>
              <w:pStyle w:val="Tabletext"/>
            </w:pPr>
            <w:r>
              <w:t>Added data notes, sample sizes, per-fix results, numeric success criteria, and corrections after review</w:t>
            </w:r>
          </w:p>
        </w:tc>
        <w:tc>
          <w:tcPr>
            <w:tcW w:w="2304" w:type="dxa"/>
          </w:tcPr>
          <w:p w14:paraId="0805EF12" w14:textId="77777777" w:rsidR="00E05235" w:rsidRDefault="00F56D3E">
            <w:pPr>
              <w:pStyle w:val="Tabletext"/>
            </w:pPr>
            <w:r>
              <w:t>DSE Team</w:t>
            </w:r>
          </w:p>
        </w:tc>
      </w:tr>
      <w:tr w:rsidR="00E05235">
        <w:trPr>
          <w:cantSplit/>
        </w:trPr>
        <w:tc>
          <w:tcPr>
            <w:tcW w:w="2304" w:type="dxa"/>
          </w:tcPr>
          <w:p w:rsidR="00E05235" w:rsidRDefault="00F56D3E">
            <w:pPr>
              <w:pStyle w:val="Tabletext"/>
            </w:pPr>
            <w:r>
              <w:t>19/Sep/26</w:t>
            </w:r>
          </w:p>
        </w:tc>
        <w:tc>
          <w:tcPr>
            <w:tcW w:w="1152" w:type="dxa"/>
          </w:tcPr>
          <w:p w:rsidR="00E05235" w:rsidRDefault="00F56D3E">
            <w:pPr>
              <w:pStyle w:val="Tabletext"/>
            </w:pPr>
            <w:r>
              <w:t>1.3</w:t>
            </w:r>
          </w:p>
        </w:tc>
        <w:tc>
          <w:tcPr>
            <w:tcW w:w="3744" w:type="dxa"/>
          </w:tcPr>
          <w:p w:rsidR="00E05235" w:rsidRDefault="00F56D3E">
            <w:pPr>
              <w:pStyle w:val="Tabletext"/>
            </w:pPr>
            <w:r>
              <w:t>Added Appendix F: model study, Track A to C results on the 70 real tickets, after the Gemini-distilled Llama 3.2 adapter</w:t>
            </w:r>
          </w:p>
        </w:tc>
        <w:tc>
          <w:tcPr>
            <w:tcW w:w="2304" w:type="dxa"/>
          </w:tcPr>
          <w:p w:rsidR="00E05235" w:rsidRDefault="00F56D3E">
            <w:pPr>
              <w:pStyle w:val="Tabletext"/>
            </w:pPr>
            <w:r>
              <w:t>DSE Team</w:t>
            </w:r>
          </w:p>
        </w:tc>
      </w:tr>
      <w:tr w:rsidR="00E05235">
        <w:trPr>
          <w:cantSplit/>
        </w:trPr>
        <w:tc>
          <w:tcPr>
            <w:tcW w:w="2304" w:type="dxa"/>
          </w:tcPr>
          <w:p w:rsidR="00E05235" w:rsidRDefault="00F56D3E">
            <w:pPr>
              <w:pStyle w:val="Tabletext"/>
            </w:pPr>
            <w:r>
              <w:t>20/Sep/26</w:t>
            </w:r>
          </w:p>
        </w:tc>
        <w:tc>
          <w:tcPr>
            <w:tcW w:w="1152" w:type="dxa"/>
          </w:tcPr>
          <w:p w:rsidR="00E05235" w:rsidRDefault="00F56D3E">
            <w:pPr>
              <w:pStyle w:val="Tabletext"/>
            </w:pPr>
            <w:r>
              <w:t>1.4</w:t>
            </w:r>
          </w:p>
        </w:tc>
        <w:tc>
          <w:tcPr>
            <w:tcW w:w="3744" w:type="dxa"/>
          </w:tcPr>
          <w:p w:rsidR="00E05235" w:rsidRDefault="00F56D3E">
            <w:pPr>
              <w:pStyle w:val="Tabletext"/>
            </w:pPr>
            <w:r>
              <w:t>Added Sections 7 and 8: evaluation and error analysis of the DSE parts</w:t>
            </w:r>
          </w:p>
        </w:tc>
        <w:tc>
          <w:tcPr>
            <w:tcW w:w="2304" w:type="dxa"/>
          </w:tcPr>
          <w:p w:rsidR="00E05235" w:rsidRDefault="00F56D3E">
            <w:pPr>
              <w:pStyle w:val="Tabletext"/>
            </w:pPr>
            <w:r>
              <w:t>DSE Team</w:t>
            </w:r>
          </w:p>
        </w:tc>
      </w:tr>
      <w:tr w:rsidR="00E05235">
        <w:trPr>
          <w:cantSplit/>
        </w:trPr>
        <w:tc>
          <w:tcPr>
            <w:tcW w:w="2304" w:type="dxa"/>
          </w:tcPr>
          <w:p w:rsidR="00E05235" w:rsidRDefault="00F56D3E">
            <w:pPr>
              <w:pStyle w:val="Tabletext"/>
            </w:pPr>
            <w:r>
              <w:t xml:space="preserve">20/Sep/26</w:t>
            </w:r>
          </w:p>
        </w:tc>
        <w:tc>
          <w:tcPr>
            <w:tcW w:w="1152" w:type="dxa"/>
          </w:tcPr>
          <w:p w:rsidR="00E05235" w:rsidRDefault="00F56D3E">
            <w:pPr>
              <w:pStyle w:val="Tabletext"/>
            </w:pPr>
            <w:r>
              <w:t xml:space="preserve">1.5</w:t>
            </w:r>
          </w:p>
        </w:tc>
        <w:tc>
          <w:tcPr>
            <w:tcW w:w="3744" w:type="dxa"/>
          </w:tcPr>
          <w:p w:rsidR="00E05235" w:rsidRDefault="00F56D3E">
            <w:pPr>
              <w:pStyle w:val="Tabletext"/>
            </w:pPr>
            <w:r>
              <w:t xml:space="preserve">Added new-model and live-routing results, validity checks, confidence intervals, Appendix G and new risks. Track D target and pilot groundedness restated (see Section 3).</w:t>
            </w:r>
          </w:p>
        </w:tc>
        <w:tc>
          <w:tcPr>
            <w:tcW w:w="2304" w:type="dxa"/>
          </w:tcPr>
          <w:p w:rsidR="00E05235" w:rsidRDefault="00F56D3E">
            <w:pPr>
              <w:pStyle w:val="Tabletext"/>
            </w:pPr>
            <w:r>
              <w:t xml:space="preserve">DSE Team</w:t>
            </w:r>
          </w:p>
        </w:tc>
      </w:tr>
      <w:tr w:rsidR="00E05235">
        <w:trPr>
          <w:cantSplit/>
        </w:trPr>
        <w:tc>
          <w:tcPr>
            <w:tcW w:w="2304" w:type="dxa"/>
          </w:tcPr>
          <w:p w:rsidR="00E05235" w:rsidRDefault="00F56D3E">
            <w:pPr>
              <w:pStyle w:val="Tabletext"/>
            </w:pPr>
            <w:r>
              <w:t xml:space="preserve">20/Sep/26</w:t>
            </w:r>
          </w:p>
        </w:tc>
        <w:tc>
          <w:tcPr>
            <w:tcW w:w="1152" w:type="dxa"/>
          </w:tcPr>
          <w:p w:rsidR="00E05235" w:rsidRDefault="00F56D3E">
            <w:pPr>
              <w:pStyle w:val="Tabletext"/>
            </w:pPr>
            <w:r>
              <w:t xml:space="preserve">1.6</w:t>
            </w:r>
          </w:p>
        </w:tc>
        <w:tc>
          <w:tcPr>
            <w:tcW w:w="3744" w:type="dxa"/>
          </w:tcPr>
          <w:p w:rsidR="00E05235" w:rsidRDefault="00F56D3E">
            <w:pPr>
              <w:pStyle w:val="Tabletext"/>
            </w:pPr>
            <w:r>
              <w:t xml:space="preserve">Added a summary, a note on what was reused in the old-versus-new comparison (code and KB differences), the judge-model check, and wording fixes.</w:t>
            </w:r>
          </w:p>
        </w:tc>
        <w:tc>
          <w:tcPr>
            <w:tcW w:w="2304" w:type="dxa"/>
          </w:tcPr>
          <w:p w:rsidR="00E05235" w:rsidRDefault="00F56D3E">
            <w:pPr>
              <w:pStyle w:val="Tabletext"/>
            </w:pPr>
            <w:r>
              <w:t xml:space="preserve">DSE Team</w:t>
            </w:r>
          </w:p>
        </w:tc>
      </w:tr>
    </w:tbl>
    <w:p w14:paraId="0805EF23" w14:textId="77777777" w:rsidR="00E05235" w:rsidRDefault="00E05235"/>
    <w:p w14:paraId="0805EF24" w14:textId="77777777" w:rsidR="00E05235" w:rsidRDefault="00F56D3E">
      <w:pPr>
        <w:pStyle w:val="Title"/>
      </w:pPr>
      <w:r>
        <w:t>Table of Contents</w:t>
      </w:r>
    </w:p>
    <w:p xmlns:a="http://schemas.openxmlformats.org/drawingml/2006/main" xmlns:pic="http://schemas.openxmlformats.org/drawingml/2006/picture">
      <w:pPr>
        <w:pStyle w:val="TOC1"/>
        <w:tabs>
          <w:tab w:val="left" w:pos="432"/>
        </w:tabs>
      </w:pPr>
      <w:r>
        <w:fldChar w:fldCharType="begin"/>
      </w:r>
      <w:r>
        <w:instrText xml:space="preserve"> TOC \o "1-3" </w:instrText>
      </w:r>
      <w:r>
        <w:fldChar w:fldCharType="separate"/>
      </w:r>
      <w:r>
        <w:rPr>
          <w:noProof/>
        </w:rPr>
        <w:t xml:space="preserve">Summary</w:t>
      </w:r>
      <w:r>
        <w:rPr>
          <w:noProof/>
        </w:rPr>
        <w:tab/>
      </w:r>
      <w:r>
        <w:rPr>
          <w:noProof/>
        </w:rPr>
        <w:fldChar w:fldCharType="begin"/>
      </w:r>
      <w:r>
        <w:rPr>
          <w:noProof/>
        </w:rPr>
        <w:instrText xml:space="preserve"> PAGEREF _Toc900009700 \h </w:instrText>
      </w:r>
      <w:r>
        <w:rPr>
          <w:noProof/>
        </w:rPr>
        <w:fldChar w:fldCharType="separate"/>
      </w:r>
      <w:r>
        <w:rPr>
          <w:noProof/>
        </w:rPr>
        <w:t>4</w:t>
      </w:r>
      <w:r>
        <w:rPr>
          <w:noProof/>
        </w:rPr>
        <w:fldChar w:fldCharType="end"/>
      </w:r>
    </w:p>
    <w:p xmlns:a="http://schemas.openxmlformats.org/drawingml/2006/main" xmlns:pic="http://schemas.openxmlformats.org/drawingml/2006/picture">
      <w:pPr>
        <w:pStyle w:val="TOC1"/>
        <w:tabs>
          <w:tab w:val="left" w:pos="432"/>
        </w:tabs>
      </w:pPr>
      <w:r>
        <w:rPr>
          <w:noProof/>
        </w:rPr>
        <w:t>1.</w:t>
      </w:r>
      <w:r>
        <w:rPr>
          <w:noProof/>
        </w:rPr>
        <w:tab/>
      </w:r>
      <w:r>
        <w:rPr>
          <w:noProof/>
        </w:rPr>
        <w:t xml:space="preserve">Evaluation Mission and Test Motivation</w:t>
      </w:r>
      <w:r>
        <w:rPr>
          <w:noProof/>
        </w:rPr>
        <w:tab/>
      </w:r>
      <w:r>
        <w:rPr>
          <w:noProof/>
        </w:rPr>
        <w:fldChar w:fldCharType="begin"/>
      </w:r>
      <w:r>
        <w:rPr>
          <w:noProof/>
        </w:rPr>
        <w:instrText xml:space="preserve"> PAGEREF _Toc900000101 \h </w:instrText>
      </w:r>
      <w:r>
        <w:rPr>
          <w:noProof/>
        </w:rPr>
        <w:fldChar w:fldCharType="separate"/>
      </w:r>
      <w:r>
        <w:rPr>
          <w:noProof/>
        </w:rPr>
        <w:t>4</w:t>
      </w:r>
      <w:r>
        <w:rPr>
          <w:noProof/>
        </w:rPr>
        <w:fldChar w:fldCharType="end"/>
      </w:r>
    </w:p>
    <w:p xmlns:a="http://schemas.openxmlformats.org/drawingml/2006/main" xmlns:pic="http://schemas.openxmlformats.org/drawingml/2006/picture">
      <w:pPr>
        <w:pStyle w:val="TOC1"/>
        <w:tabs>
          <w:tab w:val="left" w:pos="432"/>
        </w:tabs>
      </w:pPr>
      <w:r>
        <w:rPr>
          <w:noProof/>
        </w:rPr>
        <w:t>2.</w:t>
      </w:r>
      <w:r>
        <w:rPr>
          <w:noProof/>
        </w:rPr>
        <w:tab/>
      </w:r>
      <w:r>
        <w:rPr>
          <w:noProof/>
        </w:rPr>
        <w:t xml:space="preserve">Target Test Items</w:t>
      </w:r>
      <w:r>
        <w:rPr>
          <w:noProof/>
        </w:rPr>
        <w:tab/>
      </w:r>
      <w:r>
        <w:rPr>
          <w:noProof/>
        </w:rPr>
        <w:fldChar w:fldCharType="begin"/>
      </w:r>
      <w:r>
        <w:rPr>
          <w:noProof/>
        </w:rPr>
        <w:instrText xml:space="preserve"> PAGEREF _Toc900000102 \h </w:instrText>
      </w:r>
      <w:r>
        <w:rPr>
          <w:noProof/>
        </w:rPr>
        <w:fldChar w:fldCharType="separate"/>
      </w:r>
      <w:r>
        <w:rPr>
          <w:noProof/>
        </w:rPr>
        <w:t>6</w:t>
      </w:r>
      <w:r>
        <w:rPr>
          <w:noProof/>
        </w:rPr>
        <w:fldChar w:fldCharType="end"/>
      </w:r>
    </w:p>
    <w:p xmlns:a="http://schemas.openxmlformats.org/drawingml/2006/main" xmlns:pic="http://schemas.openxmlformats.org/drawingml/2006/picture">
      <w:pPr>
        <w:pStyle w:val="TOC2"/>
        <w:tabs>
          <w:tab w:val="left" w:pos="1000"/>
        </w:tabs>
      </w:pPr>
      <w:r>
        <w:rPr>
          <w:noProof/>
        </w:rPr>
        <w:t>2.1</w:t>
      </w:r>
      <w:r>
        <w:rPr>
          <w:noProof/>
        </w:rPr>
        <w:tab/>
      </w:r>
      <w:r>
        <w:rPr>
          <w:noProof/>
        </w:rPr>
        <w:t xml:space="preserve">Test Data</w:t>
      </w:r>
      <w:r>
        <w:rPr>
          <w:noProof/>
        </w:rPr>
        <w:tab/>
      </w:r>
      <w:r>
        <w:rPr>
          <w:noProof/>
        </w:rPr>
        <w:fldChar w:fldCharType="begin"/>
      </w:r>
      <w:r>
        <w:rPr>
          <w:noProof/>
        </w:rPr>
        <w:instrText xml:space="preserve"> PAGEREF _Toc900000103 \h </w:instrText>
      </w:r>
      <w:r>
        <w:rPr>
          <w:noProof/>
        </w:rPr>
        <w:fldChar w:fldCharType="separate"/>
      </w:r>
      <w:r>
        <w:rPr>
          <w:noProof/>
        </w:rPr>
        <w:t>6</w:t>
      </w:r>
      <w:r>
        <w:rPr>
          <w:noProof/>
        </w:rPr>
        <w:fldChar w:fldCharType="end"/>
      </w:r>
    </w:p>
    <w:p xmlns:a="http://schemas.openxmlformats.org/drawingml/2006/main" xmlns:pic="http://schemas.openxmlformats.org/drawingml/2006/picture">
      <w:pPr>
        <w:pStyle w:val="TOC1"/>
        <w:tabs>
          <w:tab w:val="left" w:pos="432"/>
        </w:tabs>
      </w:pPr>
      <w:r>
        <w:rPr>
          <w:noProof/>
        </w:rPr>
        <w:t>3.</w:t>
      </w:r>
      <w:r>
        <w:rPr>
          <w:noProof/>
        </w:rPr>
        <w:tab/>
      </w:r>
      <w:r>
        <w:rPr>
          <w:noProof/>
        </w:rPr>
        <w:t xml:space="preserve">Test Approach</w:t>
      </w:r>
      <w:r>
        <w:rPr>
          <w:noProof/>
        </w:rPr>
        <w:tab/>
      </w:r>
      <w:r>
        <w:rPr>
          <w:noProof/>
        </w:rPr>
        <w:fldChar w:fldCharType="begin"/>
      </w:r>
      <w:r>
        <w:rPr>
          <w:noProof/>
        </w:rPr>
        <w:instrText xml:space="preserve"> PAGEREF _Toc900000104 \h </w:instrText>
      </w:r>
      <w:r>
        <w:rPr>
          <w:noProof/>
        </w:rPr>
        <w:fldChar w:fldCharType="separate"/>
      </w:r>
      <w:r>
        <w:rPr>
          <w:noProof/>
        </w:rPr>
        <w:t>7</w:t>
      </w:r>
      <w:r>
        <w:rPr>
          <w:noProof/>
        </w:rPr>
        <w:fldChar w:fldCharType="end"/>
      </w:r>
    </w:p>
    <w:p xmlns:a="http://schemas.openxmlformats.org/drawingml/2006/main" xmlns:pic="http://schemas.openxmlformats.org/drawingml/2006/picture">
      <w:pPr>
        <w:pStyle w:val="TOC2"/>
        <w:tabs>
          <w:tab w:val="left" w:pos="1000"/>
        </w:tabs>
      </w:pPr>
      <w:r>
        <w:rPr>
          <w:noProof/>
        </w:rPr>
        <w:t>3.1</w:t>
      </w:r>
      <w:r>
        <w:rPr>
          <w:noProof/>
        </w:rPr>
        <w:tab/>
      </w:r>
      <w:r>
        <w:rPr>
          <w:noProof/>
        </w:rPr>
        <w:t xml:space="preserve">Testing Techniques and Types</w:t>
      </w:r>
      <w:r>
        <w:rPr>
          <w:noProof/>
        </w:rPr>
        <w:tab/>
      </w:r>
      <w:r>
        <w:rPr>
          <w:noProof/>
        </w:rPr>
        <w:fldChar w:fldCharType="begin"/>
      </w:r>
      <w:r>
        <w:rPr>
          <w:noProof/>
        </w:rPr>
        <w:instrText xml:space="preserve"> PAGEREF _Toc900000105 \h </w:instrText>
      </w:r>
      <w:r>
        <w:rPr>
          <w:noProof/>
        </w:rPr>
        <w:fldChar w:fldCharType="separate"/>
      </w:r>
      <w:r>
        <w:rPr>
          <w:noProof/>
        </w:rPr>
        <w:t>8</w:t>
      </w:r>
      <w:r>
        <w:rPr>
          <w:noProof/>
        </w:rPr>
        <w:fldChar w:fldCharType="end"/>
      </w:r>
    </w:p>
    <w:p xmlns:a="http://schemas.openxmlformats.org/drawingml/2006/main" xmlns:pic="http://schemas.openxmlformats.org/drawingml/2006/picture">
      <w:pPr>
        <w:pStyle w:val="TOC3"/>
      </w:pPr>
      <w:r>
        <w:rPr>
          <w:noProof/>
        </w:rPr>
        <w:t>3.1.1</w:t>
      </w:r>
      <w:r>
        <w:rPr>
          <w:noProof/>
        </w:rPr>
        <w:tab/>
      </w:r>
      <w:r>
        <w:rPr>
          <w:noProof/>
        </w:rPr>
        <w:t xml:space="preserve">Data and Knowledge Base Integrity Testing (Track A: Retrieval Quality)</w:t>
      </w:r>
      <w:r>
        <w:rPr>
          <w:noProof/>
        </w:rPr>
        <w:tab/>
      </w:r>
      <w:r>
        <w:rPr>
          <w:noProof/>
        </w:rPr>
        <w:fldChar w:fldCharType="begin"/>
      </w:r>
      <w:r>
        <w:rPr>
          <w:noProof/>
        </w:rPr>
        <w:instrText xml:space="preserve"> PAGEREF _Toc900000106 \h </w:instrText>
      </w:r>
      <w:r>
        <w:rPr>
          <w:noProof/>
        </w:rPr>
        <w:fldChar w:fldCharType="separate"/>
      </w:r>
      <w:r>
        <w:rPr>
          <w:noProof/>
        </w:rPr>
        <w:t>8</w:t>
      </w:r>
      <w:r>
        <w:rPr>
          <w:noProof/>
        </w:rPr>
        <w:fldChar w:fldCharType="end"/>
      </w:r>
    </w:p>
    <w:p xmlns:a="http://schemas.openxmlformats.org/drawingml/2006/main" xmlns:pic="http://schemas.openxmlformats.org/drawingml/2006/picture">
      <w:pPr>
        <w:pStyle w:val="TOC3"/>
      </w:pPr>
      <w:r>
        <w:rPr>
          <w:noProof/>
        </w:rPr>
        <w:t>3.1.2</w:t>
      </w:r>
      <w:r>
        <w:rPr>
          <w:noProof/>
        </w:rPr>
        <w:tab/>
      </w:r>
      <w:r>
        <w:rPr>
          <w:noProof/>
        </w:rPr>
        <w:t xml:space="preserve">Function Testing (Track B: Routing and Escalation Accuracy)</w:t>
      </w:r>
      <w:r>
        <w:rPr>
          <w:noProof/>
        </w:rPr>
        <w:tab/>
      </w:r>
      <w:r>
        <w:rPr>
          <w:noProof/>
        </w:rPr>
        <w:fldChar w:fldCharType="begin"/>
      </w:r>
      <w:r>
        <w:rPr>
          <w:noProof/>
        </w:rPr>
        <w:instrText xml:space="preserve"> PAGEREF _Toc900000107 \h </w:instrText>
      </w:r>
      <w:r>
        <w:rPr>
          <w:noProof/>
        </w:rPr>
        <w:fldChar w:fldCharType="separate"/>
      </w:r>
      <w:r>
        <w:rPr>
          <w:noProof/>
        </w:rPr>
        <w:t>8</w:t>
      </w:r>
      <w:r>
        <w:rPr>
          <w:noProof/>
        </w:rPr>
        <w:fldChar w:fldCharType="end"/>
      </w:r>
    </w:p>
    <w:p xmlns:a="http://schemas.openxmlformats.org/drawingml/2006/main" xmlns:pic="http://schemas.openxmlformats.org/drawingml/2006/picture">
      <w:pPr>
        <w:pStyle w:val="TOC3"/>
      </w:pPr>
      <w:r>
        <w:rPr>
          <w:noProof/>
        </w:rPr>
        <w:t>3.1.3</w:t>
      </w:r>
      <w:r>
        <w:rPr>
          <w:noProof/>
        </w:rPr>
        <w:tab/>
      </w:r>
      <w:r>
        <w:rPr>
          <w:noProof/>
        </w:rPr>
        <w:t xml:space="preserve">Response Quality Testing (Track C: Final Response Quality)</w:t>
      </w:r>
      <w:r>
        <w:rPr>
          <w:noProof/>
        </w:rPr>
        <w:tab/>
      </w:r>
      <w:r>
        <w:rPr>
          <w:noProof/>
        </w:rPr>
        <w:fldChar w:fldCharType="begin"/>
      </w:r>
      <w:r>
        <w:rPr>
          <w:noProof/>
        </w:rPr>
        <w:instrText xml:space="preserve"> PAGEREF _Toc900000108 \h </w:instrText>
      </w:r>
      <w:r>
        <w:rPr>
          <w:noProof/>
        </w:rPr>
        <w:fldChar w:fldCharType="separate"/>
      </w:r>
      <w:r>
        <w:rPr>
          <w:noProof/>
        </w:rPr>
        <w:t>8</w:t>
      </w:r>
      <w:r>
        <w:rPr>
          <w:noProof/>
        </w:rPr>
        <w:fldChar w:fldCharType="end"/>
      </w:r>
    </w:p>
    <w:p xmlns:a="http://schemas.openxmlformats.org/drawingml/2006/main" xmlns:pic="http://schemas.openxmlformats.org/drawingml/2006/picture">
      <w:pPr>
        <w:pStyle w:val="TOC3"/>
      </w:pPr>
      <w:r>
        <w:rPr>
          <w:noProof/>
        </w:rPr>
        <w:t>3.1.4</w:t>
      </w:r>
      <w:r>
        <w:rPr>
          <w:noProof/>
        </w:rPr>
        <w:tab/>
      </w:r>
      <w:r>
        <w:rPr>
          <w:noProof/>
        </w:rPr>
        <w:t xml:space="preserve">Judge Reliability Testing (Track D: Judge Reliability)</w:t>
      </w:r>
      <w:r>
        <w:rPr>
          <w:noProof/>
        </w:rPr>
        <w:tab/>
      </w:r>
      <w:r>
        <w:rPr>
          <w:noProof/>
        </w:rPr>
        <w:fldChar w:fldCharType="begin"/>
      </w:r>
      <w:r>
        <w:rPr>
          <w:noProof/>
        </w:rPr>
        <w:instrText xml:space="preserve"> PAGEREF _Toc900000109 \h </w:instrText>
      </w:r>
      <w:r>
        <w:rPr>
          <w:noProof/>
        </w:rPr>
        <w:fldChar w:fldCharType="separate"/>
      </w:r>
      <w:r>
        <w:rPr>
          <w:noProof/>
        </w:rPr>
        <w:t>9</w:t>
      </w:r>
      <w:r>
        <w:rPr>
          <w:noProof/>
        </w:rPr>
        <w:fldChar w:fldCharType="end"/>
      </w:r>
    </w:p>
    <w:p xmlns:a="http://schemas.openxmlformats.org/drawingml/2006/main" xmlns:pic="http://schemas.openxmlformats.org/drawingml/2006/picture">
      <w:pPr>
        <w:pStyle w:val="TOC3"/>
      </w:pPr>
      <w:r>
        <w:rPr>
          <w:noProof/>
        </w:rPr>
        <w:t>3.1.5</w:t>
      </w:r>
      <w:r>
        <w:rPr>
          <w:noProof/>
        </w:rPr>
        <w:tab/>
      </w:r>
      <w:r>
        <w:rPr>
          <w:noProof/>
        </w:rPr>
        <w:t xml:space="preserve">Model Selection Testing: Local Llama Classifier</w:t>
      </w:r>
      <w:r>
        <w:rPr>
          <w:noProof/>
        </w:rPr>
        <w:tab/>
      </w:r>
      <w:r>
        <w:rPr>
          <w:noProof/>
        </w:rPr>
        <w:fldChar w:fldCharType="begin"/>
      </w:r>
      <w:r>
        <w:rPr>
          <w:noProof/>
        </w:rPr>
        <w:instrText xml:space="preserve"> PAGEREF _Toc900000110 \h </w:instrText>
      </w:r>
      <w:r>
        <w:rPr>
          <w:noProof/>
        </w:rPr>
        <w:fldChar w:fldCharType="separate"/>
      </w:r>
      <w:r>
        <w:rPr>
          <w:noProof/>
        </w:rPr>
        <w:t>9</w:t>
      </w:r>
      <w:r>
        <w:rPr>
          <w:noProof/>
        </w:rPr>
        <w:fldChar w:fldCharType="end"/>
      </w:r>
    </w:p>
    <w:p xmlns:a="http://schemas.openxmlformats.org/drawingml/2006/main" xmlns:pic="http://schemas.openxmlformats.org/drawingml/2006/picture">
      <w:pPr>
        <w:pStyle w:val="TOC1"/>
        <w:tabs>
          <w:tab w:val="left" w:pos="432"/>
        </w:tabs>
      </w:pPr>
      <w:r>
        <w:rPr>
          <w:noProof/>
        </w:rPr>
        <w:t>4.</w:t>
      </w:r>
      <w:r>
        <w:rPr>
          <w:noProof/>
        </w:rPr>
        <w:tab/>
      </w:r>
      <w:r>
        <w:rPr>
          <w:noProof/>
        </w:rPr>
        <w:t xml:space="preserve">Deliverables</w:t>
      </w:r>
      <w:r>
        <w:rPr>
          <w:noProof/>
        </w:rPr>
        <w:tab/>
      </w:r>
      <w:r>
        <w:rPr>
          <w:noProof/>
        </w:rPr>
        <w:fldChar w:fldCharType="begin"/>
      </w:r>
      <w:r>
        <w:rPr>
          <w:noProof/>
        </w:rPr>
        <w:instrText xml:space="preserve"> PAGEREF _Toc900000111 \h </w:instrText>
      </w:r>
      <w:r>
        <w:rPr>
          <w:noProof/>
        </w:rPr>
        <w:fldChar w:fldCharType="separate"/>
      </w:r>
      <w:r>
        <w:rPr>
          <w:noProof/>
        </w:rPr>
        <w:t>10</w:t>
      </w:r>
      <w:r>
        <w:rPr>
          <w:noProof/>
        </w:rPr>
        <w:fldChar w:fldCharType="end"/>
      </w:r>
    </w:p>
    <w:p xmlns:a="http://schemas.openxmlformats.org/drawingml/2006/main" xmlns:pic="http://schemas.openxmlformats.org/drawingml/2006/picture">
      <w:pPr>
        <w:pStyle w:val="TOC2"/>
        <w:tabs>
          <w:tab w:val="left" w:pos="1000"/>
        </w:tabs>
      </w:pPr>
      <w:r>
        <w:rPr>
          <w:noProof/>
        </w:rPr>
        <w:t>4.1</w:t>
      </w:r>
      <w:r>
        <w:rPr>
          <w:noProof/>
        </w:rPr>
        <w:tab/>
      </w:r>
      <w:r>
        <w:rPr>
          <w:noProof/>
        </w:rPr>
        <w:t xml:space="preserve">Test Evaluation Summaries</w:t>
      </w:r>
      <w:r>
        <w:rPr>
          <w:noProof/>
        </w:rPr>
        <w:tab/>
      </w:r>
      <w:r>
        <w:rPr>
          <w:noProof/>
        </w:rPr>
        <w:fldChar w:fldCharType="begin"/>
      </w:r>
      <w:r>
        <w:rPr>
          <w:noProof/>
        </w:rPr>
        <w:instrText xml:space="preserve"> PAGEREF _Toc900000112 \h </w:instrText>
      </w:r>
      <w:r>
        <w:rPr>
          <w:noProof/>
        </w:rPr>
        <w:fldChar w:fldCharType="separate"/>
      </w:r>
      <w:r>
        <w:rPr>
          <w:noProof/>
        </w:rPr>
        <w:t>10</w:t>
      </w:r>
      <w:r>
        <w:rPr>
          <w:noProof/>
        </w:rPr>
        <w:fldChar w:fldCharType="end"/>
      </w:r>
    </w:p>
    <w:p xmlns:a="http://schemas.openxmlformats.org/drawingml/2006/main" xmlns:pic="http://schemas.openxmlformats.org/drawingml/2006/picture">
      <w:pPr>
        <w:pStyle w:val="TOC2"/>
        <w:tabs>
          <w:tab w:val="left" w:pos="1000"/>
        </w:tabs>
      </w:pPr>
      <w:r>
        <w:rPr>
          <w:noProof/>
        </w:rPr>
        <w:t>4.2</w:t>
      </w:r>
      <w:r>
        <w:rPr>
          <w:noProof/>
        </w:rPr>
        <w:tab/>
      </w:r>
      <w:r>
        <w:rPr>
          <w:noProof/>
        </w:rPr>
        <w:t xml:space="preserve">Reporting on Test Coverage</w:t>
      </w:r>
      <w:r>
        <w:rPr>
          <w:noProof/>
        </w:rPr>
        <w:tab/>
      </w:r>
      <w:r>
        <w:rPr>
          <w:noProof/>
        </w:rPr>
        <w:fldChar w:fldCharType="begin"/>
      </w:r>
      <w:r>
        <w:rPr>
          <w:noProof/>
        </w:rPr>
        <w:instrText xml:space="preserve"> PAGEREF _Toc900000113 \h </w:instrText>
      </w:r>
      <w:r>
        <w:rPr>
          <w:noProof/>
        </w:rPr>
        <w:fldChar w:fldCharType="separate"/>
      </w:r>
      <w:r>
        <w:rPr>
          <w:noProof/>
        </w:rPr>
        <w:t>10</w:t>
      </w:r>
      <w:r>
        <w:rPr>
          <w:noProof/>
        </w:rPr>
        <w:fldChar w:fldCharType="end"/>
      </w:r>
    </w:p>
    <w:p xmlns:a="http://schemas.openxmlformats.org/drawingml/2006/main" xmlns:pic="http://schemas.openxmlformats.org/drawingml/2006/picture">
      <w:pPr>
        <w:pStyle w:val="TOC1"/>
        <w:tabs>
          <w:tab w:val="left" w:pos="432"/>
        </w:tabs>
      </w:pPr>
      <w:r>
        <w:rPr>
          <w:noProof/>
        </w:rPr>
        <w:t>5.</w:t>
      </w:r>
      <w:r>
        <w:rPr>
          <w:noProof/>
        </w:rPr>
        <w:tab/>
      </w:r>
      <w:r>
        <w:rPr>
          <w:noProof/>
        </w:rPr>
        <w:t xml:space="preserve">Risks, Dependencies, Assumptions, and Constraints</w:t>
      </w:r>
      <w:r>
        <w:rPr>
          <w:noProof/>
        </w:rPr>
        <w:tab/>
      </w:r>
      <w:r>
        <w:rPr>
          <w:noProof/>
        </w:rPr>
        <w:fldChar w:fldCharType="begin"/>
      </w:r>
      <w:r>
        <w:rPr>
          <w:noProof/>
        </w:rPr>
        <w:instrText xml:space="preserve"> PAGEREF _Toc900000114 \h </w:instrText>
      </w:r>
      <w:r>
        <w:rPr>
          <w:noProof/>
        </w:rPr>
        <w:fldChar w:fldCharType="separate"/>
      </w:r>
      <w:r>
        <w:rPr>
          <w:noProof/>
        </w:rPr>
        <w:t>10</w:t>
      </w:r>
      <w:r>
        <w:rPr>
          <w:noProof/>
        </w:rPr>
        <w:fldChar w:fldCharType="end"/>
      </w:r>
    </w:p>
    <w:p xmlns:a="http://schemas.openxmlformats.org/drawingml/2006/main" xmlns:pic="http://schemas.openxmlformats.org/drawingml/2006/picture">
      <w:pPr>
        <w:pStyle w:val="TOC1"/>
        <w:tabs>
          <w:tab w:val="left" w:pos="432"/>
        </w:tabs>
      </w:pPr>
      <w:r>
        <w:rPr>
          <w:noProof/>
        </w:rPr>
        <w:t>6.</w:t>
      </w:r>
      <w:r>
        <w:rPr>
          <w:noProof/>
        </w:rPr>
        <w:tab/>
      </w:r>
      <w:r>
        <w:rPr>
          <w:noProof/>
        </w:rPr>
        <w:t xml:space="preserve">References</w:t>
      </w:r>
      <w:r>
        <w:rPr>
          <w:noProof/>
        </w:rPr>
        <w:tab/>
      </w:r>
      <w:r>
        <w:rPr>
          <w:noProof/>
        </w:rPr>
        <w:fldChar w:fldCharType="begin"/>
      </w:r>
      <w:r>
        <w:rPr>
          <w:noProof/>
        </w:rPr>
        <w:instrText xml:space="preserve"> PAGEREF _Toc900000115 \h </w:instrText>
      </w:r>
      <w:r>
        <w:rPr>
          <w:noProof/>
        </w:rPr>
        <w:fldChar w:fldCharType="separate"/>
      </w:r>
      <w:r>
        <w:rPr>
          <w:noProof/>
        </w:rPr>
        <w:t>11</w:t>
      </w:r>
      <w:r>
        <w:rPr>
          <w:noProof/>
        </w:rPr>
        <w:fldChar w:fldCharType="end"/>
      </w:r>
    </w:p>
    <w:p xmlns:a="http://schemas.openxmlformats.org/drawingml/2006/main" xmlns:pic="http://schemas.openxmlformats.org/drawingml/2006/picture">
      <w:pPr>
        <w:pStyle w:val="TOC1"/>
        <w:tabs>
          <w:tab w:val="left" w:pos="432"/>
        </w:tabs>
      </w:pPr>
      <w:r>
        <w:rPr>
          <w:noProof/>
        </w:rPr>
        <w:t>7.</w:t>
      </w:r>
      <w:r>
        <w:rPr>
          <w:noProof/>
        </w:rPr>
        <w:tab/>
      </w:r>
      <w:r>
        <w:rPr>
          <w:noProof/>
        </w:rPr>
        <w:t xml:space="preserve">Evaluation of DSE Parts</w:t>
      </w:r>
      <w:r>
        <w:rPr>
          <w:noProof/>
        </w:rPr>
        <w:tab/>
      </w:r>
      <w:r>
        <w:rPr>
          <w:noProof/>
        </w:rPr>
        <w:fldChar w:fldCharType="begin"/>
      </w:r>
      <w:r>
        <w:rPr>
          <w:noProof/>
        </w:rPr>
        <w:instrText xml:space="preserve"> PAGEREF _Toc900005001 \h </w:instrText>
      </w:r>
      <w:r>
        <w:rPr>
          <w:noProof/>
        </w:rPr>
        <w:fldChar w:fldCharType="separate"/>
      </w:r>
      <w:r>
        <w:rPr>
          <w:noProof/>
        </w:rPr>
        <w:t>12</w:t>
      </w:r>
      <w:r>
        <w:rPr>
          <w:noProof/>
        </w:rPr>
        <w:fldChar w:fldCharType="end"/>
      </w:r>
    </w:p>
    <w:p xmlns:a="http://schemas.openxmlformats.org/drawingml/2006/main" xmlns:pic="http://schemas.openxmlformats.org/drawingml/2006/picture">
      <w:pPr>
        <w:pStyle w:val="TOC2"/>
        <w:tabs>
          <w:tab w:val="left" w:pos="1000"/>
        </w:tabs>
      </w:pPr>
      <w:r>
        <w:rPr>
          <w:noProof/>
        </w:rPr>
        <w:t>7.1</w:t>
      </w:r>
      <w:r>
        <w:rPr>
          <w:noProof/>
        </w:rPr>
        <w:tab/>
      </w:r>
      <w:r>
        <w:rPr>
          <w:noProof/>
        </w:rPr>
        <w:t xml:space="preserve">How we evaluated each part</w:t>
      </w:r>
      <w:r>
        <w:rPr>
          <w:noProof/>
        </w:rPr>
        <w:tab/>
      </w:r>
      <w:r>
        <w:rPr>
          <w:noProof/>
        </w:rPr>
        <w:fldChar w:fldCharType="begin"/>
      </w:r>
      <w:r>
        <w:rPr>
          <w:noProof/>
        </w:rPr>
        <w:instrText xml:space="preserve"> PAGEREF _Toc900005002 \h </w:instrText>
      </w:r>
      <w:r>
        <w:rPr>
          <w:noProof/>
        </w:rPr>
        <w:fldChar w:fldCharType="separate"/>
      </w:r>
      <w:r>
        <w:rPr>
          <w:noProof/>
        </w:rPr>
        <w:t>12</w:t>
      </w:r>
      <w:r>
        <w:rPr>
          <w:noProof/>
        </w:rPr>
        <w:fldChar w:fldCharType="end"/>
      </w:r>
    </w:p>
    <w:p xmlns:a="http://schemas.openxmlformats.org/drawingml/2006/main" xmlns:pic="http://schemas.openxmlformats.org/drawingml/2006/picture">
      <w:pPr>
        <w:pStyle w:val="TOC2"/>
        <w:tabs>
          <w:tab w:val="left" w:pos="1000"/>
        </w:tabs>
      </w:pPr>
      <w:r>
        <w:rPr>
          <w:noProof/>
        </w:rPr>
        <w:t>7.2</w:t>
      </w:r>
      <w:r>
        <w:rPr>
          <w:noProof/>
        </w:rPr>
        <w:tab/>
      </w:r>
      <w:r>
        <w:rPr>
          <w:noProof/>
        </w:rPr>
        <w:t xml:space="preserve">Results for each part</w:t>
      </w:r>
      <w:r>
        <w:rPr>
          <w:noProof/>
        </w:rPr>
        <w:tab/>
      </w:r>
      <w:r>
        <w:rPr>
          <w:noProof/>
        </w:rPr>
        <w:fldChar w:fldCharType="begin"/>
      </w:r>
      <w:r>
        <w:rPr>
          <w:noProof/>
        </w:rPr>
        <w:instrText xml:space="preserve"> PAGEREF _Toc900005003 \h </w:instrText>
      </w:r>
      <w:r>
        <w:rPr>
          <w:noProof/>
        </w:rPr>
        <w:fldChar w:fldCharType="separate"/>
      </w:r>
      <w:r>
        <w:rPr>
          <w:noProof/>
        </w:rPr>
        <w:t>12</w:t>
      </w:r>
      <w:r>
        <w:rPr>
          <w:noProof/>
        </w:rPr>
        <w:fldChar w:fldCharType="end"/>
      </w:r>
    </w:p>
    <w:p xmlns:a="http://schemas.openxmlformats.org/drawingml/2006/main" xmlns:pic="http://schemas.openxmlformats.org/drawingml/2006/picture">
      <w:pPr>
        <w:pStyle w:val="TOC2"/>
        <w:tabs>
          <w:tab w:val="left" w:pos="1000"/>
        </w:tabs>
      </w:pPr>
      <w:r>
        <w:rPr>
          <w:noProof/>
        </w:rPr>
        <w:t>7.3</w:t>
      </w:r>
      <w:r>
        <w:rPr>
          <w:noProof/>
        </w:rPr>
        <w:tab/>
      </w:r>
      <w:r>
        <w:rPr>
          <w:noProof/>
        </w:rPr>
        <w:t xml:space="preserve">What each part does well</w:t>
      </w:r>
      <w:r>
        <w:rPr>
          <w:noProof/>
        </w:rPr>
        <w:tab/>
      </w:r>
      <w:r>
        <w:rPr>
          <w:noProof/>
        </w:rPr>
        <w:fldChar w:fldCharType="begin"/>
      </w:r>
      <w:r>
        <w:rPr>
          <w:noProof/>
        </w:rPr>
        <w:instrText xml:space="preserve"> PAGEREF _Toc900005004 \h </w:instrText>
      </w:r>
      <w:r>
        <w:rPr>
          <w:noProof/>
        </w:rPr>
        <w:fldChar w:fldCharType="separate"/>
      </w:r>
      <w:r>
        <w:rPr>
          <w:noProof/>
        </w:rPr>
        <w:t>13</w:t>
      </w:r>
      <w:r>
        <w:rPr>
          <w:noProof/>
        </w:rPr>
        <w:fldChar w:fldCharType="end"/>
      </w:r>
    </w:p>
    <w:p xmlns:a="http://schemas.openxmlformats.org/drawingml/2006/main" xmlns:pic="http://schemas.openxmlformats.org/drawingml/2006/picture">
      <w:pPr>
        <w:pStyle w:val="TOC2"/>
        <w:tabs>
          <w:tab w:val="left" w:pos="1000"/>
        </w:tabs>
      </w:pPr>
      <w:r>
        <w:rPr>
          <w:noProof/>
        </w:rPr>
        <w:t>7.4</w:t>
      </w:r>
      <w:r>
        <w:rPr>
          <w:noProof/>
        </w:rPr>
        <w:tab/>
      </w:r>
      <w:r>
        <w:rPr>
          <w:noProof/>
        </w:rPr>
        <w:t xml:space="preserve">What got worse or stayed weak</w:t>
      </w:r>
      <w:r>
        <w:rPr>
          <w:noProof/>
        </w:rPr>
        <w:tab/>
      </w:r>
      <w:r>
        <w:rPr>
          <w:noProof/>
        </w:rPr>
        <w:fldChar w:fldCharType="begin"/>
      </w:r>
      <w:r>
        <w:rPr>
          <w:noProof/>
        </w:rPr>
        <w:instrText xml:space="preserve"> PAGEREF _Toc900009001 \h </w:instrText>
      </w:r>
      <w:r>
        <w:rPr>
          <w:noProof/>
        </w:rPr>
        <w:fldChar w:fldCharType="separate"/>
      </w:r>
      <w:r>
        <w:rPr>
          <w:noProof/>
        </w:rPr>
        <w:t>13</w:t>
      </w:r>
      <w:r>
        <w:rPr>
          <w:noProof/>
        </w:rPr>
        <w:fldChar w:fldCharType="end"/>
      </w:r>
    </w:p>
    <w:p xmlns:a="http://schemas.openxmlformats.org/drawingml/2006/main" xmlns:pic="http://schemas.openxmlformats.org/drawingml/2006/picture">
      <w:pPr>
        <w:pStyle w:val="TOC2"/>
        <w:tabs>
          <w:tab w:val="left" w:pos="1000"/>
        </w:tabs>
      </w:pPr>
      <w:r>
        <w:rPr>
          <w:noProof/>
        </w:rPr>
        <w:t>7.5</w:t>
      </w:r>
      <w:r>
        <w:rPr>
          <w:noProof/>
        </w:rPr>
        <w:tab/>
      </w:r>
      <w:r>
        <w:rPr>
          <w:noProof/>
        </w:rPr>
        <w:t xml:space="preserve">How sure we are</w:t>
      </w:r>
      <w:r>
        <w:rPr>
          <w:noProof/>
        </w:rPr>
        <w:tab/>
      </w:r>
      <w:r>
        <w:rPr>
          <w:noProof/>
        </w:rPr>
        <w:fldChar w:fldCharType="begin"/>
      </w:r>
      <w:r>
        <w:rPr>
          <w:noProof/>
        </w:rPr>
        <w:instrText xml:space="preserve"> PAGEREF _Toc900009002 \h </w:instrText>
      </w:r>
      <w:r>
        <w:rPr>
          <w:noProof/>
        </w:rPr>
        <w:fldChar w:fldCharType="separate"/>
      </w:r>
      <w:r>
        <w:rPr>
          <w:noProof/>
        </w:rPr>
        <w:t>14</w:t>
      </w:r>
      <w:r>
        <w:rPr>
          <w:noProof/>
        </w:rPr>
        <w:fldChar w:fldCharType="end"/>
      </w:r>
    </w:p>
    <w:p xmlns:a="http://schemas.openxmlformats.org/drawingml/2006/main" xmlns:pic="http://schemas.openxmlformats.org/drawingml/2006/picture">
      <w:pPr>
        <w:pStyle w:val="TOC2"/>
        <w:tabs>
          <w:tab w:val="left" w:pos="1000"/>
        </w:tabs>
      </w:pPr>
      <w:r>
        <w:rPr>
          <w:noProof/>
        </w:rPr>
        <w:t>7.6</w:t>
      </w:r>
      <w:r>
        <w:rPr>
          <w:noProof/>
        </w:rPr>
        <w:tab/>
      </w:r>
      <w:r>
        <w:rPr>
          <w:noProof/>
        </w:rPr>
        <w:t xml:space="preserve">Overall evaluation</w:t>
      </w:r>
      <w:r>
        <w:rPr>
          <w:noProof/>
        </w:rPr>
        <w:tab/>
      </w:r>
      <w:r>
        <w:rPr>
          <w:noProof/>
        </w:rPr>
        <w:fldChar w:fldCharType="begin"/>
      </w:r>
      <w:r>
        <w:rPr>
          <w:noProof/>
        </w:rPr>
        <w:instrText xml:space="preserve"> PAGEREF _Toc900005005 \h </w:instrText>
      </w:r>
      <w:r>
        <w:rPr>
          <w:noProof/>
        </w:rPr>
        <w:fldChar w:fldCharType="separate"/>
      </w:r>
      <w:r>
        <w:rPr>
          <w:noProof/>
        </w:rPr>
        <w:t>14</w:t>
      </w:r>
      <w:r>
        <w:rPr>
          <w:noProof/>
        </w:rPr>
        <w:fldChar w:fldCharType="end"/>
      </w:r>
    </w:p>
    <w:p xmlns:a="http://schemas.openxmlformats.org/drawingml/2006/main" xmlns:pic="http://schemas.openxmlformats.org/drawingml/2006/picture">
      <w:pPr>
        <w:pStyle w:val="TOC1"/>
        <w:tabs>
          <w:tab w:val="left" w:pos="432"/>
        </w:tabs>
      </w:pPr>
      <w:r>
        <w:rPr>
          <w:noProof/>
        </w:rPr>
        <w:t>8.</w:t>
      </w:r>
      <w:r>
        <w:rPr>
          <w:noProof/>
        </w:rPr>
        <w:tab/>
      </w:r>
      <w:r>
        <w:rPr>
          <w:noProof/>
        </w:rPr>
        <w:t xml:space="preserve">Error Analysis of DSE Parts</w:t>
      </w:r>
      <w:r>
        <w:rPr>
          <w:noProof/>
        </w:rPr>
        <w:tab/>
      </w:r>
      <w:r>
        <w:rPr>
          <w:noProof/>
        </w:rPr>
        <w:fldChar w:fldCharType="begin"/>
      </w:r>
      <w:r>
        <w:rPr>
          <w:noProof/>
        </w:rPr>
        <w:instrText xml:space="preserve"> PAGEREF _Toc900005006 \h </w:instrText>
      </w:r>
      <w:r>
        <w:rPr>
          <w:noProof/>
        </w:rPr>
        <w:fldChar w:fldCharType="separate"/>
      </w:r>
      <w:r>
        <w:rPr>
          <w:noProof/>
        </w:rPr>
        <w:t>15</w:t>
      </w:r>
      <w:r>
        <w:rPr>
          <w:noProof/>
        </w:rPr>
        <w:fldChar w:fldCharType="end"/>
      </w:r>
    </w:p>
    <w:p xmlns:a="http://schemas.openxmlformats.org/drawingml/2006/main" xmlns:pic="http://schemas.openxmlformats.org/drawingml/2006/picture">
      <w:pPr>
        <w:pStyle w:val="TOC2"/>
        <w:tabs>
          <w:tab w:val="left" w:pos="1000"/>
        </w:tabs>
      </w:pPr>
      <w:r>
        <w:rPr>
          <w:noProof/>
        </w:rPr>
        <w:t>8.1</w:t>
      </w:r>
      <w:r>
        <w:rPr>
          <w:noProof/>
        </w:rPr>
        <w:tab/>
      </w:r>
      <w:r>
        <w:rPr>
          <w:noProof/>
        </w:rPr>
        <w:t xml:space="preserve">Local classifier</w:t>
      </w:r>
      <w:r>
        <w:rPr>
          <w:noProof/>
        </w:rPr>
        <w:tab/>
      </w:r>
      <w:r>
        <w:rPr>
          <w:noProof/>
        </w:rPr>
        <w:fldChar w:fldCharType="begin"/>
      </w:r>
      <w:r>
        <w:rPr>
          <w:noProof/>
        </w:rPr>
        <w:instrText xml:space="preserve"> PAGEREF _Toc900005007 \h </w:instrText>
      </w:r>
      <w:r>
        <w:rPr>
          <w:noProof/>
        </w:rPr>
        <w:fldChar w:fldCharType="separate"/>
      </w:r>
      <w:r>
        <w:rPr>
          <w:noProof/>
        </w:rPr>
        <w:t>15</w:t>
      </w:r>
      <w:r>
        <w:rPr>
          <w:noProof/>
        </w:rPr>
        <w:fldChar w:fldCharType="end"/>
      </w:r>
    </w:p>
    <w:p xmlns:a="http://schemas.openxmlformats.org/drawingml/2006/main" xmlns:pic="http://schemas.openxmlformats.org/drawingml/2006/picture">
      <w:pPr>
        <w:pStyle w:val="TOC2"/>
        <w:tabs>
          <w:tab w:val="left" w:pos="1000"/>
        </w:tabs>
      </w:pPr>
      <w:r>
        <w:rPr>
          <w:noProof/>
        </w:rPr>
        <w:t>8.2</w:t>
      </w:r>
      <w:r>
        <w:rPr>
          <w:noProof/>
        </w:rPr>
        <w:tab/>
      </w:r>
      <w:r>
        <w:rPr>
          <w:noProof/>
        </w:rPr>
        <w:t xml:space="preserve">Track A: retrieval</w:t>
      </w:r>
      <w:r>
        <w:rPr>
          <w:noProof/>
        </w:rPr>
        <w:tab/>
      </w:r>
      <w:r>
        <w:rPr>
          <w:noProof/>
        </w:rPr>
        <w:fldChar w:fldCharType="begin"/>
      </w:r>
      <w:r>
        <w:rPr>
          <w:noProof/>
        </w:rPr>
        <w:instrText xml:space="preserve"> PAGEREF _Toc900005008 \h </w:instrText>
      </w:r>
      <w:r>
        <w:rPr>
          <w:noProof/>
        </w:rPr>
        <w:fldChar w:fldCharType="separate"/>
      </w:r>
      <w:r>
        <w:rPr>
          <w:noProof/>
        </w:rPr>
        <w:t>16</w:t>
      </w:r>
      <w:r>
        <w:rPr>
          <w:noProof/>
        </w:rPr>
        <w:fldChar w:fldCharType="end"/>
      </w:r>
    </w:p>
    <w:p xmlns:a="http://schemas.openxmlformats.org/drawingml/2006/main" xmlns:pic="http://schemas.openxmlformats.org/drawingml/2006/picture">
      <w:pPr>
        <w:pStyle w:val="TOC2"/>
        <w:tabs>
          <w:tab w:val="left" w:pos="1000"/>
        </w:tabs>
      </w:pPr>
      <w:r>
        <w:rPr>
          <w:noProof/>
        </w:rPr>
        <w:t>8.3</w:t>
      </w:r>
      <w:r>
        <w:rPr>
          <w:noProof/>
        </w:rPr>
        <w:tab/>
      </w:r>
      <w:r>
        <w:rPr>
          <w:noProof/>
        </w:rPr>
        <w:t xml:space="preserve">Track B: routing and escalation</w:t>
      </w:r>
      <w:r>
        <w:rPr>
          <w:noProof/>
        </w:rPr>
        <w:tab/>
      </w:r>
      <w:r>
        <w:rPr>
          <w:noProof/>
        </w:rPr>
        <w:fldChar w:fldCharType="begin"/>
      </w:r>
      <w:r>
        <w:rPr>
          <w:noProof/>
        </w:rPr>
        <w:instrText xml:space="preserve"> PAGEREF _Toc900005009 \h </w:instrText>
      </w:r>
      <w:r>
        <w:rPr>
          <w:noProof/>
        </w:rPr>
        <w:fldChar w:fldCharType="separate"/>
      </w:r>
      <w:r>
        <w:rPr>
          <w:noProof/>
        </w:rPr>
        <w:t>17</w:t>
      </w:r>
      <w:r>
        <w:rPr>
          <w:noProof/>
        </w:rPr>
        <w:fldChar w:fldCharType="end"/>
      </w:r>
    </w:p>
    <w:p xmlns:a="http://schemas.openxmlformats.org/drawingml/2006/main" xmlns:pic="http://schemas.openxmlformats.org/drawingml/2006/picture">
      <w:pPr>
        <w:pStyle w:val="TOC2"/>
        <w:tabs>
          <w:tab w:val="left" w:pos="1000"/>
        </w:tabs>
      </w:pPr>
      <w:r>
        <w:rPr>
          <w:noProof/>
        </w:rPr>
        <w:t>8.4</w:t>
      </w:r>
      <w:r>
        <w:rPr>
          <w:noProof/>
        </w:rPr>
        <w:tab/>
      </w:r>
      <w:r>
        <w:rPr>
          <w:noProof/>
        </w:rPr>
        <w:t xml:space="preserve">Track C: reply quality</w:t>
      </w:r>
      <w:r>
        <w:rPr>
          <w:noProof/>
        </w:rPr>
        <w:tab/>
      </w:r>
      <w:r>
        <w:rPr>
          <w:noProof/>
        </w:rPr>
        <w:fldChar w:fldCharType="begin"/>
      </w:r>
      <w:r>
        <w:rPr>
          <w:noProof/>
        </w:rPr>
        <w:instrText xml:space="preserve"> PAGEREF _Toc900005010 \h </w:instrText>
      </w:r>
      <w:r>
        <w:rPr>
          <w:noProof/>
        </w:rPr>
        <w:fldChar w:fldCharType="separate"/>
      </w:r>
      <w:r>
        <w:rPr>
          <w:noProof/>
        </w:rPr>
        <w:t>18</w:t>
      </w:r>
      <w:r>
        <w:rPr>
          <w:noProof/>
        </w:rPr>
        <w:fldChar w:fldCharType="end"/>
      </w:r>
    </w:p>
    <w:p xmlns:a="http://schemas.openxmlformats.org/drawingml/2006/main" xmlns:pic="http://schemas.openxmlformats.org/drawingml/2006/picture">
      <w:pPr>
        <w:pStyle w:val="TOC2"/>
        <w:tabs>
          <w:tab w:val="left" w:pos="1000"/>
        </w:tabs>
      </w:pPr>
      <w:r>
        <w:rPr>
          <w:noProof/>
        </w:rPr>
        <w:t>8.5</w:t>
      </w:r>
      <w:r>
        <w:rPr>
          <w:noProof/>
        </w:rPr>
        <w:tab/>
      </w:r>
      <w:r>
        <w:rPr>
          <w:noProof/>
        </w:rPr>
        <w:t xml:space="preserve">Track D: judge</w:t>
      </w:r>
      <w:r>
        <w:rPr>
          <w:noProof/>
        </w:rPr>
        <w:tab/>
      </w:r>
      <w:r>
        <w:rPr>
          <w:noProof/>
        </w:rPr>
        <w:fldChar w:fldCharType="begin"/>
      </w:r>
      <w:r>
        <w:rPr>
          <w:noProof/>
        </w:rPr>
        <w:instrText xml:space="preserve"> PAGEREF _Toc900005011 \h </w:instrText>
      </w:r>
      <w:r>
        <w:rPr>
          <w:noProof/>
        </w:rPr>
        <w:fldChar w:fldCharType="separate"/>
      </w:r>
      <w:r>
        <w:rPr>
          <w:noProof/>
        </w:rPr>
        <w:t>19</w:t>
      </w:r>
      <w:r>
        <w:rPr>
          <w:noProof/>
        </w:rPr>
        <w:fldChar w:fldCharType="end"/>
      </w:r>
    </w:p>
    <w:p xmlns:a="http://schemas.openxmlformats.org/drawingml/2006/main" xmlns:pic="http://schemas.openxmlformats.org/drawingml/2006/picture">
      <w:pPr>
        <w:pStyle w:val="TOC2"/>
        <w:tabs>
          <w:tab w:val="left" w:pos="1000"/>
        </w:tabs>
      </w:pPr>
      <w:r>
        <w:rPr>
          <w:noProof/>
        </w:rPr>
        <w:t>8.6</w:t>
      </w:r>
      <w:r>
        <w:rPr>
          <w:noProof/>
        </w:rPr>
        <w:tab/>
      </w:r>
      <w:r>
        <w:rPr>
          <w:noProof/>
        </w:rPr>
        <w:t xml:space="preserve">Common causes across the parts</w:t>
      </w:r>
      <w:r>
        <w:rPr>
          <w:noProof/>
        </w:rPr>
        <w:tab/>
      </w:r>
      <w:r>
        <w:rPr>
          <w:noProof/>
        </w:rPr>
        <w:fldChar w:fldCharType="begin"/>
      </w:r>
      <w:r>
        <w:rPr>
          <w:noProof/>
        </w:rPr>
        <w:instrText xml:space="preserve"> PAGEREF _Toc900005012 \h </w:instrText>
      </w:r>
      <w:r>
        <w:rPr>
          <w:noProof/>
        </w:rPr>
        <w:fldChar w:fldCharType="separate"/>
      </w:r>
      <w:r>
        <w:rPr>
          <w:noProof/>
        </w:rPr>
        <w:t>20</w:t>
      </w:r>
      <w:r>
        <w:rPr>
          <w:noProof/>
        </w:rPr>
        <w:fldChar w:fldCharType="end"/>
      </w:r>
    </w:p>
    <w:p xmlns:a="http://schemas.openxmlformats.org/drawingml/2006/main" xmlns:pic="http://schemas.openxmlformats.org/drawingml/2006/picture">
      <w:pPr>
        <w:pStyle w:val="TOC2"/>
        <w:tabs>
          <w:tab w:val="left" w:pos="1000"/>
        </w:tabs>
      </w:pPr>
      <w:r>
        <w:rPr>
          <w:noProof/>
        </w:rPr>
        <w:t>8.7</w:t>
      </w:r>
      <w:r>
        <w:rPr>
          <w:noProof/>
        </w:rPr>
        <w:tab/>
      </w:r>
      <w:r>
        <w:rPr>
          <w:noProof/>
        </w:rPr>
        <w:t xml:space="preserve">Next steps from the error analysis</w:t>
      </w:r>
      <w:r>
        <w:rPr>
          <w:noProof/>
        </w:rPr>
        <w:tab/>
      </w:r>
      <w:r>
        <w:rPr>
          <w:noProof/>
        </w:rPr>
        <w:fldChar w:fldCharType="begin"/>
      </w:r>
      <w:r>
        <w:rPr>
          <w:noProof/>
        </w:rPr>
        <w:instrText xml:space="preserve"> PAGEREF _Toc900005013 \h </w:instrText>
      </w:r>
      <w:r>
        <w:rPr>
          <w:noProof/>
        </w:rPr>
        <w:fldChar w:fldCharType="separate"/>
      </w:r>
      <w:r>
        <w:rPr>
          <w:noProof/>
        </w:rPr>
        <w:t>20</w:t>
      </w:r>
      <w:r>
        <w:rPr>
          <w:noProof/>
        </w:rPr>
        <w:fldChar w:fldCharType="end"/>
      </w:r>
    </w:p>
    <w:p xmlns:a="http://schemas.openxmlformats.org/drawingml/2006/main" xmlns:pic="http://schemas.openxmlformats.org/drawingml/2006/picture">
      <w:pPr>
        <w:pStyle w:val="TOC1"/>
        <w:tabs>
          <w:tab w:val="left" w:pos="432"/>
        </w:tabs>
      </w:pPr>
      <w:r>
        <w:rPr>
          <w:noProof/>
        </w:rPr>
        <w:t xml:space="preserve">Appendix: Results by Phase</w:t>
      </w:r>
      <w:r>
        <w:rPr>
          <w:noProof/>
        </w:rPr>
        <w:tab/>
      </w:r>
      <w:r>
        <w:rPr>
          <w:noProof/>
        </w:rPr>
        <w:fldChar w:fldCharType="begin"/>
      </w:r>
      <w:r>
        <w:rPr>
          <w:noProof/>
        </w:rPr>
        <w:instrText xml:space="preserve"> PAGEREF _Toc900000116 \h </w:instrText>
      </w:r>
      <w:r>
        <w:rPr>
          <w:noProof/>
        </w:rPr>
        <w:fldChar w:fldCharType="separate"/>
      </w:r>
      <w:r>
        <w:rPr>
          <w:noProof/>
        </w:rPr>
        <w:t>21</w:t>
      </w:r>
      <w:r>
        <w:rPr>
          <w:noProof/>
        </w:rPr>
        <w:fldChar w:fldCharType="end"/>
      </w:r>
    </w:p>
    <w:p xmlns:a="http://schemas.openxmlformats.org/drawingml/2006/main" xmlns:pic="http://schemas.openxmlformats.org/drawingml/2006/picture">
      <w:pPr>
        <w:pStyle w:val="TOC2"/>
        <w:tabs>
          <w:tab w:val="left" w:pos="1000"/>
        </w:tabs>
      </w:pPr>
      <w:r>
        <w:rPr>
          <w:noProof/>
        </w:rPr>
        <w:t xml:space="preserve">Appendix A: Track A, Retrieval Quality</w:t>
      </w:r>
      <w:r>
        <w:rPr>
          <w:noProof/>
        </w:rPr>
        <w:tab/>
      </w:r>
      <w:r>
        <w:rPr>
          <w:noProof/>
        </w:rPr>
        <w:fldChar w:fldCharType="begin"/>
      </w:r>
      <w:r>
        <w:rPr>
          <w:noProof/>
        </w:rPr>
        <w:instrText xml:space="preserve"> PAGEREF _Toc900000117 \h </w:instrText>
      </w:r>
      <w:r>
        <w:rPr>
          <w:noProof/>
        </w:rPr>
        <w:fldChar w:fldCharType="separate"/>
      </w:r>
      <w:r>
        <w:rPr>
          <w:noProof/>
        </w:rPr>
        <w:t>22</w:t>
      </w:r>
      <w:r>
        <w:rPr>
          <w:noProof/>
        </w:rPr>
        <w:fldChar w:fldCharType="end"/>
      </w:r>
    </w:p>
    <w:p xmlns:a="http://schemas.openxmlformats.org/drawingml/2006/main" xmlns:pic="http://schemas.openxmlformats.org/drawingml/2006/picture">
      <w:pPr>
        <w:pStyle w:val="TOC2"/>
        <w:tabs>
          <w:tab w:val="left" w:pos="1000"/>
        </w:tabs>
      </w:pPr>
      <w:r>
        <w:rPr>
          <w:noProof/>
        </w:rPr>
        <w:t xml:space="preserve">Appendix B: Track B, Routing and Escalation Accuracy</w:t>
      </w:r>
      <w:r>
        <w:rPr>
          <w:noProof/>
        </w:rPr>
        <w:tab/>
      </w:r>
      <w:r>
        <w:rPr>
          <w:noProof/>
        </w:rPr>
        <w:fldChar w:fldCharType="begin"/>
      </w:r>
      <w:r>
        <w:rPr>
          <w:noProof/>
        </w:rPr>
        <w:instrText xml:space="preserve"> PAGEREF _Toc900000118 \h </w:instrText>
      </w:r>
      <w:r>
        <w:rPr>
          <w:noProof/>
        </w:rPr>
        <w:fldChar w:fldCharType="separate"/>
      </w:r>
      <w:r>
        <w:rPr>
          <w:noProof/>
        </w:rPr>
        <w:t>24</w:t>
      </w:r>
      <w:r>
        <w:rPr>
          <w:noProof/>
        </w:rPr>
        <w:fldChar w:fldCharType="end"/>
      </w:r>
    </w:p>
    <w:p xmlns:a="http://schemas.openxmlformats.org/drawingml/2006/main" xmlns:pic="http://schemas.openxmlformats.org/drawingml/2006/picture">
      <w:pPr>
        <w:pStyle w:val="TOC2"/>
        <w:tabs>
          <w:tab w:val="left" w:pos="1000"/>
        </w:tabs>
      </w:pPr>
      <w:r>
        <w:rPr>
          <w:noProof/>
        </w:rPr>
        <w:t xml:space="preserve">Appendix C: Track C, Final Response Quality</w:t>
      </w:r>
      <w:r>
        <w:rPr>
          <w:noProof/>
        </w:rPr>
        <w:tab/>
      </w:r>
      <w:r>
        <w:rPr>
          <w:noProof/>
        </w:rPr>
        <w:fldChar w:fldCharType="begin"/>
      </w:r>
      <w:r>
        <w:rPr>
          <w:noProof/>
        </w:rPr>
        <w:instrText xml:space="preserve"> PAGEREF _Toc900000119 \h </w:instrText>
      </w:r>
      <w:r>
        <w:rPr>
          <w:noProof/>
        </w:rPr>
        <w:fldChar w:fldCharType="separate"/>
      </w:r>
      <w:r>
        <w:rPr>
          <w:noProof/>
        </w:rPr>
        <w:t>26</w:t>
      </w:r>
      <w:r>
        <w:rPr>
          <w:noProof/>
        </w:rPr>
        <w:fldChar w:fldCharType="end"/>
      </w:r>
    </w:p>
    <w:p xmlns:a="http://schemas.openxmlformats.org/drawingml/2006/main" xmlns:pic="http://schemas.openxmlformats.org/drawingml/2006/picture">
      <w:pPr>
        <w:pStyle w:val="TOC2"/>
        <w:tabs>
          <w:tab w:val="left" w:pos="1000"/>
        </w:tabs>
      </w:pPr>
      <w:r>
        <w:rPr>
          <w:noProof/>
        </w:rPr>
        <w:t xml:space="preserve">Appendix D: Track D, Judge Reliability</w:t>
      </w:r>
      <w:r>
        <w:rPr>
          <w:noProof/>
        </w:rPr>
        <w:tab/>
      </w:r>
      <w:r>
        <w:rPr>
          <w:noProof/>
        </w:rPr>
        <w:fldChar w:fldCharType="begin"/>
      </w:r>
      <w:r>
        <w:rPr>
          <w:noProof/>
        </w:rPr>
        <w:instrText xml:space="preserve"> PAGEREF _Toc900000120 \h </w:instrText>
      </w:r>
      <w:r>
        <w:rPr>
          <w:noProof/>
        </w:rPr>
        <w:fldChar w:fldCharType="separate"/>
      </w:r>
      <w:r>
        <w:rPr>
          <w:noProof/>
        </w:rPr>
        <w:t>28</w:t>
      </w:r>
      <w:r>
        <w:rPr>
          <w:noProof/>
        </w:rPr>
        <w:fldChar w:fldCharType="end"/>
      </w:r>
    </w:p>
    <w:p xmlns:a="http://schemas.openxmlformats.org/drawingml/2006/main" xmlns:pic="http://schemas.openxmlformats.org/drawingml/2006/picture">
      <w:pPr>
        <w:pStyle w:val="TOC2"/>
        <w:tabs>
          <w:tab w:val="left" w:pos="1000"/>
        </w:tabs>
      </w:pPr>
      <w:r>
        <w:rPr>
          <w:noProof/>
        </w:rPr>
        <w:t xml:space="preserve">Appendix E: Local Llama Classifier Selection</w:t>
      </w:r>
      <w:r>
        <w:rPr>
          <w:noProof/>
        </w:rPr>
        <w:tab/>
      </w:r>
      <w:r>
        <w:rPr>
          <w:noProof/>
        </w:rPr>
        <w:fldChar w:fldCharType="begin"/>
      </w:r>
      <w:r>
        <w:rPr>
          <w:noProof/>
        </w:rPr>
        <w:instrText xml:space="preserve"> PAGEREF _Toc900000121 \h </w:instrText>
      </w:r>
      <w:r>
        <w:rPr>
          <w:noProof/>
        </w:rPr>
        <w:fldChar w:fldCharType="separate"/>
      </w:r>
      <w:r>
        <w:rPr>
          <w:noProof/>
        </w:rPr>
        <w:t>30</w:t>
      </w:r>
      <w:r>
        <w:rPr>
          <w:noProof/>
        </w:rPr>
        <w:fldChar w:fldCharType="end"/>
      </w:r>
    </w:p>
    <w:p xmlns:a="http://schemas.openxmlformats.org/drawingml/2006/main" xmlns:pic="http://schemas.openxmlformats.org/drawingml/2006/picture">
      <w:pPr>
        <w:pStyle w:val="TOC2"/>
        <w:tabs>
          <w:tab w:val="left" w:pos="1000"/>
        </w:tabs>
      </w:pPr>
      <w:r>
        <w:rPr>
          <w:noProof/>
        </w:rPr>
        <w:t xml:space="preserve">Appendix F: After the Gemini-Distilled Llama 3.2 Adapter</w:t>
      </w:r>
      <w:r>
        <w:rPr>
          <w:noProof/>
        </w:rPr>
        <w:tab/>
      </w:r>
      <w:r>
        <w:rPr>
          <w:noProof/>
        </w:rPr>
        <w:fldChar w:fldCharType="begin"/>
      </w:r>
      <w:r>
        <w:rPr>
          <w:noProof/>
        </w:rPr>
        <w:instrText xml:space="preserve"> PAGEREF _Toc900000122 \h </w:instrText>
      </w:r>
      <w:r>
        <w:rPr>
          <w:noProof/>
        </w:rPr>
        <w:fldChar w:fldCharType="separate"/>
      </w:r>
      <w:r>
        <w:rPr>
          <w:noProof/>
        </w:rPr>
        <w:t>31</w:t>
      </w:r>
      <w:r>
        <w:rPr>
          <w:noProof/>
        </w:rPr>
        <w:fldChar w:fldCharType="end"/>
      </w:r>
    </w:p>
    <w:p xmlns:a="http://schemas.openxmlformats.org/drawingml/2006/main" xmlns:pic="http://schemas.openxmlformats.org/drawingml/2006/picture">
      <w:pPr>
        <w:pStyle w:val="TOC2"/>
        <w:tabs>
          <w:tab w:val="left" w:pos="1000"/>
        </w:tabs>
      </w:pPr>
      <w:r>
        <w:rPr>
          <w:noProof/>
        </w:rPr>
        <w:t xml:space="preserve">Appendix G: Reproducibility</w:t>
      </w:r>
      <w:r>
        <w:rPr>
          <w:noProof/>
        </w:rPr>
        <w:tab/>
      </w:r>
      <w:r>
        <w:rPr>
          <w:noProof/>
        </w:rPr>
        <w:fldChar w:fldCharType="begin"/>
      </w:r>
      <w:r>
        <w:rPr>
          <w:noProof/>
        </w:rPr>
        <w:instrText xml:space="preserve"> PAGEREF _Toc900009500 \h </w:instrText>
      </w:r>
      <w:r>
        <w:rPr>
          <w:noProof/>
        </w:rPr>
        <w:fldChar w:fldCharType="separate"/>
      </w:r>
      <w:r>
        <w:rPr>
          <w:noProof/>
        </w:rPr>
        <w:t>39</w:t>
      </w:r>
      <w:r>
        <w:rPr>
          <w:noProof/>
        </w:rPr>
        <w:fldChar w:fldCharType="end"/>
      </w:r>
    </w:p>
    <w:p w14:paraId="0805EF36" w14:textId="77777777" w:rsidR="001A1EE0" w:rsidRDefault="00F56D3E">
      <w:pPr>
        <w:pStyle w:val="MainTitle"/>
        <w:ind w:left="450" w:firstLine="450"/>
      </w:pPr>
      <w:r>
        <w:fldChar w:fldCharType="end"/>
      </w:r>
    </w:p>
    <w:p w14:paraId="0805EF3E" w14:textId="77777777" w:rsidR="00E05235" w:rsidRDefault="00F56D3E">
      <w:pPr>
        <w:pStyle w:val="MainTitle"/>
        <w:ind w:left="450" w:firstLine="450"/>
      </w:pPr>
      <w:r w:rsidRPr="001A1EE0">
        <w:br w:type="page"/>
      </w:r>
      <w:fldSimple w:instr=" TITLE  \* MERGEFORMAT ">
        <w:r w:rsidR="00F41280">
          <w:t>Data Science Evaluation Test Plan</w:t>
        </w:r>
      </w:fldSimple>
    </w:p>
    <w:p xmlns:a="http://schemas.openxmlformats.org/drawingml/2006/main" xmlns:pic="http://schemas.openxmlformats.org/drawingml/2006/picture">
      <w:pPr>
        <w:pStyle w:val="Heading1"/>
        <w:numPr>
          <w:ilvl w:val="0"/>
          <w:numId w:val="0"/>
        </w:numPr>
      </w:pPr>
      <w:bookmarkStart w:id="9700" w:name="_Toc900009700"/>
      <w:r>
        <w:t xml:space="preserve">Summary</w:t>
      </w:r>
      <w:bookmarkEnd w:id="9700"/>
    </w:p>
    <w:p xmlns:a="http://schemas.openxmlformats.org/drawingml/2006/main" xmlns:pic="http://schemas.openxmlformats.org/drawingml/2006/picture">
      <w:pPr>
        <w:pStyle w:val="BodyText"/>
      </w:pPr>
      <w:r>
        <w:t xml:space="preserve">We tested five parts of Clario with two data sets: 99 queries and 70 real tickets. Two people annotated the 99 queries first to find failures. We then fixed the issues and ran the 70 real tickets through the pipeline. The pipeline now uses a new local classifier, so most results are shown for the first model and the new model.</w:t>
      </w:r>
    </w:p>
    <w:p xmlns:a="http://schemas.openxmlformats.org/drawingml/2006/main" xmlns:pic="http://schemas.openxmlformats.org/drawingml/2006/picture">
      <w:pPr>
        <w:pStyle w:val="BodyText"/>
        <w:numPr>
          <w:ilvl w:val="0"/>
          <w:numId w:val="9"/>
        </w:numPr>
        <w:spacing w:after="60"/>
      </w:pPr>
      <w:r>
        <w:t xml:space="preserve">Classifier: the new model is better on priority and sentiment on the test set (with a different label list), and gives every real ticket a real category. Its scores are agreement with Gemini labels. No human has checked it on real tickets.</w:t>
      </w:r>
    </w:p>
    <w:p xmlns:a="http://schemas.openxmlformats.org/drawingml/2006/main" xmlns:pic="http://schemas.openxmlformats.org/drawingml/2006/picture">
      <w:pPr>
        <w:pStyle w:val="BodyText"/>
        <w:numPr>
          <w:ilvl w:val="0"/>
          <w:numId w:val="9"/>
        </w:numPr>
        <w:spacing w:after="60"/>
      </w:pPr>
      <w:r>
        <w:t xml:space="preserve">Track A, retrieval: it meets the targets when the correct team is given (Precision@1 71.4%, Recall@4 89.0%). It does not meet them when the classifier picks the team (52.9% and 82.9% with the new model).</w:t>
      </w:r>
    </w:p>
    <w:p xmlns:a="http://schemas.openxmlformats.org/drawingml/2006/main" xmlns:pic="http://schemas.openxmlformats.org/drawingml/2006/picture">
      <w:pPr>
        <w:pStyle w:val="BodyText"/>
        <w:numPr>
          <w:ilvl w:val="0"/>
          <w:numId w:val="9"/>
        </w:numPr>
        <w:spacing w:after="60"/>
      </w:pPr>
      <w:r>
        <w:t xml:space="preserve">Track B, routing: the new model, with its routing changes, routes 92.9% of the 56 agreed tickets correctly (90.0% of all 70). It still misses 6 of the 19 tickets that needed a human.</w:t>
      </w:r>
    </w:p>
    <w:p xmlns:a="http://schemas.openxmlformats.org/drawingml/2006/main" xmlns:pic="http://schemas.openxmlformats.org/drawingml/2006/picture">
      <w:pPr>
        <w:pStyle w:val="BodyText"/>
        <w:numPr>
          <w:ilvl w:val="0"/>
          <w:numId w:val="9"/>
        </w:numPr>
        <w:spacing w:after="60"/>
      </w:pPr>
      <w:r>
        <w:t xml:space="preserve">Track C, reply quality: every ticket now gets a reply. Overall scores are at or above 4.0, but groundedness is below 80% in billing and technical, and HR scores fell.</w:t>
      </w:r>
    </w:p>
    <w:p xmlns:a="http://schemas.openxmlformats.org/drawingml/2006/main" xmlns:pic="http://schemas.openxmlformats.org/drawingml/2006/picture">
      <w:pPr>
        <w:pStyle w:val="BodyText"/>
        <w:numPr>
          <w:ilvl w:val="0"/>
          <w:numId w:val="9"/>
        </w:numPr>
        <w:spacing w:after="60"/>
      </w:pPr>
      <w:r>
        <w:t xml:space="preserve">Track D, judge: it ranks replies the way people do (Spearman 0.764). It is too generous on accuracy and groundedness.</w:t>
      </w:r>
    </w:p>
    <w:p xmlns:a="http://schemas.openxmlformats.org/drawingml/2006/main" xmlns:pic="http://schemas.openxmlformats.org/drawingml/2006/picture">
      <w:pPr>
        <w:pStyle w:val="BodyText"/>
      </w:pPr>
      <w:r>
        <w:t xml:space="preserve">Keep in mind: the sets are small, neither is a clean hold-out, and the new model's labels come from Gemini. The old-versus-new comparison also includes code and KB changes made between the runs (Appendix F). We do not claim that the whole pipeline is ready to go live. Section 7 has the full evaluation and Section 8 the error analysis.</w:t>
      </w:r>
    </w:p>
    <w:p xmlns:a="http://schemas.openxmlformats.org/drawingml/2006/main" xmlns:pic="http://schemas.openxmlformats.org/drawingml/2006/picture">
      <w:pPr>
        <w:pStyle w:val="BodyText"/>
      </w:pPr>
      <w:r>
        <w:t xml:space="preserve">Next: label 30 to 50 real tickets with two humans, re-run the first model on the current KB and code, and re-score Track D on the new drafts.</w:t>
      </w:r>
    </w:p>
    <w:p xmlns:a="http://schemas.openxmlformats.org/drawingml/2006/main" xmlns:pic="http://schemas.openxmlformats.org/drawingml/2006/picture">
      <w:pPr>
        <w:pStyle w:val="Heading1"/>
      </w:pPr>
      <w:bookmarkStart w:id="101" w:name="_Toc900000101"/>
      <w:r>
        <w:t xml:space="preserve">Evaluation Mission and Test Motivation</w:t>
      </w:r>
      <w:bookmarkEnd w:id="101"/>
    </w:p>
    <w:p xmlns:a="http://schemas.openxmlformats.org/drawingml/2006/main" xmlns:pic="http://schemas.openxmlformats.org/drawingml/2006/picture">
      <w:pPr>
        <w:pStyle w:val="BodyText"/>
      </w:pPr>
      <w:r>
        <w:t xml:space="preserve">Clario is an AI support assistant for an online learning platform. When a customer sends a support ticket, Clario reads it, searches the knowledge base (KB), sends the ticket to the right team (technical, billing, or HR), drafts a reply, checks its own draft, and decides when a human must step in before anything is sent.</w:t>
      </w:r>
    </w:p>
    <w:p xmlns:a="http://schemas.openxmlformats.org/drawingml/2006/main" xmlns:pic="http://schemas.openxmlformats.org/drawingml/2006/picture">
      <w:pPr>
        <w:pStyle w:val="BodyText"/>
      </w:pPr>
      <w:r>
        <w:t xml:space="preserve">Before using Clario on real customer tickets, we wanted to know how well the main steps work, using real ticket data. This document is our plan for that evaluation, together with the results.</w:t>
      </w:r>
    </w:p>
    <w:p xmlns:a="http://schemas.openxmlformats.org/drawingml/2006/main" xmlns:pic="http://schemas.openxmlformats.org/drawingml/2006/picture">
      <w:pPr>
        <w:pStyle w:val="BodyText"/>
        <w:keepNext/>
      </w:pPr>
      <w:r>
        <w:rPr>
          <w:b/>
        </w:rPr>
        <w:t xml:space="preserve">Mission</w:t>
      </w:r>
    </w:p>
    <w:p xmlns:a="http://schemas.openxmlformats.org/drawingml/2006/main" xmlns:pic="http://schemas.openxmlformats.org/drawingml/2006/picture">
      <w:pPr>
        <w:pStyle w:val="BodyText"/>
      </w:pPr>
      <w:r>
        <w:t xml:space="preserve">Measure retrieval, routing and escalation, reply quality, and the automated judge; fix the issues we find; and check every fix with data.</w:t>
      </w:r>
    </w:p>
    <w:p xmlns:a="http://schemas.openxmlformats.org/drawingml/2006/main" xmlns:pic="http://schemas.openxmlformats.org/drawingml/2006/picture">
      <w:pPr>
        <w:pStyle w:val="BodyText"/>
        <w:keepNext/>
      </w:pPr>
      <w:r>
        <w:rPr>
          <w:b/>
        </w:rPr>
        <w:t xml:space="preserve">What HR means in Clario</w:t>
      </w:r>
    </w:p>
    <w:p xmlns:a="http://schemas.openxmlformats.org/drawingml/2006/main" xmlns:pic="http://schemas.openxmlformats.org/drawingml/2006/picture">
      <w:pPr>
        <w:pStyle w:val="BodyText"/>
      </w:pPr>
      <w:r>
        <w:t xml:space="preserve">HR tickets are the ones that need a person's judgement or a policy decision, not just a KB answer. Examples are a bank-slip payment linked to the wrong account, a refund after a medical emergency, parental consent, an instructor change in the middle of a course, and course cancellations. Clario always sends HR tickets to a human reviewer with a draft reply.</w:t>
      </w:r>
    </w:p>
    <w:p xmlns:a="http://schemas.openxmlformats.org/drawingml/2006/main" xmlns:pic="http://schemas.openxmlformats.org/drawingml/2006/picture">
      <w:pPr>
        <w:pStyle w:val="BodyText"/>
        <w:keepNext/>
      </w:pPr>
      <w:r>
        <w:rPr>
          <w:b/>
        </w:rPr>
        <w:t xml:space="preserve">Background</w:t>
      </w:r>
    </w:p>
    <w:p xmlns:a="http://schemas.openxmlformats.org/drawingml/2006/main" xmlns:pic="http://schemas.openxmlformats.org/drawingml/2006/picture">
      <w:pPr>
        <w:pStyle w:val="BodyText"/>
      </w:pPr>
      <w:r>
        <w:t xml:space="preserve">A local fine-tuned Llama 3.2 model reads each ticket and predicts its category, priority, and sentiment. Clario then finds the right KB documents, routes the ticket to a specialist, drafts a reply, scores it with an automated judge, and decides on escalation. The figure shows which step each track tests.</w:t>
      </w:r>
    </w:p>
    <w:p xmlns:a="http://schemas.openxmlformats.org/drawingml/2006/main" xmlns:pic="http://schemas.openxmlformats.org/drawingml/2006/picture">
      <w:pPr>
        <w:pStyle w:val="BodyText"/>
        <w:keepNext/>
        <w:spacing w:before="120" w:after="40"/>
        <w:ind w:left="0"/>
        <w:jc w:val="center"/>
      </w:pPr>
      <w:r>
        <w:drawing>
          <wp:inline distT="0" distB="0" distL="0" distR="0">
            <wp:extent cx="5334000" cy="2866990"/>
            <wp:docPr id="1" name="Picture 1"/>
            <wp:cNvGraphicFramePr>
              <a:graphicFrameLocks noChangeAspect="1"/>
            </wp:cNvGraphicFramePr>
            <a:graphic>
              <a:graphicData uri="http://schemas.openxmlformats.org/drawingml/2006/picture">
                <pic:pic>
                  <pic:nvPicPr>
                    <pic:cNvPr id="1" name="pipeline.png"/>
                    <pic:cNvPicPr/>
                  </pic:nvPicPr>
                  <pic:blipFill>
                    <a:blip r:embed="rIdImg1"/>
                    <a:stretch>
                      <a:fillRect/>
                    </a:stretch>
                  </pic:blipFill>
                  <pic:spPr>
                    <a:xfrm>
                      <a:off x="0" y="0"/>
                      <a:ext cx="5334000" cy="2866990"/>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1: The Clario pipeline. Each step shows the track that tests it. The response cache, which checks each ticket against saved past replies before routing, is not drawn.</w:t>
      </w:r>
    </w:p>
    <w:p xmlns:a="http://schemas.openxmlformats.org/drawingml/2006/main" xmlns:pic="http://schemas.openxmlformats.org/drawingml/2006/picture">
      <w:pPr>
        <w:pStyle w:val="BodyText"/>
      </w:pPr>
      <w:r>
        <w:t xml:space="preserve">This plan does not support a whole-pipeline go-live decision. Personal-data redaction, the reflection loop, and the response cache were live in the pipeline that produced the Track C drafts, so their effect is inside those numbers. We did not test them alone, and we report no end-to-end result. The cache check is in Appendix F, part 4.</w:t>
      </w:r>
    </w:p>
    <w:p xmlns:a="http://schemas.openxmlformats.org/drawingml/2006/main" xmlns:pic="http://schemas.openxmlformats.org/drawingml/2006/picture">
      <w:pPr>
        <w:pStyle w:val="BodyText"/>
        <w:keepNext/>
      </w:pPr>
      <w:r>
        <w:rPr>
          <w:b/>
        </w:rPr>
        <w:t xml:space="preserve">How we ran the evaluation</w:t>
      </w:r>
    </w:p>
    <w:p xmlns:a="http://schemas.openxmlformats.org/drawingml/2006/main" xmlns:pic="http://schemas.openxmlformats.org/drawingml/2006/picture">
      <w:pPr>
        <w:pStyle w:val="BodyText"/>
      </w:pPr>
      <w:r>
        <w:t xml:space="preserve">We ran every track in two phases:</w:t>
      </w:r>
    </w:p>
    <w:p xmlns:a="http://schemas.openxmlformats.org/drawingml/2006/main" xmlns:pic="http://schemas.openxmlformats.org/drawingml/2006/picture">
      <w:pPr>
        <w:pStyle w:val="BodyText"/>
        <w:numPr>
          <w:ilvl w:val="0"/>
          <w:numId w:val="9"/>
        </w:numPr>
        <w:spacing w:after="60"/>
      </w:pPr>
      <w:r>
        <w:t xml:space="preserve">Phase 1, the 99-query set: two team members annotated the same 99 queries by hand. This showed us the failures, wrong routings, and wrong settings in the pipeline.</w:t>
      </w:r>
    </w:p>
    <w:p xmlns:a="http://schemas.openxmlformats.org/drawingml/2006/main" xmlns:pic="http://schemas.openxmlformats.org/drawingml/2006/picture">
      <w:pPr>
        <w:pStyle w:val="BodyText"/>
        <w:numPr>
          <w:ilvl w:val="0"/>
          <w:numId w:val="9"/>
        </w:numPr>
        <w:spacing w:after="60"/>
      </w:pPr>
      <w:r>
        <w:t xml:space="preserve">Fix: we fixed the issues and checked the metrics after each fix.</w:t>
      </w:r>
    </w:p>
    <w:p xmlns:a="http://schemas.openxmlformats.org/drawingml/2006/main" xmlns:pic="http://schemas.openxmlformats.org/drawingml/2006/picture">
      <w:pPr>
        <w:pStyle w:val="BodyText"/>
        <w:numPr>
          <w:ilvl w:val="0"/>
          <w:numId w:val="9"/>
        </w:numPr>
        <w:spacing w:after="60"/>
      </w:pPr>
      <w:r>
        <w:t xml:space="preserve">Phase 2, the 70 real tickets: we ran the 70 real tickets through the fixed pipeline and measured the results.</w:t>
      </w:r>
    </w:p>
    <w:p xmlns:a="http://schemas.openxmlformats.org/drawingml/2006/main" xmlns:pic="http://schemas.openxmlformats.org/drawingml/2006/picture">
      <w:pPr>
        <w:pStyle w:val="BodyText"/>
        <w:keepNext/>
        <w:spacing w:before="120" w:after="40"/>
        <w:ind w:left="0"/>
        <w:jc w:val="center"/>
      </w:pPr>
      <w:r>
        <w:drawing>
          <wp:inline distT="0" distB="0" distL="0" distR="0">
            <wp:extent cx="5334000" cy="2296389"/>
            <wp:docPr id="2" name="Picture 2"/>
            <wp:cNvGraphicFramePr>
              <a:graphicFrameLocks noChangeAspect="1"/>
            </wp:cNvGraphicFramePr>
            <a:graphic>
              <a:graphicData uri="http://schemas.openxmlformats.org/drawingml/2006/picture">
                <pic:pic>
                  <pic:nvPicPr>
                    <pic:cNvPr id="2" name="flow.png"/>
                    <pic:cNvPicPr/>
                  </pic:nvPicPr>
                  <pic:blipFill>
                    <a:blip r:embed="rIdImg2"/>
                    <a:stretch>
                      <a:fillRect/>
                    </a:stretch>
                  </pic:blipFill>
                  <pic:spPr>
                    <a:xfrm>
                      <a:off x="0" y="0"/>
                      <a:ext cx="5334000" cy="2296389"/>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2: The two-phase method we used in every track.</w:t>
      </w:r>
    </w:p>
    <w:p xmlns:a="http://schemas.openxmlformats.org/drawingml/2006/main" xmlns:pic="http://schemas.openxmlformats.org/drawingml/2006/picture">
      <w:pPr>
        <w:pStyle w:val="Heading1"/>
      </w:pPr>
      <w:bookmarkStart w:id="102" w:name="_Toc900000102"/>
      <w:r>
        <w:t xml:space="preserve">Target Test Items</w:t>
      </w:r>
      <w:bookmarkEnd w:id="102"/>
    </w:p>
    <w:p xmlns:a="http://schemas.openxmlformats.org/drawingml/2006/main" xmlns:pic="http://schemas.openxmlformats.org/drawingml/2006/picture">
      <w:pPr>
        <w:pStyle w:val="BodyText"/>
      </w:pPr>
      <w:r>
        <w:t xml:space="preserve">The table lists the parts of the Clario pipeline covered by this plan, and the track that tests each one. Personal-data redaction and the reflection loop are outside this plan. The response cache is not scored, but we checked it for hits (Appendix F, part 4).</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92"/>
        <w:gridCol w:w="1496"/>
        <w:gridCol w:w="4712"/>
      </w:tblGrid>
      <w:tr>
        <w:trPr>
          <w:cantSplit/>
          <w:tblHeader/>
        </w:trPr>
        <w:tc>
          <w:tcPr>
            <w:tcW w:w="2792" w:type="dxa"/>
            <w:shd w:val="pct5" w:color="auto" w:fill="auto"/>
          </w:tcPr>
          <w:p>
            <w:pPr>
              <w:pStyle w:val="Tabletext"/>
              <w:spacing w:after="40"/>
              <w:jc w:val="center"/>
            </w:pPr>
            <w:r>
              <w:rPr>
                <w:b/>
                <w:sz w:val="18"/>
                <w:szCs w:val="18"/>
              </w:rPr>
              <w:t xml:space="preserve">Test Item</w:t>
            </w:r>
          </w:p>
        </w:tc>
        <w:tc>
          <w:tcPr>
            <w:tcW w:w="1496" w:type="dxa"/>
            <w:shd w:val="pct5" w:color="auto" w:fill="auto"/>
          </w:tcPr>
          <w:p>
            <w:pPr>
              <w:pStyle w:val="Tabletext"/>
              <w:spacing w:after="40"/>
              <w:jc w:val="center"/>
            </w:pPr>
            <w:r>
              <w:rPr>
                <w:b/>
                <w:sz w:val="18"/>
                <w:szCs w:val="18"/>
              </w:rPr>
              <w:t xml:space="preserve">Track</w:t>
            </w:r>
          </w:p>
        </w:tc>
        <w:tc>
          <w:tcPr>
            <w:tcW w:w="4712" w:type="dxa"/>
            <w:shd w:val="pct5" w:color="auto" w:fill="auto"/>
          </w:tcPr>
          <w:p>
            <w:pPr>
              <w:pStyle w:val="Tabletext"/>
              <w:spacing w:after="40"/>
              <w:jc w:val="center"/>
            </w:pPr>
            <w:r>
              <w:rPr>
                <w:b/>
                <w:sz w:val="18"/>
                <w:szCs w:val="18"/>
              </w:rPr>
              <w:t xml:space="preserve">Description</w:t>
            </w:r>
          </w:p>
        </w:tc>
      </w:tr>
      <w:tr>
        <w:trPr>
          <w:cantSplit/>
        </w:trPr>
        <w:tc>
          <w:tcPr>
            <w:tcW w:w="2792" w:type="dxa"/>
          </w:tcPr>
          <w:p>
            <w:pPr>
              <w:pStyle w:val="Tabletext"/>
              <w:spacing w:after="40"/>
            </w:pPr>
            <w:r>
              <w:rPr>
                <w:sz w:val="18"/>
                <w:szCs w:val="18"/>
              </w:rPr>
              <w:t xml:space="preserve">First local ticket classifier</w:t>
            </w:r>
          </w:p>
        </w:tc>
        <w:tc>
          <w:tcPr>
            <w:tcW w:w="1496" w:type="dxa"/>
          </w:tcPr>
          <w:p>
            <w:pPr>
              <w:pStyle w:val="Tabletext"/>
              <w:spacing w:after="40"/>
            </w:pPr>
            <w:r>
              <w:rPr>
                <w:sz w:val="18"/>
                <w:szCs w:val="18"/>
              </w:rPr>
              <w:t xml:space="preserve">Model study</w:t>
            </w:r>
          </w:p>
        </w:tc>
        <w:tc>
          <w:tcPr>
            <w:tcW w:w="4712" w:type="dxa"/>
          </w:tcPr>
          <w:p>
            <w:pPr>
              <w:pStyle w:val="Tabletext"/>
              <w:spacing w:after="40"/>
            </w:pPr>
            <w:r>
              <w:rPr>
                <w:sz w:val="18"/>
                <w:szCs w:val="18"/>
              </w:rPr>
              <w:t xml:space="preserve">First fine-tuned Llama 3.2 (4-bit) predicts category, priority, and sentiment</w:t>
            </w:r>
          </w:p>
        </w:tc>
      </w:tr>
      <w:tr>
        <w:trPr>
          <w:cantSplit/>
        </w:trPr>
        <w:tc>
          <w:tcPr>
            <w:tcW w:w="2792" w:type="dxa"/>
          </w:tcPr>
          <w:p>
            <w:pPr>
              <w:pStyle w:val="Tabletext"/>
              <w:spacing w:after="40"/>
            </w:pPr>
            <w:r>
              <w:rPr>
                <w:sz w:val="18"/>
                <w:szCs w:val="18"/>
              </w:rPr>
              <w:t xml:space="preserve">Knowledge-base retrieval</w:t>
            </w:r>
          </w:p>
        </w:tc>
        <w:tc>
          <w:tcPr>
            <w:tcW w:w="1496" w:type="dxa"/>
          </w:tcPr>
          <w:p>
            <w:pPr>
              <w:pStyle w:val="Tabletext"/>
              <w:spacing w:after="40"/>
            </w:pPr>
            <w:r>
              <w:rPr>
                <w:sz w:val="18"/>
                <w:szCs w:val="18"/>
              </w:rPr>
              <w:t xml:space="preserve">A</w:t>
            </w:r>
          </w:p>
        </w:tc>
        <w:tc>
          <w:tcPr>
            <w:tcW w:w="4712" w:type="dxa"/>
          </w:tcPr>
          <w:p>
            <w:pPr>
              <w:pStyle w:val="Tabletext"/>
              <w:spacing w:after="40"/>
            </w:pPr>
            <w:r>
              <w:rPr>
                <w:sz w:val="18"/>
                <w:szCs w:val="18"/>
              </w:rPr>
              <w:t xml:space="preserve">Vector search that finds the right KB document for a ticket</w:t>
            </w:r>
          </w:p>
        </w:tc>
      </w:tr>
      <w:tr>
        <w:trPr>
          <w:cantSplit/>
        </w:trPr>
        <w:tc>
          <w:tcPr>
            <w:tcW w:w="2792" w:type="dxa"/>
          </w:tcPr>
          <w:p>
            <w:pPr>
              <w:pStyle w:val="Tabletext"/>
              <w:spacing w:after="40"/>
            </w:pPr>
            <w:r>
              <w:rPr>
                <w:sz w:val="18"/>
                <w:szCs w:val="18"/>
              </w:rPr>
              <w:t xml:space="preserve">KB documents and vector store</w:t>
            </w:r>
          </w:p>
        </w:tc>
        <w:tc>
          <w:tcPr>
            <w:tcW w:w="1496" w:type="dxa"/>
          </w:tcPr>
          <w:p>
            <w:pPr>
              <w:pStyle w:val="Tabletext"/>
              <w:spacing w:after="40"/>
            </w:pPr>
            <w:r>
              <w:rPr>
                <w:sz w:val="18"/>
                <w:szCs w:val="18"/>
              </w:rPr>
              <w:t xml:space="preserve">A</w:t>
            </w:r>
          </w:p>
        </w:tc>
        <w:tc>
          <w:tcPr>
            <w:tcW w:w="4712" w:type="dxa"/>
          </w:tcPr>
          <w:p>
            <w:pPr>
              <w:pStyle w:val="Tabletext"/>
              <w:spacing w:after="40"/>
            </w:pPr>
            <w:r>
              <w:rPr>
                <w:sz w:val="18"/>
                <w:szCs w:val="18"/>
              </w:rPr>
              <w:t xml:space="preserve">Markdown documents and the ChromaDB store behind every retrieval result</w:t>
            </w:r>
          </w:p>
        </w:tc>
      </w:tr>
      <w:tr>
        <w:trPr>
          <w:cantSplit/>
        </w:trPr>
        <w:tc>
          <w:tcPr>
            <w:tcW w:w="2792" w:type="dxa"/>
          </w:tcPr>
          <w:p>
            <w:pPr>
              <w:pStyle w:val="Tabletext"/>
              <w:spacing w:after="40"/>
            </w:pPr>
            <w:r>
              <w:rPr>
                <w:sz w:val="18"/>
                <w:szCs w:val="18"/>
              </w:rPr>
              <w:t xml:space="preserve">Routing rules</w:t>
            </w:r>
          </w:p>
        </w:tc>
        <w:tc>
          <w:tcPr>
            <w:tcW w:w="1496" w:type="dxa"/>
          </w:tcPr>
          <w:p>
            <w:pPr>
              <w:pStyle w:val="Tabletext"/>
              <w:spacing w:after="40"/>
            </w:pPr>
            <w:r>
              <w:rPr>
                <w:sz w:val="18"/>
                <w:szCs w:val="18"/>
              </w:rPr>
              <w:t xml:space="preserve">B</w:t>
            </w:r>
          </w:p>
        </w:tc>
        <w:tc>
          <w:tcPr>
            <w:tcW w:w="4712" w:type="dxa"/>
          </w:tcPr>
          <w:p>
            <w:pPr>
              <w:pStyle w:val="Tabletext"/>
              <w:spacing w:after="40"/>
            </w:pPr>
            <w:r>
              <w:rPr>
                <w:sz w:val="18"/>
                <w:szCs w:val="18"/>
              </w:rPr>
              <w:t xml:space="preserve">Decide which team (technical, billing, HR) handles a ticket</w:t>
            </w:r>
          </w:p>
        </w:tc>
      </w:tr>
      <w:tr>
        <w:trPr>
          <w:cantSplit/>
        </w:trPr>
        <w:tc>
          <w:tcPr>
            <w:tcW w:w="2792" w:type="dxa"/>
          </w:tcPr>
          <w:p>
            <w:pPr>
              <w:pStyle w:val="Tabletext"/>
              <w:spacing w:after="40"/>
            </w:pPr>
            <w:r>
              <w:rPr>
                <w:sz w:val="18"/>
                <w:szCs w:val="18"/>
              </w:rPr>
              <w:t xml:space="preserve">Escalation rules</w:t>
            </w:r>
          </w:p>
        </w:tc>
        <w:tc>
          <w:tcPr>
            <w:tcW w:w="1496" w:type="dxa"/>
          </w:tcPr>
          <w:p>
            <w:pPr>
              <w:pStyle w:val="Tabletext"/>
              <w:spacing w:after="40"/>
            </w:pPr>
            <w:r>
              <w:rPr>
                <w:sz w:val="18"/>
                <w:szCs w:val="18"/>
              </w:rPr>
              <w:t xml:space="preserve">B</w:t>
            </w:r>
          </w:p>
        </w:tc>
        <w:tc>
          <w:tcPr>
            <w:tcW w:w="4712" w:type="dxa"/>
          </w:tcPr>
          <w:p>
            <w:pPr>
              <w:pStyle w:val="Tabletext"/>
              <w:spacing w:after="40"/>
            </w:pPr>
            <w:r>
              <w:rPr>
                <w:sz w:val="18"/>
                <w:szCs w:val="18"/>
              </w:rPr>
              <w:t xml:space="preserve">Decide when a ticket needs a human before a reply goes out</w:t>
            </w:r>
          </w:p>
        </w:tc>
      </w:tr>
      <w:tr>
        <w:trPr>
          <w:cantSplit/>
        </w:trPr>
        <w:tc>
          <w:tcPr>
            <w:tcW w:w="2792" w:type="dxa"/>
          </w:tcPr>
          <w:p>
            <w:pPr>
              <w:pStyle w:val="Tabletext"/>
              <w:spacing w:after="40"/>
            </w:pPr>
            <w:r>
              <w:rPr>
                <w:sz w:val="18"/>
                <w:szCs w:val="18"/>
              </w:rPr>
              <w:t xml:space="preserve">Specialist response agents</w:t>
            </w:r>
          </w:p>
        </w:tc>
        <w:tc>
          <w:tcPr>
            <w:tcW w:w="1496" w:type="dxa"/>
          </w:tcPr>
          <w:p>
            <w:pPr>
              <w:pStyle w:val="Tabletext"/>
              <w:spacing w:after="40"/>
            </w:pPr>
            <w:r>
              <w:rPr>
                <w:sz w:val="18"/>
                <w:szCs w:val="18"/>
              </w:rPr>
              <w:t xml:space="preserve">C</w:t>
            </w:r>
          </w:p>
        </w:tc>
        <w:tc>
          <w:tcPr>
            <w:tcW w:w="4712" w:type="dxa"/>
          </w:tcPr>
          <w:p>
            <w:pPr>
              <w:pStyle w:val="Tabletext"/>
              <w:spacing w:after="40"/>
            </w:pPr>
            <w:r>
              <w:rPr>
                <w:sz w:val="18"/>
                <w:szCs w:val="18"/>
              </w:rPr>
              <w:t xml:space="preserve">Draft the reply for each domain (technical, billing, HR)</w:t>
            </w:r>
          </w:p>
        </w:tc>
      </w:tr>
      <w:tr>
        <w:trPr>
          <w:cantSplit/>
        </w:trPr>
        <w:tc>
          <w:tcPr>
            <w:tcW w:w="2792" w:type="dxa"/>
          </w:tcPr>
          <w:p>
            <w:pPr>
              <w:pStyle w:val="Tabletext"/>
              <w:spacing w:after="40"/>
            </w:pPr>
            <w:r>
              <w:rPr>
                <w:sz w:val="18"/>
                <w:szCs w:val="18"/>
              </w:rPr>
              <w:t xml:space="preserve">Automated response judge</w:t>
            </w:r>
          </w:p>
        </w:tc>
        <w:tc>
          <w:tcPr>
            <w:tcW w:w="1496" w:type="dxa"/>
          </w:tcPr>
          <w:p>
            <w:pPr>
              <w:pStyle w:val="Tabletext"/>
              <w:spacing w:after="40"/>
            </w:pPr>
            <w:r>
              <w:rPr>
                <w:sz w:val="18"/>
                <w:szCs w:val="18"/>
              </w:rPr>
              <w:t xml:space="preserve">C and D</w:t>
            </w:r>
          </w:p>
        </w:tc>
        <w:tc>
          <w:tcPr>
            <w:tcW w:w="4712" w:type="dxa"/>
          </w:tcPr>
          <w:p>
            <w:pPr>
              <w:pStyle w:val="Tabletext"/>
              <w:spacing w:after="40"/>
            </w:pPr>
            <w:r>
              <w:rPr>
                <w:sz w:val="18"/>
                <w:szCs w:val="18"/>
              </w:rPr>
              <w:t xml:space="preserve">LLM-based scoring of every reply (used in C, checked in D)</w:t>
            </w:r>
          </w:p>
        </w:tc>
      </w:tr>
      <w:tr>
        <w:trPr>
          <w:cantSplit/>
        </w:trPr>
        <w:tc>
          <w:tcPr>
            <w:tcW w:w="2792" w:type="dxa"/>
          </w:tcPr>
          <w:p>
            <w:pPr>
              <w:pStyle w:val="Tabletext"/>
              <w:spacing w:after="40"/>
            </w:pPr>
            <w:r>
              <w:rPr>
                <w:sz w:val="18"/>
                <w:szCs w:val="18"/>
              </w:rPr>
              <w:t xml:space="preserve">New local ticket classifier</w:t>
            </w:r>
          </w:p>
        </w:tc>
        <w:tc>
          <w:tcPr>
            <w:tcW w:w="1496" w:type="dxa"/>
          </w:tcPr>
          <w:p>
            <w:pPr>
              <w:pStyle w:val="Tabletext"/>
              <w:spacing w:after="40"/>
            </w:pPr>
            <w:r>
              <w:rPr>
                <w:sz w:val="18"/>
                <w:szCs w:val="18"/>
              </w:rPr>
              <w:t xml:space="preserve">Model study, B, C</w:t>
            </w:r>
          </w:p>
        </w:tc>
        <w:tc>
          <w:tcPr>
            <w:tcW w:w="4712" w:type="dxa"/>
          </w:tcPr>
          <w:p>
            <w:pPr>
              <w:pStyle w:val="Tabletext"/>
              <w:spacing w:after="40"/>
            </w:pPr>
            <w:r>
              <w:rPr>
                <w:sz w:val="18"/>
                <w:szCs w:val="18"/>
              </w:rPr>
              <w:t xml:space="preserve">Gemini-distilled Llama 3.2: 12 multi-label categories, Critical priority, 3 sentiments. It replaced the first model in the pipeline (Appendix F)</w:t>
            </w:r>
          </w:p>
        </w:tc>
      </w:tr>
      <w:tr>
        <w:trPr>
          <w:cantSplit/>
        </w:trPr>
        <w:tc>
          <w:tcPr>
            <w:tcW w:w="2792" w:type="dxa"/>
          </w:tcPr>
          <w:p>
            <w:pPr>
              <w:pStyle w:val="Tabletext"/>
              <w:spacing w:after="40"/>
            </w:pPr>
            <w:r>
              <w:rPr>
                <w:sz w:val="18"/>
                <w:szCs w:val="18"/>
              </w:rPr>
              <w:t xml:space="preserve">Live-routing retrieval</w:t>
            </w:r>
          </w:p>
        </w:tc>
        <w:tc>
          <w:tcPr>
            <w:tcW w:w="1496" w:type="dxa"/>
          </w:tcPr>
          <w:p>
            <w:pPr>
              <w:pStyle w:val="Tabletext"/>
              <w:spacing w:after="40"/>
            </w:pPr>
            <w:r>
              <w:rPr>
                <w:sz w:val="18"/>
                <w:szCs w:val="18"/>
              </w:rPr>
              <w:t xml:space="preserve">A</w:t>
            </w:r>
          </w:p>
        </w:tc>
        <w:tc>
          <w:tcPr>
            <w:tcW w:w="4712" w:type="dxa"/>
          </w:tcPr>
          <w:p>
            <w:pPr>
              <w:pStyle w:val="Tabletext"/>
              <w:spacing w:after="40"/>
            </w:pPr>
            <w:r>
              <w:rPr>
                <w:sz w:val="18"/>
                <w:szCs w:val="18"/>
              </w:rPr>
              <w:t xml:space="preserve">The search that uses the team the classifier picks, not the correct team</w:t>
            </w:r>
          </w:p>
        </w:tc>
      </w:tr>
      <w:tr>
        <w:trPr>
          <w:cantSplit/>
        </w:trPr>
        <w:tc>
          <w:tcPr>
            <w:tcW w:w="2792" w:type="dxa"/>
          </w:tcPr>
          <w:p>
            <w:pPr>
              <w:pStyle w:val="Tabletext"/>
              <w:spacing w:after="40"/>
            </w:pPr>
            <w:r>
              <w:rPr>
                <w:sz w:val="18"/>
                <w:szCs w:val="18"/>
              </w:rPr>
              <w:t xml:space="preserve">Response cache</w:t>
            </w:r>
          </w:p>
        </w:tc>
        <w:tc>
          <w:tcPr>
            <w:tcW w:w="1496" w:type="dxa"/>
          </w:tcPr>
          <w:p>
            <w:pPr>
              <w:pStyle w:val="Tabletext"/>
              <w:spacing w:after="40"/>
            </w:pPr>
            <w:r>
              <w:rPr>
                <w:sz w:val="18"/>
                <w:szCs w:val="18"/>
              </w:rPr>
              <w:t xml:space="preserve">Data check</w:t>
            </w:r>
          </w:p>
        </w:tc>
        <w:tc>
          <w:tcPr>
            <w:tcW w:w="4712" w:type="dxa"/>
          </w:tcPr>
          <w:p>
            <w:pPr>
              <w:pStyle w:val="Tabletext"/>
              <w:spacing w:after="40"/>
            </w:pPr>
            <w:r>
              <w:rPr>
                <w:sz w:val="18"/>
                <w:szCs w:val="18"/>
              </w:rPr>
              <w:t xml:space="preserve">Reuses a stored reply for a near-identical ticket. Not scored; checked for hits</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2"/>
      </w:pPr>
      <w:bookmarkStart w:id="103" w:name="_Toc900000103"/>
      <w:r>
        <w:t xml:space="preserve">Test Data</w:t>
      </w:r>
      <w:bookmarkEnd w:id="103"/>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4"/>
        <w:gridCol w:w="1496"/>
        <w:gridCol w:w="5311"/>
      </w:tblGrid>
      <w:tr>
        <w:trPr>
          <w:cantSplit/>
          <w:tblHeader/>
        </w:trPr>
        <w:tc>
          <w:tcPr>
            <w:tcW w:w="2194" w:type="dxa"/>
            <w:shd w:val="pct5" w:color="auto" w:fill="auto"/>
          </w:tcPr>
          <w:p>
            <w:pPr>
              <w:pStyle w:val="Tabletext"/>
              <w:spacing w:after="40"/>
              <w:jc w:val="center"/>
            </w:pPr>
            <w:r>
              <w:rPr>
                <w:b/>
                <w:sz w:val="18"/>
                <w:szCs w:val="18"/>
              </w:rPr>
              <w:t xml:space="preserve">Dataset</w:t>
            </w:r>
          </w:p>
        </w:tc>
        <w:tc>
          <w:tcPr>
            <w:tcW w:w="1496" w:type="dxa"/>
            <w:shd w:val="pct5" w:color="auto" w:fill="auto"/>
          </w:tcPr>
          <w:p>
            <w:pPr>
              <w:pStyle w:val="Tabletext"/>
              <w:spacing w:after="40"/>
              <w:jc w:val="center"/>
            </w:pPr>
            <w:r>
              <w:rPr>
                <w:b/>
                <w:sz w:val="18"/>
                <w:szCs w:val="18"/>
              </w:rPr>
              <w:t xml:space="preserve">Size</w:t>
            </w:r>
          </w:p>
        </w:tc>
        <w:tc>
          <w:tcPr>
            <w:tcW w:w="5311" w:type="dxa"/>
            <w:shd w:val="pct5" w:color="auto" w:fill="auto"/>
          </w:tcPr>
          <w:p>
            <w:pPr>
              <w:pStyle w:val="Tabletext"/>
              <w:spacing w:after="40"/>
              <w:jc w:val="center"/>
            </w:pPr>
            <w:r>
              <w:rPr>
                <w:b/>
                <w:sz w:val="18"/>
                <w:szCs w:val="18"/>
              </w:rPr>
              <w:t xml:space="preserve">Source and use</w:t>
            </w:r>
          </w:p>
        </w:tc>
      </w:tr>
      <w:tr>
        <w:trPr>
          <w:cantSplit/>
        </w:trPr>
        <w:tc>
          <w:tcPr>
            <w:tcW w:w="2194" w:type="dxa"/>
          </w:tcPr>
          <w:p>
            <w:pPr>
              <w:pStyle w:val="Tabletext"/>
              <w:spacing w:after="40"/>
            </w:pPr>
            <w:r>
              <w:rPr>
                <w:sz w:val="18"/>
                <w:szCs w:val="18"/>
              </w:rPr>
              <w:t xml:space="preserve">99-query set</w:t>
            </w:r>
          </w:p>
        </w:tc>
        <w:tc>
          <w:tcPr>
            <w:tcW w:w="1496" w:type="dxa"/>
          </w:tcPr>
          <w:p>
            <w:pPr>
              <w:pStyle w:val="Tabletext"/>
              <w:spacing w:after="40"/>
            </w:pPr>
            <w:r>
              <w:rPr>
                <w:sz w:val="18"/>
                <w:szCs w:val="18"/>
              </w:rPr>
              <w:t xml:space="preserve">99 queries</w:t>
            </w:r>
          </w:p>
        </w:tc>
        <w:tc>
          <w:tcPr>
            <w:tcW w:w="5311" w:type="dxa"/>
          </w:tcPr>
          <w:p>
            <w:pPr>
              <w:pStyle w:val="Tabletext"/>
              <w:spacing w:after="40"/>
            </w:pPr>
            <w:r>
              <w:rPr>
                <w:sz w:val="18"/>
                <w:szCs w:val="18"/>
              </w:rPr>
              <w:t xml:space="preserve">Built from the text of 100 earlier support tickets (payment, refund, billing, login). Each query is labelled with the KB document that should answer it: 59 have a matching document and 40 do not. Used in Phase 1.</w:t>
            </w:r>
          </w:p>
        </w:tc>
      </w:tr>
      <w:tr>
        <w:trPr>
          <w:cantSplit/>
        </w:trPr>
        <w:tc>
          <w:tcPr>
            <w:tcW w:w="2194" w:type="dxa"/>
          </w:tcPr>
          <w:p>
            <w:pPr>
              <w:pStyle w:val="Tabletext"/>
              <w:spacing w:after="40"/>
            </w:pPr>
            <w:r>
              <w:rPr>
                <w:sz w:val="18"/>
                <w:szCs w:val="18"/>
              </w:rPr>
              <w:t xml:space="preserve">Real support tickets</w:t>
            </w:r>
          </w:p>
        </w:tc>
        <w:tc>
          <w:tcPr>
            <w:tcW w:w="1496" w:type="dxa"/>
          </w:tcPr>
          <w:p>
            <w:pPr>
              <w:pStyle w:val="Tabletext"/>
              <w:spacing w:after="40"/>
            </w:pPr>
            <w:r>
              <w:rPr>
                <w:sz w:val="18"/>
                <w:szCs w:val="18"/>
              </w:rPr>
              <w:t xml:space="preserve">70 tickets</w:t>
            </w:r>
          </w:p>
        </w:tc>
        <w:tc>
          <w:tcPr>
            <w:tcW w:w="5311" w:type="dxa"/>
          </w:tcPr>
          <w:p>
            <w:pPr>
              <w:pStyle w:val="Tabletext"/>
              <w:spacing w:after="40"/>
            </w:pPr>
            <w:r>
              <w:rPr>
                <w:sz w:val="18"/>
                <w:szCs w:val="18"/>
              </w:rPr>
              <w:t xml:space="preserve">70 real support tickets with the real human replies, from a file of 71 (one duplicate removed). Names and emails are removed before any script runs. Used in Phase 2.</w:t>
            </w:r>
          </w:p>
        </w:tc>
      </w:tr>
      <w:tr>
        <w:trPr>
          <w:cantSplit/>
        </w:trPr>
        <w:tc>
          <w:tcPr>
            <w:tcW w:w="2194" w:type="dxa"/>
          </w:tcPr>
          <w:p>
            <w:pPr>
              <w:pStyle w:val="Tabletext"/>
              <w:spacing w:after="40"/>
            </w:pPr>
            <w:r>
              <w:rPr>
                <w:sz w:val="18"/>
                <w:szCs w:val="18"/>
              </w:rPr>
              <w:t xml:space="preserve">Real customer reviews</w:t>
            </w:r>
          </w:p>
        </w:tc>
        <w:tc>
          <w:tcPr>
            <w:tcW w:w="1496" w:type="dxa"/>
          </w:tcPr>
          <w:p>
            <w:pPr>
              <w:pStyle w:val="Tabletext"/>
              <w:spacing w:after="40"/>
            </w:pPr>
            <w:r>
              <w:rPr>
                <w:sz w:val="18"/>
                <w:szCs w:val="18"/>
              </w:rPr>
              <w:t xml:space="preserve">54 reviews</w:t>
            </w:r>
          </w:p>
        </w:tc>
        <w:tc>
          <w:tcPr>
            <w:tcW w:w="5311" w:type="dxa"/>
          </w:tcPr>
          <w:p>
            <w:pPr>
              <w:pStyle w:val="Tabletext"/>
              <w:spacing w:after="40"/>
            </w:pPr>
            <w:r>
              <w:rPr>
                <w:sz w:val="18"/>
                <w:szCs w:val="18"/>
              </w:rPr>
              <w:t xml:space="preserve">Public Trustpilot reviews of Udemy (26), Coursera (12), Pluralsight (10), and Skillshare (6). Real customer wording for KB documents.</w:t>
            </w:r>
          </w:p>
        </w:tc>
      </w:tr>
      <w:tr>
        <w:trPr>
          <w:cantSplit/>
        </w:trPr>
        <w:tc>
          <w:tcPr>
            <w:tcW w:w="2194" w:type="dxa"/>
          </w:tcPr>
          <w:p>
            <w:pPr>
              <w:pStyle w:val="Tabletext"/>
              <w:spacing w:after="40"/>
            </w:pPr>
            <w:r>
              <w:rPr>
                <w:sz w:val="18"/>
                <w:szCs w:val="18"/>
              </w:rPr>
              <w:t xml:space="preserve">Community forum posts</w:t>
            </w:r>
          </w:p>
        </w:tc>
        <w:tc>
          <w:tcPr>
            <w:tcW w:w="1496" w:type="dxa"/>
          </w:tcPr>
          <w:p>
            <w:pPr>
              <w:pStyle w:val="Tabletext"/>
              <w:spacing w:after="40"/>
            </w:pPr>
            <w:r>
              <w:rPr>
                <w:sz w:val="18"/>
                <w:szCs w:val="18"/>
              </w:rPr>
              <w:t xml:space="preserve">63 posts</w:t>
            </w:r>
          </w:p>
        </w:tc>
        <w:tc>
          <w:tcPr>
            <w:tcW w:w="5311" w:type="dxa"/>
          </w:tcPr>
          <w:p>
            <w:pPr>
              <w:pStyle w:val="Tabletext"/>
              <w:spacing w:after="40"/>
            </w:pPr>
            <w:r>
              <w:rPr>
                <w:sz w:val="18"/>
                <w:szCs w:val="18"/>
              </w:rPr>
              <w:t xml:space="preserve">Extra real issues from the Open edX community forum, reviewed for KB ideas.</w:t>
            </w:r>
          </w:p>
        </w:tc>
      </w:tr>
      <w:tr>
        <w:trPr>
          <w:cantSplit/>
        </w:trPr>
        <w:tc>
          <w:tcPr>
            <w:tcW w:w="2194" w:type="dxa"/>
          </w:tcPr>
          <w:p>
            <w:pPr>
              <w:pStyle w:val="Tabletext"/>
              <w:spacing w:after="40"/>
            </w:pPr>
            <w:r>
              <w:rPr>
                <w:sz w:val="18"/>
                <w:szCs w:val="18"/>
              </w:rPr>
              <w:t xml:space="preserve">Model comparison, first round</w:t>
            </w:r>
          </w:p>
        </w:tc>
        <w:tc>
          <w:tcPr>
            <w:tcW w:w="1496" w:type="dxa"/>
          </w:tcPr>
          <w:p>
            <w:pPr>
              <w:pStyle w:val="Tabletext"/>
              <w:spacing w:after="40"/>
            </w:pPr>
            <w:r>
              <w:rPr>
                <w:sz w:val="18"/>
                <w:szCs w:val="18"/>
              </w:rPr>
              <w:t xml:space="preserve">5 models, 3 tasks</w:t>
            </w:r>
          </w:p>
        </w:tc>
        <w:tc>
          <w:tcPr>
            <w:tcW w:w="5311" w:type="dxa"/>
          </w:tcPr>
          <w:p>
            <w:pPr>
              <w:pStyle w:val="Tabletext"/>
              <w:spacing w:after="40"/>
            </w:pPr>
            <w:r>
              <w:rPr>
                <w:sz w:val="18"/>
                <w:szCs w:val="18"/>
              </w:rPr>
              <w:t xml:space="preserve">Category, priority, and sentiment results used to choose the first local classifier.</w:t>
            </w:r>
          </w:p>
        </w:tc>
      </w:tr>
      <w:tr>
        <w:trPr>
          <w:cantSplit/>
        </w:trPr>
        <w:tc>
          <w:tcPr>
            <w:tcW w:w="2194" w:type="dxa"/>
          </w:tcPr>
          <w:p>
            <w:pPr>
              <w:pStyle w:val="Tabletext"/>
              <w:spacing w:after="40"/>
            </w:pPr>
            <w:r>
              <w:rPr>
                <w:sz w:val="18"/>
                <w:szCs w:val="18"/>
              </w:rPr>
              <w:t xml:space="preserve">Gemini-distilled ticket set</w:t>
            </w:r>
          </w:p>
        </w:tc>
        <w:tc>
          <w:tcPr>
            <w:tcW w:w="1496" w:type="dxa"/>
          </w:tcPr>
          <w:p>
            <w:pPr>
              <w:pStyle w:val="Tabletext"/>
              <w:spacing w:after="40"/>
            </w:pPr>
            <w:r>
              <w:rPr>
                <w:sz w:val="18"/>
                <w:szCs w:val="18"/>
              </w:rPr>
              <w:t xml:space="preserve">13,184 tickets</w:t>
            </w:r>
          </w:p>
        </w:tc>
        <w:tc>
          <w:tcPr>
            <w:tcW w:w="5311" w:type="dxa"/>
          </w:tcPr>
          <w:p>
            <w:pPr>
              <w:pStyle w:val="Tabletext"/>
              <w:spacing w:after="40"/>
            </w:pPr>
            <w:r>
              <w:rPr>
                <w:sz w:val="18"/>
                <w:szCs w:val="18"/>
              </w:rPr>
              <w:t xml:space="preserve">Support tickets written by Gemini (synthetic), each labelled by Gemini with step-by-step reasoning. 10,000 for training and 3,184 for testing. Used only for the new classifier. No real customer data.</w:t>
            </w:r>
          </w:p>
        </w:tc>
      </w:tr>
      <w:tr>
        <w:trPr>
          <w:cantSplit/>
        </w:trPr>
        <w:tc>
          <w:tcPr>
            <w:tcW w:w="2194" w:type="dxa"/>
          </w:tcPr>
          <w:p>
            <w:pPr>
              <w:pStyle w:val="Tabletext"/>
              <w:spacing w:after="40"/>
            </w:pPr>
            <w:r>
              <w:rPr>
                <w:sz w:val="18"/>
                <w:szCs w:val="18"/>
              </w:rPr>
              <w:t xml:space="preserve">Gemini reference labels</w:t>
            </w:r>
          </w:p>
        </w:tc>
        <w:tc>
          <w:tcPr>
            <w:tcW w:w="1496" w:type="dxa"/>
          </w:tcPr>
          <w:p>
            <w:pPr>
              <w:pStyle w:val="Tabletext"/>
              <w:spacing w:after="40"/>
            </w:pPr>
            <w:r>
              <w:rPr>
                <w:sz w:val="18"/>
                <w:szCs w:val="18"/>
              </w:rPr>
              <w:t xml:space="preserve">70 tickets</w:t>
            </w:r>
          </w:p>
        </w:tc>
        <w:tc>
          <w:tcPr>
            <w:tcW w:w="5311" w:type="dxa"/>
          </w:tcPr>
          <w:p>
            <w:pPr>
              <w:pStyle w:val="Tabletext"/>
              <w:spacing w:after="40"/>
            </w:pPr>
            <w:r>
              <w:rPr>
                <w:sz w:val="18"/>
                <w:szCs w:val="18"/>
              </w:rPr>
              <w:t xml:space="preserve">Category, priority and sentiment for the 70 real tickets, made by Gemini with the same prompt as the training labels. Used to compare the two classifier versions. Not a human answer key.</w:t>
            </w:r>
          </w:p>
        </w:tc>
      </w:tr>
      <w:tr>
        <w:trPr>
          <w:cantSplit/>
        </w:trPr>
        <w:tc>
          <w:tcPr>
            <w:tcW w:w="2194" w:type="dxa"/>
          </w:tcPr>
          <w:p>
            <w:pPr>
              <w:pStyle w:val="Tabletext"/>
              <w:spacing w:after="40"/>
            </w:pPr>
            <w:r>
              <w:rPr>
                <w:sz w:val="18"/>
                <w:szCs w:val="18"/>
              </w:rPr>
              <w:t xml:space="preserve">Model comparison, second round</w:t>
            </w:r>
          </w:p>
        </w:tc>
        <w:tc>
          <w:tcPr>
            <w:tcW w:w="1496" w:type="dxa"/>
          </w:tcPr>
          <w:p>
            <w:pPr>
              <w:pStyle w:val="Tabletext"/>
              <w:spacing w:after="40"/>
            </w:pPr>
            <w:r>
              <w:rPr>
                <w:sz w:val="18"/>
                <w:szCs w:val="18"/>
              </w:rPr>
              <w:t xml:space="preserve">2 models, 3 tasks</w:t>
            </w:r>
          </w:p>
        </w:tc>
        <w:tc>
          <w:tcPr>
            <w:tcW w:w="5311" w:type="dxa"/>
          </w:tcPr>
          <w:p>
            <w:pPr>
              <w:pStyle w:val="Tabletext"/>
              <w:spacing w:after="40"/>
            </w:pPr>
            <w:r>
              <w:rPr>
                <w:sz w:val="18"/>
                <w:szCs w:val="18"/>
              </w:rPr>
              <w:t xml:space="preserve">Llama 3.2 (3B) and Ministral-3 (3B), both fine-tuned on the Gemini-labelled tickets and scored on the same 3,184 test tickets.</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pPr>
      <w:r>
        <w:t xml:space="preserve">The source, overlap and label checks for the new classifier data are in Appendix F, part 4.</w:t>
      </w:r>
    </w:p>
    <w:p xmlns:a="http://schemas.openxmlformats.org/drawingml/2006/main" xmlns:pic="http://schemas.openxmlformats.org/drawingml/2006/picture">
      <w:pPr>
        <w:pStyle w:val="Heading1"/>
      </w:pPr>
      <w:bookmarkStart w:id="104" w:name="_Toc900000104"/>
      <w:r>
        <w:t xml:space="preserve">Test Approach</w:t>
      </w:r>
      <w:bookmarkEnd w:id="104"/>
    </w:p>
    <w:p xmlns:a="http://schemas.openxmlformats.org/drawingml/2006/main" xmlns:pic="http://schemas.openxmlformats.org/drawingml/2006/picture">
      <w:pPr>
        <w:pStyle w:val="BodyText"/>
      </w:pPr>
      <w:r>
        <w:t xml:space="preserve">We organised the evaluation into four tracks (A to D), plus one model-selection study for the local classifier. Every track follows the same steps: annotate the 99-query set to find issues (Phase 1), fix each issue and check the metric, then run the 70 real tickets through the fixed pipeline (Phase 2).</w:t>
      </w:r>
    </w:p>
    <w:p xmlns:a="http://schemas.openxmlformats.org/drawingml/2006/main" xmlns:pic="http://schemas.openxmlformats.org/drawingml/2006/picture">
      <w:pPr>
        <w:pStyle w:val="BodyText"/>
      </w:pPr>
      <w:r>
        <w:t xml:space="preserve">The table shows who annotated or scored in each phase.</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93"/>
        <w:gridCol w:w="3390"/>
        <w:gridCol w:w="3316"/>
      </w:tblGrid>
      <w:tr>
        <w:trPr>
          <w:cantSplit/>
          <w:tblHeader/>
        </w:trPr>
        <w:tc>
          <w:tcPr>
            <w:tcW w:w="2293" w:type="dxa"/>
            <w:shd w:val="pct5" w:color="auto" w:fill="auto"/>
          </w:tcPr>
          <w:p>
            <w:pPr>
              <w:pStyle w:val="Tabletext"/>
              <w:spacing w:after="40"/>
              <w:jc w:val="center"/>
            </w:pPr>
            <w:r>
              <w:rPr>
                <w:b/>
                <w:sz w:val="18"/>
                <w:szCs w:val="18"/>
              </w:rPr>
              <w:t xml:space="preserve">Track</w:t>
            </w:r>
          </w:p>
        </w:tc>
        <w:tc>
          <w:tcPr>
            <w:tcW w:w="3390" w:type="dxa"/>
            <w:shd w:val="pct5" w:color="auto" w:fill="auto"/>
          </w:tcPr>
          <w:p>
            <w:pPr>
              <w:pStyle w:val="Tabletext"/>
              <w:spacing w:after="40"/>
              <w:jc w:val="center"/>
            </w:pPr>
            <w:r>
              <w:rPr>
                <w:b/>
                <w:sz w:val="18"/>
                <w:szCs w:val="18"/>
              </w:rPr>
              <w:t xml:space="preserve">Phase 1: 99-query set</w:t>
            </w:r>
          </w:p>
        </w:tc>
        <w:tc>
          <w:tcPr>
            <w:tcW w:w="3316" w:type="dxa"/>
            <w:shd w:val="pct5" w:color="auto" w:fill="auto"/>
          </w:tcPr>
          <w:p>
            <w:pPr>
              <w:pStyle w:val="Tabletext"/>
              <w:spacing w:after="40"/>
              <w:jc w:val="center"/>
            </w:pPr>
            <w:r>
              <w:rPr>
                <w:b/>
                <w:sz w:val="18"/>
                <w:szCs w:val="18"/>
              </w:rPr>
              <w:t xml:space="preserve">Phase 2: 70 real tickets</w:t>
            </w:r>
          </w:p>
        </w:tc>
      </w:tr>
      <w:tr>
        <w:trPr>
          <w:cantSplit/>
        </w:trPr>
        <w:tc>
          <w:tcPr>
            <w:tcW w:w="2293" w:type="dxa"/>
          </w:tcPr>
          <w:p>
            <w:pPr>
              <w:pStyle w:val="Tabletext"/>
              <w:spacing w:after="40"/>
            </w:pPr>
            <w:r>
              <w:rPr>
                <w:sz w:val="18"/>
                <w:szCs w:val="18"/>
              </w:rPr>
              <w:t xml:space="preserve">A: Retrieval</w:t>
            </w:r>
          </w:p>
        </w:tc>
        <w:tc>
          <w:tcPr>
            <w:tcW w:w="3390" w:type="dxa"/>
          </w:tcPr>
          <w:p>
            <w:pPr>
              <w:pStyle w:val="Tabletext"/>
              <w:spacing w:after="40"/>
            </w:pPr>
            <w:r>
              <w:rPr>
                <w:sz w:val="18"/>
                <w:szCs w:val="18"/>
              </w:rPr>
              <w:t xml:space="preserve">Team-labelled correct KB document for each query</w:t>
            </w:r>
          </w:p>
        </w:tc>
        <w:tc>
          <w:tcPr>
            <w:tcW w:w="3316" w:type="dxa"/>
          </w:tcPr>
          <w:p>
            <w:pPr>
              <w:pStyle w:val="Tabletext"/>
              <w:spacing w:after="40"/>
            </w:pPr>
            <w:r>
              <w:rPr>
                <w:sz w:val="18"/>
                <w:szCs w:val="18"/>
              </w:rPr>
              <w:t xml:space="preserve">Ranuga and Sineth, independently</w:t>
            </w:r>
          </w:p>
        </w:tc>
      </w:tr>
      <w:tr>
        <w:trPr>
          <w:cantSplit/>
        </w:trPr>
        <w:tc>
          <w:tcPr>
            <w:tcW w:w="2293" w:type="dxa"/>
          </w:tcPr>
          <w:p>
            <w:pPr>
              <w:pStyle w:val="Tabletext"/>
              <w:spacing w:after="40"/>
            </w:pPr>
            <w:r>
              <w:rPr>
                <w:sz w:val="18"/>
                <w:szCs w:val="18"/>
              </w:rPr>
              <w:t xml:space="preserve">B: Routing and escalation</w:t>
            </w:r>
          </w:p>
        </w:tc>
        <w:tc>
          <w:tcPr>
            <w:tcW w:w="3390" w:type="dxa"/>
          </w:tcPr>
          <w:p>
            <w:pPr>
              <w:pStyle w:val="Tabletext"/>
              <w:spacing w:after="40"/>
            </w:pPr>
            <w:r>
              <w:rPr>
                <w:sz w:val="18"/>
                <w:szCs w:val="18"/>
              </w:rPr>
              <w:t xml:space="preserve">Vinma and Sineth, independently</w:t>
            </w:r>
          </w:p>
        </w:tc>
        <w:tc>
          <w:tcPr>
            <w:tcW w:w="3316" w:type="dxa"/>
          </w:tcPr>
          <w:p>
            <w:pPr>
              <w:pStyle w:val="Tabletext"/>
              <w:spacing w:after="40"/>
            </w:pPr>
            <w:r>
              <w:rPr>
                <w:sz w:val="18"/>
                <w:szCs w:val="18"/>
              </w:rPr>
              <w:t xml:space="preserve">Vinma and Sineth, independently</w:t>
            </w:r>
          </w:p>
        </w:tc>
      </w:tr>
      <w:tr>
        <w:trPr>
          <w:cantSplit/>
        </w:trPr>
        <w:tc>
          <w:tcPr>
            <w:tcW w:w="2293" w:type="dxa"/>
          </w:tcPr>
          <w:p>
            <w:pPr>
              <w:pStyle w:val="Tabletext"/>
              <w:spacing w:after="40"/>
            </w:pPr>
            <w:r>
              <w:rPr>
                <w:sz w:val="18"/>
                <w:szCs w:val="18"/>
              </w:rPr>
              <w:t xml:space="preserve">C: Response quality</w:t>
            </w:r>
          </w:p>
        </w:tc>
        <w:tc>
          <w:tcPr>
            <w:tcW w:w="3390" w:type="dxa"/>
          </w:tcPr>
          <w:p>
            <w:pPr>
              <w:pStyle w:val="Tabletext"/>
              <w:spacing w:after="40"/>
            </w:pPr>
            <w:r>
              <w:rPr>
                <w:sz w:val="18"/>
                <w:szCs w:val="18"/>
              </w:rPr>
              <w:t xml:space="preserve">Ranuga and Vinma read all 90 drafts the full pipeline produced</w:t>
            </w:r>
          </w:p>
        </w:tc>
        <w:tc>
          <w:tcPr>
            <w:tcW w:w="3316" w:type="dxa"/>
          </w:tcPr>
          <w:p>
            <w:pPr>
              <w:pStyle w:val="Tabletext"/>
              <w:spacing w:after="40"/>
            </w:pPr>
            <w:r>
              <w:rPr>
                <w:sz w:val="18"/>
                <w:szCs w:val="18"/>
              </w:rPr>
              <w:t xml:space="preserve">Scored automatically against real human replies</w:t>
            </w:r>
          </w:p>
        </w:tc>
      </w:tr>
      <w:tr>
        <w:trPr>
          <w:cantSplit/>
        </w:trPr>
        <w:tc>
          <w:tcPr>
            <w:tcW w:w="2293" w:type="dxa"/>
          </w:tcPr>
          <w:p>
            <w:pPr>
              <w:pStyle w:val="Tabletext"/>
              <w:spacing w:after="40"/>
            </w:pPr>
            <w:r>
              <w:rPr>
                <w:sz w:val="18"/>
                <w:szCs w:val="18"/>
              </w:rPr>
              <w:t xml:space="preserve">D: Judge reliability</w:t>
            </w:r>
          </w:p>
        </w:tc>
        <w:tc>
          <w:tcPr>
            <w:tcW w:w="3390" w:type="dxa"/>
          </w:tcPr>
          <w:p>
            <w:pPr>
              <w:pStyle w:val="Tabletext"/>
              <w:spacing w:after="40"/>
            </w:pPr>
            <w:r>
              <w:rPr>
                <w:sz w:val="18"/>
                <w:szCs w:val="18"/>
              </w:rPr>
              <w:t xml:space="preserve">Ranuga and Sineth scored 99 drafts, blind to the judge</w:t>
            </w:r>
          </w:p>
        </w:tc>
        <w:tc>
          <w:tcPr>
            <w:tcW w:w="3316" w:type="dxa"/>
          </w:tcPr>
          <w:p>
            <w:pPr>
              <w:pStyle w:val="Tabletext"/>
              <w:spacing w:after="40"/>
            </w:pPr>
            <w:r>
              <w:rPr>
                <w:sz w:val="18"/>
                <w:szCs w:val="18"/>
              </w:rPr>
              <w:t xml:space="preserve">Ranuga and Sineth scored 82 rows, blind to the judge</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keepNext/>
      </w:pPr>
      <w:r>
        <w:rPr>
          <w:b/>
        </w:rPr>
        <w:t xml:space="preserve">How to read the results</w:t>
      </w:r>
    </w:p>
    <w:p xmlns:a="http://schemas.openxmlformats.org/drawingml/2006/main" xmlns:pic="http://schemas.openxmlformats.org/drawingml/2006/picture">
      <w:pPr>
        <w:pStyle w:val="BodyText"/>
        <w:numPr>
          <w:ilvl w:val="0"/>
          <w:numId w:val="9"/>
        </w:numPr>
        <w:spacing w:after="60"/>
      </w:pPr>
      <w:r>
        <w:t xml:space="preserve">We set all numeric success criteria after we had the results, so they are not pre-registered targets. Some were set or changed later still, and are marked * in the status table: the Track D kappa target (first at least 0.40, then within 0.05 of the human agreement, after the judge reached 0.339 and the humans 0.368), the live-routing retrieval criteria, the escalation-recall criterion, and the new-classifier criteria. We also restated the pilot groundedness figures: with the same final checker on both sets they are 81.0%, 52.1% and 94.7% (billing, technical, HR), against 77.0%, 59.2% and 86.4% with the older checker.</w:t>
      </w:r>
    </w:p>
    <w:p xmlns:a="http://schemas.openxmlformats.org/drawingml/2006/main" xmlns:pic="http://schemas.openxmlformats.org/drawingml/2006/picture">
      <w:pPr>
        <w:pStyle w:val="BodyText"/>
        <w:numPr>
          <w:ilvl w:val="0"/>
          <w:numId w:val="9"/>
        </w:numPr>
        <w:spacing w:after="60"/>
      </w:pPr>
      <w:r>
        <w:t xml:space="preserve">Neither set is a clean hold-out. We used the 99-query set to find issues and to re-check fixes. Some fixes also used wording from the 70 tickets (KB wording in Track A, routing patterns in Track B). We read the 70-ticket results as results on data we worked with.</w:t>
      </w:r>
    </w:p>
    <w:p xmlns:a="http://schemas.openxmlformats.org/drawingml/2006/main" xmlns:pic="http://schemas.openxmlformats.org/drawingml/2006/picture">
      <w:pPr>
        <w:pStyle w:val="BodyText"/>
        <w:numPr>
          <w:ilvl w:val="0"/>
          <w:numId w:val="9"/>
        </w:numPr>
        <w:spacing w:after="60"/>
      </w:pPr>
      <w:r>
        <w:t xml:space="preserve">In Tracks C and D the before result comes from the 99-query drafts and the after result from the 70 tickets. The two are different data, so the change shows direction. It is not a like-for-like test.</w:t>
      </w:r>
    </w:p>
    <w:p xmlns:a="http://schemas.openxmlformats.org/drawingml/2006/main" xmlns:pic="http://schemas.openxmlformats.org/drawingml/2006/picture">
      <w:pPr>
        <w:pStyle w:val="BodyText"/>
        <w:numPr>
          <w:ilvl w:val="0"/>
          <w:numId w:val="9"/>
        </w:numPr>
        <w:spacing w:after="60"/>
      </w:pPr>
      <w:r>
        <w:t xml:space="preserve">Group sizes are small. We state n next to every domain result, and the HR recall result rests on 14 tickets.</w:t>
      </w:r>
    </w:p>
    <w:p xmlns:a="http://schemas.openxmlformats.org/drawingml/2006/main" xmlns:pic="http://schemas.openxmlformats.org/drawingml/2006/picture">
      <w:pPr>
        <w:pStyle w:val="BodyText"/>
        <w:numPr>
          <w:ilvl w:val="0"/>
          <w:numId w:val="9"/>
        </w:numPr>
        <w:spacing w:after="60"/>
      </w:pPr>
      <w:r>
        <w:t xml:space="preserve">Track C scores come from an automated judge. Track D shows the judge is more generous than the humans on accuracy (+0.55) and groundedness (+0.40). On overall (-0.08) it is close to the humans, and on tone (-0.29) it is stricter, so tone scores may be low. We read accuracy and groundedness scores as upper estimates. The Track D drafts are different from the Track C drafts, so Track D shows how the judge behaves on comparable drafts. It does not directly cover the Track C scores.</w:t>
      </w:r>
    </w:p>
    <w:p xmlns:a="http://schemas.openxmlformats.org/drawingml/2006/main" xmlns:pic="http://schemas.openxmlformats.org/drawingml/2006/picture">
      <w:pPr>
        <w:pStyle w:val="BodyText"/>
        <w:numPr>
          <w:ilvl w:val="0"/>
          <w:numId w:val="9"/>
        </w:numPr>
        <w:spacing w:after="60"/>
      </w:pPr>
      <w:r>
        <w:t xml:space="preserve">Two model versions. The classifier, Track B and Track C were run with the first Llama 3.2 model and again with the new Gemini-distilled model (Appendix F). The pipeline now runs the new model, so we show both. Track A with the correct team given does not depend on the classifier and was not re-run. Track D was not re-run. The first-model results for Tracks B and C were reused from earlier runs, so the old-versus-new differences also include code and KB changes made in between (Appendix F).</w:t>
      </w:r>
    </w:p>
    <w:p xmlns:a="http://schemas.openxmlformats.org/drawingml/2006/main" xmlns:pic="http://schemas.openxmlformats.org/drawingml/2006/picture">
      <w:pPr>
        <w:pStyle w:val="BodyText"/>
        <w:numPr>
          <w:ilvl w:val="0"/>
          <w:numId w:val="9"/>
        </w:numPr>
        <w:spacing w:after="60"/>
      </w:pPr>
      <w:r>
        <w:t xml:space="preserve">Correct team or live routing. Appendix A gives the search the correct team (oracle routing). In the pipeline the classifier picks the team (live routing). Live results are lower, and the retrieval criteria are met only when the correct team is given.</w:t>
      </w:r>
    </w:p>
    <w:p xmlns:a="http://schemas.openxmlformats.org/drawingml/2006/main" xmlns:pic="http://schemas.openxmlformats.org/drawingml/2006/picture">
      <w:pPr>
        <w:pStyle w:val="BodyText"/>
        <w:numPr>
          <w:ilvl w:val="0"/>
          <w:numId w:val="9"/>
        </w:numPr>
        <w:spacing w:after="60"/>
      </w:pPr>
      <w:r>
        <w:t xml:space="preserve">Gemini labels. The new classifier's training labels, its 3,184 test labels and the 70-ticket reference labels all come from Gemini. Those scores show agreement with Gemini, not with a human answer key.</w:t>
      </w:r>
    </w:p>
    <w:p xmlns:a="http://schemas.openxmlformats.org/drawingml/2006/main" xmlns:pic="http://schemas.openxmlformats.org/drawingml/2006/picture">
      <w:pPr>
        <w:pStyle w:val="BodyText"/>
        <w:numPr>
          <w:ilvl w:val="0"/>
          <w:numId w:val="9"/>
        </w:numPr>
        <w:spacing w:after="60"/>
      </w:pPr>
      <w:r>
        <w:t xml:space="preserve">Uncertainty. Section 7.5 gives 95% intervals and paired tests. Most gains between the two model versions are a few tickets.</w:t>
      </w:r>
    </w:p>
    <w:p xmlns:a="http://schemas.openxmlformats.org/drawingml/2006/main" xmlns:pic="http://schemas.openxmlformats.org/drawingml/2006/picture">
      <w:pPr>
        <w:pStyle w:val="BodyText"/>
        <w:numPr>
          <w:ilvl w:val="0"/>
          <w:numId w:val="9"/>
        </w:numPr>
        <w:spacing w:after="60"/>
      </w:pPr>
      <w:r>
        <w:t xml:space="preserve">Limitations. Not everything was recorded. The code and settings of each run are not tagged, the KB was not saved for the earlier runs, per-ticket results of the new Track A run were not saved, the first classifier's test-set size is not recorded, and cache results were not logged for each ticket. This limits repeat runs, paired tests for Track A, and the cache check (Section 7.5 and Appendix F).</w:t>
      </w:r>
    </w:p>
    <w:p xmlns:a="http://schemas.openxmlformats.org/drawingml/2006/main" xmlns:pic="http://schemas.openxmlformats.org/drawingml/2006/picture">
      <w:pPr>
        <w:pStyle w:val="Heading2"/>
      </w:pPr>
      <w:bookmarkStart w:id="105" w:name="_Toc900000105"/>
      <w:r>
        <w:t xml:space="preserve">Testing Techniques and Types</w:t>
      </w:r>
      <w:bookmarkEnd w:id="105"/>
    </w:p>
    <w:p xmlns:a="http://schemas.openxmlformats.org/drawingml/2006/main" xmlns:pic="http://schemas.openxmlformats.org/drawingml/2006/picture">
      <w:pPr>
        <w:pStyle w:val="Heading3"/>
      </w:pPr>
      <w:bookmarkStart w:id="106" w:name="_Toc900000106"/>
      <w:r>
        <w:t xml:space="preserve">Data and Knowledge Base Integrity Testing (Track A: Retrieval Quality)</w:t>
      </w:r>
      <w:bookmarkEnd w:id="106"/>
    </w:p>
    <w:tbl xmlns:a="http://schemas.openxmlformats.org/drawingml/2006/main" xmlns:pic="http://schemas.openxmlformats.org/drawingml/2006/picture">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trPr>
          <w:cantSplit/>
        </w:trPr>
        <w:tc>
          <w:tcPr>
            <w:tcW w:w="2160" w:type="dxa"/>
            <w:tcBorders>
              <w:top w:val="single" w:sz="12" w:space="0" w:color="000000"/>
              <w:bottom w:val="single" w:sz="6" w:space="0" w:color="000000"/>
            </w:tcBorders>
            <w:shd w:val="pct5" w:color="auto" w:fill="auto"/>
          </w:tcPr>
          <w:p>
            <w:pPr>
              <w:pStyle w:val="BodyText1"/>
              <w:keepNext/>
            </w:pPr>
            <w:r>
              <w:rPr>
                <w:sz w:val="20"/>
                <w:szCs w:val="20"/>
              </w:rPr>
              <w:t xml:space="preserve">Technique Objective:</w:t>
            </w:r>
          </w:p>
        </w:tc>
        <w:tc>
          <w:tcPr>
            <w:tcW w:w="6678" w:type="dxa"/>
          </w:tcPr>
          <w:p>
            <w:pPr>
              <w:pStyle w:val="Tabletext"/>
              <w:spacing w:after="60"/>
            </w:pPr>
            <w:r>
              <w:rPr>
                <w:sz w:val="20"/>
                <w:szCs w:val="20"/>
              </w:rPr>
              <w:t xml:space="preserve">Confirm the system retrieves the correct KB document for a customer ticket.</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Technique:</w:t>
            </w:r>
          </w:p>
        </w:tc>
        <w:tc>
          <w:tcPr>
            <w:tcW w:w="6678" w:type="dxa"/>
          </w:tcPr>
          <w:p>
            <w:pPr>
              <w:pStyle w:val="Tabletext"/>
              <w:spacing w:after="60"/>
            </w:pPr>
            <w:r>
              <w:rPr>
                <w:sz w:val="20"/>
                <w:szCs w:val="20"/>
              </w:rPr>
              <w:t xml:space="preserve">Phase 1: run the 99 labelled queries through retrieval and score them with Precision@k, Recall@k, MRR, and nDCG. Phase 2: two annotators label the 70 real tickets, and we check retrieval on them after our fixes.</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Oracles:</w:t>
            </w:r>
          </w:p>
        </w:tc>
        <w:tc>
          <w:tcPr>
            <w:tcW w:w="6678" w:type="dxa"/>
          </w:tcPr>
          <w:p>
            <w:pPr>
              <w:pStyle w:val="Tabletext"/>
              <w:spacing w:after="60"/>
            </w:pPr>
            <w:r>
              <w:rPr>
                <w:sz w:val="20"/>
                <w:szCs w:val="20"/>
              </w:rPr>
              <w:t xml:space="preserve">The team's correct-document labels for the 99 queries, and the two annotators' labels for the 70 tickets (they overlapped on 85.7% of tickets before any discussion).</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Required Tools:</w:t>
            </w:r>
          </w:p>
        </w:tc>
        <w:tc>
          <w:tcPr>
            <w:tcW w:w="6678" w:type="dxa"/>
          </w:tcPr>
          <w:p>
            <w:pPr>
              <w:pStyle w:val="Tabletext"/>
              <w:spacing w:after="60"/>
            </w:pPr>
            <w:r>
              <w:rPr>
                <w:sz w:val="20"/>
                <w:szCs w:val="20"/>
              </w:rPr>
              <w:t xml:space="preserve">The technique requires the following tools:</w:t>
            </w:r>
          </w:p>
          <w:p>
            <w:pPr>
              <w:pStyle w:val="Tabletext"/>
              <w:numPr>
                <w:ilvl w:val="0"/>
                <w:numId w:val="11"/>
              </w:numPr>
              <w:spacing w:after="0"/>
            </w:pPr>
            <w:r>
              <w:rPr>
                <w:sz w:val="20"/>
                <w:szCs w:val="20"/>
              </w:rPr>
              <w:t xml:space="preserve">ChromaDB vector store</w:t>
            </w:r>
          </w:p>
          <w:p>
            <w:pPr>
              <w:pStyle w:val="Tabletext"/>
              <w:numPr>
                <w:ilvl w:val="0"/>
                <w:numId w:val="11"/>
              </w:numPr>
              <w:spacing w:after="0"/>
            </w:pPr>
            <w:r>
              <w:rPr>
                <w:sz w:val="20"/>
                <w:szCs w:val="20"/>
              </w:rPr>
              <w:t xml:space="preserve">Sentence-transformers model (all-MiniLM-L6-v2)</w:t>
            </w:r>
          </w:p>
          <w:p>
            <w:pPr>
              <w:pStyle w:val="Tabletext"/>
              <w:numPr>
                <w:ilvl w:val="0"/>
                <w:numId w:val="11"/>
              </w:numPr>
              <w:spacing w:after="0"/>
            </w:pPr>
            <w:r>
              <w:rPr>
                <w:sz w:val="20"/>
                <w:szCs w:val="20"/>
              </w:rPr>
              <w:t xml:space="preserve">Python precision, recall, MRR, and nDCG scripts</w:t>
            </w:r>
          </w:p>
          <w:p>
            <w:pPr>
              <w:pStyle w:val="Tabletext"/>
              <w:numPr>
                <w:ilvl w:val="0"/>
                <w:numId w:val="11"/>
              </w:numPr>
              <w:spacing w:after="0"/>
            </w:pPr>
            <w:r>
              <w:rPr>
                <w:sz w:val="20"/>
                <w:szCs w:val="20"/>
              </w:rPr>
              <w:t xml:space="preserve">Real customer reviews and forum posts as a source of KB wording</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Success Criteria:</w:t>
            </w:r>
          </w:p>
        </w:tc>
        <w:tc>
          <w:tcPr>
            <w:tcW w:w="6678" w:type="dxa"/>
          </w:tcPr>
          <w:p>
            <w:pPr>
              <w:pStyle w:val="Tabletext"/>
              <w:spacing w:after="60"/>
            </w:pPr>
            <w:r>
              <w:rPr>
                <w:sz w:val="20"/>
                <w:szCs w:val="20"/>
              </w:rPr>
              <w:t xml:space="preserve">Precision@1 of at least 60% and Recall@4 of at least 85%, on the queries that have a correct KB document. We test with the correct team given to the search (oracle routing, Appendix A) and with the team the classifier picks (live routing, Appendix F). We test live routing with the same criteria*, because it is what the pipeline does. Both sets were also used to tune the fixes.</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Special Considerations:</w:t>
            </w:r>
          </w:p>
        </w:tc>
        <w:tc>
          <w:tcPr>
            <w:tcW w:w="6678" w:type="dxa"/>
          </w:tcPr>
          <w:p>
            <w:pPr>
              <w:pStyle w:val="Tabletext"/>
              <w:numPr>
                <w:ilvl w:val="0"/>
                <w:numId w:val="11"/>
              </w:numPr>
              <w:spacing w:after="0"/>
            </w:pPr>
            <w:r>
              <w:rPr>
                <w:sz w:val="20"/>
                <w:szCs w:val="20"/>
              </w:rPr>
              <w:t xml:space="preserve">The KB grows from real data. We re-check retrieval every time documents are added or changed.</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3"/>
      </w:pPr>
      <w:bookmarkStart w:id="107" w:name="_Toc900000107"/>
      <w:r>
        <w:t xml:space="preserve">Function Testing (Track B: Routing and Escalation Accuracy)</w:t>
      </w:r>
      <w:bookmarkEnd w:id="107"/>
    </w:p>
    <w:tbl xmlns:a="http://schemas.openxmlformats.org/drawingml/2006/main" xmlns:pic="http://schemas.openxmlformats.org/drawingml/2006/picture">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trPr>
          <w:cantSplit/>
        </w:trPr>
        <w:tc>
          <w:tcPr>
            <w:tcW w:w="2160" w:type="dxa"/>
            <w:tcBorders>
              <w:top w:val="single" w:sz="12" w:space="0" w:color="000000"/>
              <w:bottom w:val="single" w:sz="6" w:space="0" w:color="000000"/>
            </w:tcBorders>
            <w:shd w:val="pct5" w:color="auto" w:fill="auto"/>
          </w:tcPr>
          <w:p>
            <w:pPr>
              <w:pStyle w:val="BodyText1"/>
              <w:keepNext/>
            </w:pPr>
            <w:r>
              <w:rPr>
                <w:sz w:val="20"/>
                <w:szCs w:val="20"/>
              </w:rPr>
              <w:t xml:space="preserve">Technique Objective:</w:t>
            </w:r>
          </w:p>
        </w:tc>
        <w:tc>
          <w:tcPr>
            <w:tcW w:w="6678" w:type="dxa"/>
          </w:tcPr>
          <w:p>
            <w:pPr>
              <w:pStyle w:val="Tabletext"/>
              <w:spacing w:after="60"/>
            </w:pPr>
            <w:r>
              <w:rPr>
                <w:sz w:val="20"/>
                <w:szCs w:val="20"/>
              </w:rPr>
              <w:t xml:space="preserve">Confirm each ticket goes to the correct team, and that a human reviews the tickets that need it.</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Technique:</w:t>
            </w:r>
          </w:p>
        </w:tc>
        <w:tc>
          <w:tcPr>
            <w:tcW w:w="6678" w:type="dxa"/>
          </w:tcPr>
          <w:p>
            <w:pPr>
              <w:pStyle w:val="Tabletext"/>
              <w:spacing w:after="60"/>
            </w:pPr>
            <w:r>
              <w:rPr>
                <w:sz w:val="20"/>
                <w:szCs w:val="20"/>
              </w:rPr>
              <w:t xml:space="preserve">Phase 1: two annotators (Vinma and Sineth) label the 99 queries for team and escalation, and we compare the live routing rules to their answers. Phase 2: the same two annotators label the 70 real tickets and we test the fixed rules.</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Oracles:</w:t>
            </w:r>
          </w:p>
        </w:tc>
        <w:tc>
          <w:tcPr>
            <w:tcW w:w="6678" w:type="dxa"/>
          </w:tcPr>
          <w:p>
            <w:pPr>
              <w:pStyle w:val="Tabletext"/>
              <w:spacing w:after="60"/>
            </w:pPr>
            <w:r>
              <w:rPr>
                <w:sz w:val="20"/>
                <w:szCs w:val="20"/>
              </w:rPr>
              <w:t xml:space="preserve">Answers agreed by two independent reviewers. Cohen's kappa shows how well they agree. Tickets where they still disagreed are left out of the scoring.</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Required Tools:</w:t>
            </w:r>
          </w:p>
        </w:tc>
        <w:tc>
          <w:tcPr>
            <w:tcW w:w="6678" w:type="dxa"/>
          </w:tcPr>
          <w:p>
            <w:pPr>
              <w:pStyle w:val="Tabletext"/>
              <w:spacing w:after="60"/>
            </w:pPr>
            <w:r>
              <w:rPr>
                <w:sz w:val="20"/>
                <w:szCs w:val="20"/>
              </w:rPr>
              <w:t xml:space="preserve">The technique requires the following tools:</w:t>
            </w:r>
          </w:p>
          <w:p>
            <w:pPr>
              <w:pStyle w:val="Tabletext"/>
              <w:numPr>
                <w:ilvl w:val="0"/>
                <w:numId w:val="11"/>
              </w:numPr>
              <w:spacing w:after="0"/>
            </w:pPr>
            <w:r>
              <w:rPr>
                <w:sz w:val="20"/>
                <w:szCs w:val="20"/>
              </w:rPr>
              <w:t xml:space="preserve">The live routing and classification code</w:t>
            </w:r>
          </w:p>
          <w:p>
            <w:pPr>
              <w:pStyle w:val="Tabletext"/>
              <w:numPr>
                <w:ilvl w:val="0"/>
                <w:numId w:val="11"/>
              </w:numPr>
              <w:spacing w:after="0"/>
            </w:pPr>
            <w:r>
              <w:rPr>
                <w:sz w:val="20"/>
                <w:szCs w:val="20"/>
              </w:rPr>
              <w:t xml:space="preserve">Cohen's kappa calculator</w:t>
            </w:r>
          </w:p>
          <w:p>
            <w:pPr>
              <w:pStyle w:val="Tabletext"/>
              <w:numPr>
                <w:ilvl w:val="0"/>
                <w:numId w:val="11"/>
              </w:numPr>
              <w:spacing w:after="0"/>
            </w:pPr>
            <w:r>
              <w:rPr>
                <w:sz w:val="20"/>
                <w:szCs w:val="20"/>
              </w:rPr>
              <w:t xml:space="preserve">Confusion-matrix scripts</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Success Criteria:</w:t>
            </w:r>
          </w:p>
        </w:tc>
        <w:tc>
          <w:tcPr>
            <w:tcW w:w="6678" w:type="dxa"/>
          </w:tcPr>
          <w:p>
            <w:pPr>
              <w:pStyle w:val="Tabletext"/>
              <w:spacing w:after="60"/>
            </w:pPr>
            <w:r>
              <w:rPr>
                <w:sz w:val="20"/>
                <w:szCs w:val="20"/>
              </w:rPr>
              <w:t xml:space="preserve">Routing accuracy of at least 80%, HR recall of at least 80%, and escalation F1 of at least 70%, on both sets. Escalation recall of at least 80%* (at most 1 in 5 tickets that need a human is missed), because a missed escalation is the costlier error.</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Special Considerations:</w:t>
            </w:r>
          </w:p>
        </w:tc>
        <w:tc>
          <w:tcPr>
            <w:tcW w:w="6678" w:type="dxa"/>
          </w:tcPr>
          <w:p>
            <w:pPr>
              <w:pStyle w:val="Tabletext"/>
              <w:numPr>
                <w:ilvl w:val="0"/>
                <w:numId w:val="11"/>
              </w:numPr>
              <w:spacing w:after="0"/>
            </w:pPr>
            <w:r>
              <w:rPr>
                <w:sz w:val="20"/>
                <w:szCs w:val="20"/>
              </w:rPr>
              <w:t xml:space="preserve">Escalation includes real judgment calls. We record reviewer disagreements openly.</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3"/>
      </w:pPr>
      <w:bookmarkStart w:id="108" w:name="_Toc900000108"/>
      <w:r>
        <w:t xml:space="preserve">Response Quality Testing (Track C: Final Response Quality)</w:t>
      </w:r>
      <w:bookmarkEnd w:id="108"/>
    </w:p>
    <w:tbl xmlns:a="http://schemas.openxmlformats.org/drawingml/2006/main" xmlns:pic="http://schemas.openxmlformats.org/drawingml/2006/picture">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trPr>
          <w:cantSplit/>
        </w:trPr>
        <w:tc>
          <w:tcPr>
            <w:tcW w:w="2160" w:type="dxa"/>
            <w:tcBorders>
              <w:top w:val="single" w:sz="12" w:space="0" w:color="000000"/>
              <w:bottom w:val="single" w:sz="6" w:space="0" w:color="000000"/>
            </w:tcBorders>
            <w:shd w:val="pct5" w:color="auto" w:fill="auto"/>
          </w:tcPr>
          <w:p>
            <w:pPr>
              <w:pStyle w:val="BodyText1"/>
              <w:keepNext/>
            </w:pPr>
            <w:r>
              <w:rPr>
                <w:sz w:val="20"/>
                <w:szCs w:val="20"/>
              </w:rPr>
              <w:t xml:space="preserve">Technique Objective:</w:t>
            </w:r>
          </w:p>
        </w:tc>
        <w:tc>
          <w:tcPr>
            <w:tcW w:w="6678" w:type="dxa"/>
          </w:tcPr>
          <w:p>
            <w:pPr>
              <w:pStyle w:val="Tabletext"/>
              <w:spacing w:after="60"/>
            </w:pPr>
            <w:r>
              <w:rPr>
                <w:sz w:val="20"/>
                <w:szCs w:val="20"/>
              </w:rPr>
              <w:t xml:space="preserve">Confirm the reply Clario writes is accurate, grounded in the KB, and matches the tone the ticket needs.</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Technique:</w:t>
            </w:r>
          </w:p>
        </w:tc>
        <w:tc>
          <w:tcPr>
            <w:tcW w:w="6678" w:type="dxa"/>
          </w:tcPr>
          <w:p>
            <w:pPr>
              <w:pStyle w:val="Tabletext"/>
              <w:spacing w:after="60"/>
            </w:pPr>
            <w:r>
              <w:rPr>
                <w:sz w:val="20"/>
                <w:szCs w:val="20"/>
              </w:rPr>
              <w:t xml:space="preserve">Phase 1: two annotators (Ranuga and Vinma) read all 90 drafts the full pipeline produced for the 99 queries and flag problems. Phase 2: we score the drafts for the 70 real tickets on a 1 to 5 rubric, check groundedness against the retrieved KB content, and compare them with the real human reply.</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Oracles:</w:t>
            </w:r>
          </w:p>
        </w:tc>
        <w:tc>
          <w:tcPr>
            <w:tcW w:w="6678" w:type="dxa"/>
          </w:tcPr>
          <w:p>
            <w:pPr>
              <w:pStyle w:val="Tabletext"/>
              <w:spacing w:after="60"/>
            </w:pPr>
            <w:r>
              <w:rPr>
                <w:sz w:val="20"/>
                <w:szCs w:val="20"/>
              </w:rPr>
              <w:t xml:space="preserve">The annotators' notes in Phase 1, and the real human agent replies in Phase 2.</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Required Tools:</w:t>
            </w:r>
          </w:p>
        </w:tc>
        <w:tc>
          <w:tcPr>
            <w:tcW w:w="6678" w:type="dxa"/>
          </w:tcPr>
          <w:p>
            <w:pPr>
              <w:pStyle w:val="Tabletext"/>
              <w:spacing w:after="60"/>
            </w:pPr>
            <w:r>
              <w:rPr>
                <w:sz w:val="20"/>
                <w:szCs w:val="20"/>
              </w:rPr>
              <w:t xml:space="preserve">The technique requires the following tools:</w:t>
            </w:r>
          </w:p>
          <w:p>
            <w:pPr>
              <w:pStyle w:val="Tabletext"/>
              <w:numPr>
                <w:ilvl w:val="0"/>
                <w:numId w:val="11"/>
              </w:numPr>
              <w:spacing w:after="0"/>
            </w:pPr>
            <w:r>
              <w:rPr>
                <w:sz w:val="20"/>
                <w:szCs w:val="20"/>
              </w:rPr>
              <w:t xml:space="preserve">ResponseJudge scoring tool</w:t>
            </w:r>
          </w:p>
          <w:p>
            <w:pPr>
              <w:pStyle w:val="Tabletext"/>
              <w:numPr>
                <w:ilvl w:val="0"/>
                <w:numId w:val="11"/>
              </w:numPr>
              <w:spacing w:after="0"/>
            </w:pPr>
            <w:r>
              <w:rPr>
                <w:sz w:val="20"/>
                <w:szCs w:val="20"/>
              </w:rPr>
              <w:t xml:space="preserve">Groundedness checker</w:t>
            </w:r>
          </w:p>
          <w:p>
            <w:pPr>
              <w:pStyle w:val="Tabletext"/>
              <w:numPr>
                <w:ilvl w:val="0"/>
                <w:numId w:val="11"/>
              </w:numPr>
              <w:spacing w:after="0"/>
            </w:pPr>
            <w:r>
              <w:rPr>
                <w:sz w:val="20"/>
                <w:szCs w:val="20"/>
              </w:rPr>
              <w:t xml:space="preserve">Semantic similarity scorer</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Success Criteria:</w:t>
            </w:r>
          </w:p>
        </w:tc>
        <w:tc>
          <w:tcPr>
            <w:tcW w:w="6678" w:type="dxa"/>
          </w:tcPr>
          <w:p>
            <w:pPr>
              <w:pStyle w:val="Tabletext"/>
              <w:spacing w:after="60"/>
            </w:pPr>
            <w:r>
              <w:rPr>
                <w:sz w:val="20"/>
                <w:szCs w:val="20"/>
              </w:rPr>
              <w:t xml:space="preserve">Judge overall score and tone match of at least 4.0, and groundedness of at least 80%, in each domain. We read these scores together with the Track D judge results.</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Special Considerations:</w:t>
            </w:r>
          </w:p>
        </w:tc>
        <w:tc>
          <w:tcPr>
            <w:tcW w:w="6678" w:type="dxa"/>
          </w:tcPr>
          <w:p>
            <w:pPr>
              <w:pStyle w:val="Tabletext"/>
              <w:numPr>
                <w:ilvl w:val="0"/>
                <w:numId w:val="11"/>
              </w:numPr>
              <w:spacing w:after="0"/>
            </w:pPr>
            <w:r>
              <w:rPr>
                <w:sz w:val="20"/>
                <w:szCs w:val="20"/>
              </w:rPr>
              <w:t xml:space="preserve">The head-to-head comparison with a real human reply is a stricter benchmark. We report it separately.</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3"/>
      </w:pPr>
      <w:bookmarkStart w:id="109" w:name="_Toc900000109"/>
      <w:r>
        <w:t xml:space="preserve">Judge Reliability Testing (Track D: Judge Reliability)</w:t>
      </w:r>
      <w:bookmarkEnd w:id="109"/>
    </w:p>
    <w:tbl xmlns:a="http://schemas.openxmlformats.org/drawingml/2006/main" xmlns:pic="http://schemas.openxmlformats.org/drawingml/2006/picture">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trPr>
          <w:cantSplit/>
        </w:trPr>
        <w:tc>
          <w:tcPr>
            <w:tcW w:w="2160" w:type="dxa"/>
            <w:tcBorders>
              <w:top w:val="single" w:sz="12" w:space="0" w:color="000000"/>
              <w:bottom w:val="single" w:sz="6" w:space="0" w:color="000000"/>
            </w:tcBorders>
            <w:shd w:val="pct5" w:color="auto" w:fill="auto"/>
          </w:tcPr>
          <w:p>
            <w:pPr>
              <w:pStyle w:val="BodyText1"/>
              <w:keepNext/>
            </w:pPr>
            <w:r>
              <w:rPr>
                <w:sz w:val="20"/>
                <w:szCs w:val="20"/>
              </w:rPr>
              <w:t xml:space="preserve">Technique Objective:</w:t>
            </w:r>
          </w:p>
        </w:tc>
        <w:tc>
          <w:tcPr>
            <w:tcW w:w="6678" w:type="dxa"/>
          </w:tcPr>
          <w:p>
            <w:pPr>
              <w:pStyle w:val="Tabletext"/>
              <w:spacing w:after="60"/>
            </w:pPr>
            <w:r>
              <w:rPr>
                <w:sz w:val="20"/>
                <w:szCs w:val="20"/>
              </w:rPr>
              <w:t xml:space="preserve">Confirm the automated judge agrees with what a real person would say about the same reply.</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Technique:</w:t>
            </w:r>
          </w:p>
        </w:tc>
        <w:tc>
          <w:tcPr>
            <w:tcW w:w="6678" w:type="dxa"/>
          </w:tcPr>
          <w:p>
            <w:pPr>
              <w:pStyle w:val="Tabletext"/>
              <w:spacing w:after="60"/>
            </w:pPr>
            <w:r>
              <w:rPr>
                <w:sz w:val="20"/>
                <w:szCs w:val="20"/>
              </w:rPr>
              <w:t xml:space="preserve">Phase 1: two annotators (Ranuga and Sineth) score 99 drafts without seeing the judge's scores. These drafts come from calling each specialist directly, so all 99 queries have a draft. Phase 2: the same two score 82 rows from the 70 real tickets under the improved rubric. We measure agreement with weighted Cohen's kappa and Spearman correlation.</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Oracles:</w:t>
            </w:r>
          </w:p>
        </w:tc>
        <w:tc>
          <w:tcPr>
            <w:tcW w:w="6678" w:type="dxa"/>
          </w:tcPr>
          <w:p>
            <w:pPr>
              <w:pStyle w:val="Tabletext"/>
              <w:spacing w:after="60"/>
            </w:pPr>
            <w:r>
              <w:rPr>
                <w:sz w:val="20"/>
                <w:szCs w:val="20"/>
              </w:rPr>
              <w:t xml:space="preserve">Two independent human raters, blind to the judge.</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Required Tools:</w:t>
            </w:r>
          </w:p>
        </w:tc>
        <w:tc>
          <w:tcPr>
            <w:tcW w:w="6678" w:type="dxa"/>
          </w:tcPr>
          <w:p>
            <w:pPr>
              <w:pStyle w:val="Tabletext"/>
              <w:spacing w:after="60"/>
            </w:pPr>
            <w:r>
              <w:rPr>
                <w:sz w:val="20"/>
                <w:szCs w:val="20"/>
              </w:rPr>
              <w:t xml:space="preserve">The technique requires the following tools:</w:t>
            </w:r>
          </w:p>
          <w:p>
            <w:pPr>
              <w:pStyle w:val="Tabletext"/>
              <w:numPr>
                <w:ilvl w:val="0"/>
                <w:numId w:val="11"/>
              </w:numPr>
              <w:spacing w:after="0"/>
            </w:pPr>
            <w:r>
              <w:rPr>
                <w:sz w:val="20"/>
                <w:szCs w:val="20"/>
              </w:rPr>
              <w:t xml:space="preserve">Weighted kappa and Spearman calculators</w:t>
            </w:r>
          </w:p>
          <w:p>
            <w:pPr>
              <w:pStyle w:val="Tabletext"/>
              <w:numPr>
                <w:ilvl w:val="0"/>
                <w:numId w:val="11"/>
              </w:numPr>
              <w:spacing w:after="0"/>
            </w:pPr>
            <w:r>
              <w:rPr>
                <w:sz w:val="20"/>
                <w:szCs w:val="20"/>
              </w:rPr>
              <w:t xml:space="preserve">Human scoring guide, worded the same as the judge's rubric</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Success Criteria:</w:t>
            </w:r>
          </w:p>
        </w:tc>
        <w:tc>
          <w:tcPr>
            <w:tcW w:w="6678" w:type="dxa"/>
          </w:tcPr>
          <w:p>
            <w:pPr>
              <w:pStyle w:val="Tabletext"/>
              <w:spacing w:after="60"/>
            </w:pPr>
            <w:r>
              <w:rPr>
                <w:sz w:val="20"/>
                <w:szCs w:val="20"/>
              </w:rPr>
              <w:t xml:space="preserve">Judge-versus-human weighted kappa within 0.05 of human-versus-human kappa*, and Spearman correlation of at least 0.60. Human-versus-human agreement is the ceiling a judge can reach.</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Special Considerations:</w:t>
            </w:r>
          </w:p>
        </w:tc>
        <w:tc>
          <w:tcPr>
            <w:tcW w:w="6678" w:type="dxa"/>
          </w:tcPr>
          <w:p>
            <w:pPr>
              <w:pStyle w:val="Tabletext"/>
              <w:numPr>
                <w:ilvl w:val="0"/>
                <w:numId w:val="11"/>
              </w:numPr>
              <w:spacing w:after="0"/>
            </w:pPr>
            <w:r>
              <w:rPr>
                <w:sz w:val="20"/>
                <w:szCs w:val="20"/>
              </w:rPr>
              <w:t xml:space="preserve">We check how widely raters use the 1 to 5 scale before reading a kappa number.</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3"/>
      </w:pPr>
      <w:bookmarkStart w:id="110" w:name="_Toc900000110"/>
      <w:r>
        <w:t xml:space="preserve">Model Selection Testing: Local Llama Classifier</w:t>
      </w:r>
      <w:bookmarkEnd w:id="110"/>
    </w:p>
    <w:tbl xmlns:a="http://schemas.openxmlformats.org/drawingml/2006/main" xmlns:pic="http://schemas.openxmlformats.org/drawingml/2006/picture">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trPr>
          <w:cantSplit/>
        </w:trPr>
        <w:tc>
          <w:tcPr>
            <w:tcW w:w="2160" w:type="dxa"/>
            <w:tcBorders>
              <w:top w:val="single" w:sz="12" w:space="0" w:color="000000"/>
              <w:bottom w:val="single" w:sz="6" w:space="0" w:color="000000"/>
            </w:tcBorders>
            <w:shd w:val="pct5" w:color="auto" w:fill="auto"/>
          </w:tcPr>
          <w:p>
            <w:pPr>
              <w:pStyle w:val="BodyText1"/>
              <w:keepNext/>
            </w:pPr>
            <w:r>
              <w:rPr>
                <w:sz w:val="20"/>
                <w:szCs w:val="20"/>
              </w:rPr>
              <w:t xml:space="preserve">Technique Objective:</w:t>
            </w:r>
          </w:p>
        </w:tc>
        <w:tc>
          <w:tcPr>
            <w:tcW w:w="6678" w:type="dxa"/>
          </w:tcPr>
          <w:p>
            <w:pPr>
              <w:pStyle w:val="Tabletext"/>
              <w:spacing w:after="60"/>
            </w:pPr>
            <w:r>
              <w:rPr>
                <w:sz w:val="20"/>
                <w:szCs w:val="20"/>
              </w:rPr>
              <w:t xml:space="preserve">Choose the local model that reads each ticket first and predicts its category, priority, and sentiment.</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Technique:</w:t>
            </w:r>
          </w:p>
        </w:tc>
        <w:tc>
          <w:tcPr>
            <w:tcW w:w="6678" w:type="dxa"/>
          </w:tcPr>
          <w:p>
            <w:pPr>
              <w:pStyle w:val="Tabletext"/>
              <w:spacing w:after="60"/>
            </w:pPr>
            <w:r>
              <w:rPr>
                <w:sz w:val="20"/>
                <w:szCs w:val="20"/>
              </w:rPr>
              <w:t xml:space="preserve">First round: we fine-tuned four language models (Llama 3.2 3B, Ministral-3 3B, Gemma-3 1B, Qwen2.5 0.5B) and trained one classic machine-learning baseline (TF-IDF with a support vector classifier), and compared them on the same three tasks. Second round: we fine-tuned Llama 3.2 (3B) and Ministral-3 (3B) on Gemini's step-by-step reasoning (10,000 tickets) and compared them on 3,184 held-out tickets. We then compared the first and new Llama models on the 70 real tickets and through Tracks A, B and C (Appendix F).</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Oracles:</w:t>
            </w:r>
          </w:p>
        </w:tc>
        <w:tc>
          <w:tcPr>
            <w:tcW w:w="6678" w:type="dxa"/>
          </w:tcPr>
          <w:p>
            <w:pPr>
              <w:pStyle w:val="Tabletext"/>
              <w:spacing w:after="60"/>
            </w:pPr>
            <w:r>
              <w:rPr>
                <w:sz w:val="20"/>
                <w:szCs w:val="20"/>
              </w:rPr>
              <w:t xml:space="preserve">First round: labelled ticket data from the fine-tuning test set. Second round: Gemini labels on the 3,184 test tickets, and a Gemini reference labelling of the 70 real tickets. These show agreement with Gemini, not with a human answer key. Tracks A and B use the same human answer keys as before.</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Required Tools:</w:t>
            </w:r>
          </w:p>
        </w:tc>
        <w:tc>
          <w:tcPr>
            <w:tcW w:w="6678" w:type="dxa"/>
          </w:tcPr>
          <w:p>
            <w:pPr>
              <w:pStyle w:val="Tabletext"/>
              <w:spacing w:after="60"/>
            </w:pPr>
            <w:r>
              <w:rPr>
                <w:sz w:val="20"/>
                <w:szCs w:val="20"/>
              </w:rPr>
              <w:t xml:space="preserve">The technique requires the following tools:</w:t>
            </w:r>
          </w:p>
          <w:p>
            <w:pPr>
              <w:pStyle w:val="Tabletext"/>
              <w:numPr>
                <w:ilvl w:val="0"/>
                <w:numId w:val="11"/>
              </w:numPr>
              <w:spacing w:after="0"/>
            </w:pPr>
            <w:r>
              <w:rPr>
                <w:sz w:val="20"/>
                <w:szCs w:val="20"/>
              </w:rPr>
              <w:t xml:space="preserve">QLoRA fine-tuning with 4-bit (NF4) quantization</w:t>
            </w:r>
          </w:p>
          <w:p>
            <w:pPr>
              <w:pStyle w:val="Tabletext"/>
              <w:numPr>
                <w:ilvl w:val="0"/>
                <w:numId w:val="11"/>
              </w:numPr>
              <w:spacing w:after="0"/>
            </w:pPr>
            <w:r>
              <w:rPr>
                <w:sz w:val="20"/>
                <w:szCs w:val="20"/>
              </w:rPr>
              <w:t xml:space="preserve">scikit-learn classification reports</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Success Criteria:</w:t>
            </w:r>
          </w:p>
        </w:tc>
        <w:tc>
          <w:tcPr>
            <w:tcW w:w="6678" w:type="dxa"/>
          </w:tcPr>
          <w:p>
            <w:pPr>
              <w:pStyle w:val="Tabletext"/>
              <w:spacing w:after="60"/>
            </w:pPr>
            <w:r>
              <w:rPr>
                <w:sz w:val="20"/>
                <w:szCs w:val="20"/>
              </w:rPr>
              <w:t xml:space="preserve">First round: the chosen model has the best overall accuracy on category, priority, and sentiment. Gaps under 2 points count as ties. Second round*: macro-F1 of at least 0.75 for priority and sentiment, recall of at least 50% for the rarest class (Critical priority, Negative sentiment), and better results than Ministral-3 on all three tasks.</w:t>
            </w:r>
          </w:p>
        </w:tc>
      </w:tr>
      <w:tr>
        <w:trPr>
          <w:cantSplit/>
        </w:trPr>
        <w:tc>
          <w:tcPr>
            <w:tcW w:w="2160" w:type="dxa"/>
            <w:tcBorders>
              <w:top w:val="single" w:sz="6" w:space="0" w:color="000000"/>
              <w:bottom w:val="single" w:sz="6" w:space="0" w:color="000000"/>
            </w:tcBorders>
            <w:shd w:val="pct5" w:color="auto" w:fill="auto"/>
          </w:tcPr>
          <w:p>
            <w:pPr>
              <w:pStyle w:val="BodyText1"/>
            </w:pPr>
            <w:r>
              <w:rPr>
                <w:sz w:val="20"/>
                <w:szCs w:val="20"/>
              </w:rPr>
              <w:t xml:space="preserve">Special Considerations:</w:t>
            </w:r>
          </w:p>
        </w:tc>
        <w:tc>
          <w:tcPr>
            <w:tcW w:w="6678" w:type="dxa"/>
          </w:tcPr>
          <w:p>
            <w:pPr>
              <w:pStyle w:val="Tabletext"/>
              <w:numPr>
                <w:ilvl w:val="0"/>
                <w:numId w:val="11"/>
              </w:numPr>
              <w:spacing w:after="0"/>
            </w:pPr>
            <w:r>
              <w:rPr>
                <w:sz w:val="20"/>
                <w:szCs w:val="20"/>
              </w:rPr>
              <w:t xml:space="preserve">These results come from fine-tuning test sets, not from human labels on the 70 real tickets. The class lists changed between the two rounds (Appendix F).</w:t>
            </w:r>
          </w:p>
          <w:p>
            <w:pPr>
              <w:pStyle w:val="Tabletext"/>
              <w:numPr>
                <w:ilvl w:val="0"/>
                <w:numId w:val="11"/>
              </w:numPr>
              <w:spacing w:after="0"/>
            </w:pPr>
            <w:r>
              <w:rPr>
                <w:sz w:val="20"/>
                <w:szCs w:val="20"/>
              </w:rPr>
              <w:t xml:space="preserve">The chosen model's priority and sentiment output also feeds the reply-drafting step (see Appendix C).</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1"/>
      </w:pPr>
      <w:bookmarkStart w:id="111" w:name="_Toc900000111"/>
      <w:r>
        <w:t xml:space="preserve">Deliverables</w:t>
      </w:r>
      <w:bookmarkEnd w:id="111"/>
    </w:p>
    <w:p xmlns:a="http://schemas.openxmlformats.org/drawingml/2006/main" xmlns:pic="http://schemas.openxmlformats.org/drawingml/2006/picture">
      <w:pPr>
        <w:pStyle w:val="Heading2"/>
      </w:pPr>
      <w:bookmarkStart w:id="112" w:name="_Toc900000112"/>
      <w:r>
        <w:t xml:space="preserve">Test Evaluation Summaries</w:t>
      </w:r>
      <w:bookmarkEnd w:id="112"/>
    </w:p>
    <w:p xmlns:a="http://schemas.openxmlformats.org/drawingml/2006/main" xmlns:pic="http://schemas.openxmlformats.org/drawingml/2006/picture">
      <w:pPr>
        <w:pStyle w:val="BodyText"/>
      </w:pPr>
      <w:r>
        <w:t xml:space="preserve">For each track we write a short conclusion and a full final report. Each has the headline metrics, the key diagrams, the issues found, the fixes made, and the result after each fix. Where several fixes went in together, we say so. The results of every track are collected in the Appendix of this document. Appendix F holds the new-model results and Appendix G holds the run details (model versions, settings, KB version).</w:t>
      </w:r>
    </w:p>
    <w:p xmlns:a="http://schemas.openxmlformats.org/drawingml/2006/main" xmlns:pic="http://schemas.openxmlformats.org/drawingml/2006/picture">
      <w:pPr>
        <w:pStyle w:val="Heading2"/>
      </w:pPr>
      <w:bookmarkStart w:id="113" w:name="_Toc900000113"/>
      <w:r>
        <w:t xml:space="preserve">Reporting on Test Coverage</w:t>
      </w:r>
      <w:bookmarkEnd w:id="113"/>
    </w:p>
    <w:p xmlns:a="http://schemas.openxmlformats.org/drawingml/2006/main" xmlns:pic="http://schemas.openxmlformats.org/drawingml/2006/picture">
      <w:pPr>
        <w:pStyle w:val="BodyText"/>
      </w:pPr>
      <w:r>
        <w:t xml:space="preserve">We report coverage as the number of queries, tickets, drafts, and rows used in each result, and we state n next to every domain result. Phase 1 used the 99-query set. Phase 2 used the 70 real support tickets. Results are saved as CSV and JSON files next to each track's report.</w:t>
      </w:r>
    </w:p>
    <w:p xmlns:a="http://schemas.openxmlformats.org/drawingml/2006/main" xmlns:pic="http://schemas.openxmlformats.org/drawingml/2006/picture">
      <w:pPr>
        <w:pStyle w:val="Heading1"/>
      </w:pPr>
      <w:bookmarkStart w:id="114" w:name="_Toc900000114"/>
      <w:r>
        <w:t xml:space="preserve">Risks, Dependencies, Assumptions, and Constraints</w:t>
      </w:r>
      <w:bookmarkEnd w:id="114"/>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92"/>
        <w:gridCol w:w="3390"/>
        <w:gridCol w:w="2818"/>
      </w:tblGrid>
      <w:tr>
        <w:trPr>
          <w:cantSplit/>
          <w:tblHeader/>
        </w:trPr>
        <w:tc>
          <w:tcPr>
            <w:tcW w:w="2792" w:type="dxa"/>
            <w:shd w:val="pct5" w:color="auto" w:fill="auto"/>
          </w:tcPr>
          <w:p>
            <w:pPr>
              <w:pStyle w:val="Tabletext"/>
              <w:spacing w:after="40"/>
              <w:jc w:val="center"/>
            </w:pPr>
            <w:r>
              <w:rPr>
                <w:b/>
                <w:sz w:val="18"/>
                <w:szCs w:val="18"/>
              </w:rPr>
              <w:t xml:space="preserve">Risk</w:t>
            </w:r>
          </w:p>
        </w:tc>
        <w:tc>
          <w:tcPr>
            <w:tcW w:w="3390" w:type="dxa"/>
            <w:shd w:val="pct5" w:color="auto" w:fill="auto"/>
          </w:tcPr>
          <w:p>
            <w:pPr>
              <w:pStyle w:val="Tabletext"/>
              <w:spacing w:after="40"/>
              <w:jc w:val="center"/>
            </w:pPr>
            <w:r>
              <w:rPr>
                <w:b/>
                <w:sz w:val="18"/>
                <w:szCs w:val="18"/>
              </w:rPr>
              <w:t xml:space="preserve">Mitigation Strategy</w:t>
            </w:r>
          </w:p>
        </w:tc>
        <w:tc>
          <w:tcPr>
            <w:tcW w:w="2818" w:type="dxa"/>
            <w:shd w:val="pct5" w:color="auto" w:fill="auto"/>
          </w:tcPr>
          <w:p>
            <w:pPr>
              <w:pStyle w:val="Tabletext"/>
              <w:spacing w:after="40"/>
              <w:jc w:val="center"/>
            </w:pPr>
            <w:r>
              <w:rPr>
                <w:b/>
                <w:sz w:val="18"/>
                <w:szCs w:val="18"/>
              </w:rPr>
              <w:t xml:space="preserve">Contingency (Risk is realized)</w:t>
            </w:r>
          </w:p>
        </w:tc>
      </w:tr>
      <w:tr>
        <w:trPr>
          <w:cantSplit/>
        </w:trPr>
        <w:tc>
          <w:tcPr>
            <w:tcW w:w="2792" w:type="dxa"/>
          </w:tcPr>
          <w:p>
            <w:pPr>
              <w:pStyle w:val="Tabletext"/>
              <w:spacing w:after="40"/>
            </w:pPr>
            <w:r>
              <w:rPr>
                <w:sz w:val="18"/>
                <w:szCs w:val="18"/>
              </w:rPr>
              <w:t xml:space="preserve">The shared daily API quota is limited (Gemini free tier).</w:t>
            </w:r>
          </w:p>
        </w:tc>
        <w:tc>
          <w:tcPr>
            <w:tcW w:w="3390" w:type="dxa"/>
          </w:tcPr>
          <w:p>
            <w:pPr>
              <w:pStyle w:val="Tabletext"/>
              <w:spacing w:after="40"/>
            </w:pPr>
            <w:r>
              <w:rPr>
                <w:sz w:val="18"/>
                <w:szCs w:val="18"/>
              </w:rPr>
              <w:t xml:space="preserve">Pace requests, run a small check before a full live run, and monitor usage.</w:t>
            </w:r>
          </w:p>
        </w:tc>
        <w:tc>
          <w:tcPr>
            <w:tcW w:w="2818" w:type="dxa"/>
          </w:tcPr>
          <w:p>
            <w:pPr>
              <w:pStyle w:val="Tabletext"/>
              <w:spacing w:after="40"/>
            </w:pPr>
            <w:r>
              <w:rPr>
                <w:sz w:val="18"/>
                <w:szCs w:val="18"/>
              </w:rPr>
              <w:t xml:space="preserve">Exclude data collected during a quota interruption and re-run after the quota resets.</w:t>
            </w:r>
          </w:p>
        </w:tc>
      </w:tr>
      <w:tr>
        <w:trPr>
          <w:cantSplit/>
        </w:trPr>
        <w:tc>
          <w:tcPr>
            <w:tcW w:w="2792" w:type="dxa"/>
          </w:tcPr>
          <w:p>
            <w:pPr>
              <w:pStyle w:val="Tabletext"/>
              <w:spacing w:after="40"/>
            </w:pPr>
            <w:r>
              <w:rPr>
                <w:sz w:val="18"/>
                <w:szCs w:val="18"/>
              </w:rPr>
              <w:t xml:space="preserve">Language-model output varies slightly from run to run.</w:t>
            </w:r>
          </w:p>
        </w:tc>
        <w:tc>
          <w:tcPr>
            <w:tcW w:w="3390" w:type="dxa"/>
          </w:tcPr>
          <w:p>
            <w:pPr>
              <w:pStyle w:val="Tabletext"/>
              <w:spacing w:after="40"/>
            </w:pPr>
            <w:r>
              <w:rPr>
                <w:sz w:val="18"/>
                <w:szCs w:val="18"/>
              </w:rPr>
              <w:t xml:space="preserve">Use low-temperature settings and re-run key checks.</w:t>
            </w:r>
          </w:p>
        </w:tc>
        <w:tc>
          <w:tcPr>
            <w:tcW w:w="2818" w:type="dxa"/>
          </w:tcPr>
          <w:p>
            <w:pPr>
              <w:pStyle w:val="Tabletext"/>
              <w:spacing w:after="40"/>
            </w:pPr>
            <w:r>
              <w:rPr>
                <w:sz w:val="18"/>
                <w:szCs w:val="18"/>
              </w:rPr>
              <w:t xml:space="preserve">Report the observed range.</w:t>
            </w:r>
          </w:p>
        </w:tc>
      </w:tr>
      <w:tr>
        <w:trPr>
          <w:cantSplit/>
        </w:trPr>
        <w:tc>
          <w:tcPr>
            <w:tcW w:w="2792" w:type="dxa"/>
          </w:tcPr>
          <w:p>
            <w:pPr>
              <w:pStyle w:val="Tabletext"/>
              <w:spacing w:after="40"/>
            </w:pPr>
            <w:r>
              <w:rPr>
                <w:sz w:val="18"/>
                <w:szCs w:val="18"/>
              </w:rPr>
              <w:t xml:space="preserve">Test sets are small (70 to 99 items, and fewer per domain).</w:t>
            </w:r>
          </w:p>
        </w:tc>
        <w:tc>
          <w:tcPr>
            <w:tcW w:w="3390" w:type="dxa"/>
          </w:tcPr>
          <w:p>
            <w:pPr>
              <w:pStyle w:val="Tabletext"/>
              <w:spacing w:after="40"/>
            </w:pPr>
            <w:r>
              <w:rPr>
                <w:sz w:val="18"/>
                <w:szCs w:val="18"/>
              </w:rPr>
              <w:t xml:space="preserve">State n for every result. Read domain results as indicators.</w:t>
            </w:r>
          </w:p>
        </w:tc>
        <w:tc>
          <w:tcPr>
            <w:tcW w:w="2818" w:type="dxa"/>
          </w:tcPr>
          <w:p>
            <w:pPr>
              <w:pStyle w:val="Tabletext"/>
              <w:spacing w:after="40"/>
            </w:pPr>
            <w:r>
              <w:rPr>
                <w:sz w:val="18"/>
                <w:szCs w:val="18"/>
              </w:rPr>
              <w:t xml:space="preserve">Add more tickets in the next round.</w:t>
            </w:r>
          </w:p>
        </w:tc>
      </w:tr>
      <w:tr>
        <w:trPr>
          <w:cantSplit/>
        </w:trPr>
        <w:tc>
          <w:tcPr>
            <w:tcW w:w="2792" w:type="dxa"/>
          </w:tcPr>
          <w:p>
            <w:pPr>
              <w:pStyle w:val="Tabletext"/>
              <w:spacing w:after="40"/>
            </w:pPr>
            <w:r>
              <w:rPr>
                <w:sz w:val="18"/>
                <w:szCs w:val="18"/>
              </w:rPr>
              <w:t xml:space="preserve">Neither set is a clean hold-out, because fixes used wording from both.</w:t>
            </w:r>
          </w:p>
        </w:tc>
        <w:tc>
          <w:tcPr>
            <w:tcW w:w="3390" w:type="dxa"/>
          </w:tcPr>
          <w:p>
            <w:pPr>
              <w:pStyle w:val="Tabletext"/>
              <w:spacing w:after="40"/>
            </w:pPr>
            <w:r>
              <w:rPr>
                <w:sz w:val="18"/>
                <w:szCs w:val="18"/>
              </w:rPr>
              <w:t xml:space="preserve">Report both sets side by side and say which fixes used the 70 tickets.</w:t>
            </w:r>
          </w:p>
        </w:tc>
        <w:tc>
          <w:tcPr>
            <w:tcW w:w="2818" w:type="dxa"/>
          </w:tcPr>
          <w:p>
            <w:pPr>
              <w:pStyle w:val="Tabletext"/>
              <w:spacing w:after="40"/>
            </w:pPr>
            <w:r>
              <w:rPr>
                <w:sz w:val="18"/>
                <w:szCs w:val="18"/>
              </w:rPr>
              <w:t xml:space="preserve">Collect a fresh set of real tickets for a final check.</w:t>
            </w:r>
          </w:p>
        </w:tc>
      </w:tr>
      <w:tr>
        <w:trPr>
          <w:cantSplit/>
        </w:trPr>
        <w:tc>
          <w:tcPr>
            <w:tcW w:w="2792" w:type="dxa"/>
          </w:tcPr>
          <w:p>
            <w:pPr>
              <w:pStyle w:val="Tabletext"/>
              <w:spacing w:after="40"/>
            </w:pPr>
            <w:r>
              <w:rPr>
                <w:sz w:val="18"/>
                <w:szCs w:val="18"/>
              </w:rPr>
              <w:t xml:space="preserve">The automated judge is more generous than human raters on accuracy and groundedness.</w:t>
            </w:r>
          </w:p>
        </w:tc>
        <w:tc>
          <w:tcPr>
            <w:tcW w:w="3390" w:type="dxa"/>
          </w:tcPr>
          <w:p>
            <w:pPr>
              <w:pStyle w:val="Tabletext"/>
              <w:spacing w:after="40"/>
            </w:pPr>
            <w:r>
              <w:rPr>
                <w:sz w:val="18"/>
                <w:szCs w:val="18"/>
              </w:rPr>
              <w:t xml:space="preserve">Check it against two humans (Track D). Read accuracy and groundedness scores as upper estimates, and note that tone scores may be low.</w:t>
            </w:r>
          </w:p>
        </w:tc>
        <w:tc>
          <w:tcPr>
            <w:tcW w:w="2818" w:type="dxa"/>
          </w:tcPr>
          <w:p>
            <w:pPr>
              <w:pStyle w:val="Tabletext"/>
              <w:spacing w:after="40"/>
            </w:pPr>
            <w:r>
              <w:rPr>
                <w:sz w:val="18"/>
                <w:szCs w:val="18"/>
              </w:rPr>
              <w:t xml:space="preserve">Add a low-score example to the judge prompt and re-check.</w:t>
            </w:r>
          </w:p>
        </w:tc>
      </w:tr>
      <w:tr>
        <w:trPr>
          <w:cantSplit/>
        </w:trPr>
        <w:tc>
          <w:tcPr>
            <w:tcW w:w="2792" w:type="dxa"/>
          </w:tcPr>
          <w:p>
            <w:pPr>
              <w:pStyle w:val="Tabletext"/>
              <w:spacing w:after="40"/>
            </w:pPr>
            <w:r>
              <w:rPr>
                <w:sz w:val="18"/>
                <w:szCs w:val="18"/>
              </w:rPr>
              <w:t xml:space="preserve">KB content needs to stay current.</w:t>
            </w:r>
          </w:p>
        </w:tc>
        <w:tc>
          <w:tcPr>
            <w:tcW w:w="3390" w:type="dxa"/>
          </w:tcPr>
          <w:p>
            <w:pPr>
              <w:pStyle w:val="Tabletext"/>
              <w:spacing w:after="40"/>
            </w:pPr>
            <w:r>
              <w:rPr>
                <w:sz w:val="18"/>
                <w:szCs w:val="18"/>
              </w:rPr>
              <w:t xml:space="preserve">Keep collecting real customer wording from review sites and forums.</w:t>
            </w:r>
          </w:p>
        </w:tc>
        <w:tc>
          <w:tcPr>
            <w:tcW w:w="2818" w:type="dxa"/>
          </w:tcPr>
          <w:p>
            <w:pPr>
              <w:pStyle w:val="Tabletext"/>
              <w:spacing w:after="40"/>
            </w:pPr>
            <w:r>
              <w:rPr>
                <w:sz w:val="18"/>
                <w:szCs w:val="18"/>
              </w:rPr>
              <w:t xml:space="preserve">Add the missing content and re-check retrieval.</w:t>
            </w:r>
          </w:p>
        </w:tc>
      </w:tr>
      <w:tr>
        <w:trPr>
          <w:cantSplit/>
        </w:trPr>
        <w:tc>
          <w:tcPr>
            <w:tcW w:w="2792" w:type="dxa"/>
          </w:tcPr>
          <w:p>
            <w:pPr>
              <w:pStyle w:val="Tabletext"/>
              <w:spacing w:after="40"/>
            </w:pPr>
            <w:r>
              <w:rPr>
                <w:sz w:val="18"/>
                <w:szCs w:val="18"/>
              </w:rPr>
              <w:t xml:space="preserve">Real ticket text (70 tickets, reference labelling) and the 13,184 distillation tickets go to the Gemini free-tier API. Google's terms for unpaid use may allow content to be used to improve its products.</w:t>
            </w:r>
          </w:p>
        </w:tc>
        <w:tc>
          <w:tcPr>
            <w:tcW w:w="3390" w:type="dxa"/>
          </w:tcPr>
          <w:p>
            <w:pPr>
              <w:pStyle w:val="Tabletext"/>
              <w:spacing w:after="40"/>
            </w:pPr>
            <w:r>
              <w:rPr>
                <w:sz w:val="18"/>
                <w:szCs w:val="18"/>
              </w:rPr>
              <w:t xml:space="preserve">Remove names and emails first (we do). The 13,184 tickets hold no customer data, so the exposure is the 70 tickets and the reference labelling. Check Google's terms before each round. Use a paid tier or redacted text for real tickets.</w:t>
            </w:r>
          </w:p>
        </w:tc>
        <w:tc>
          <w:tcPr>
            <w:tcW w:w="2818" w:type="dxa"/>
          </w:tcPr>
          <w:p>
            <w:pPr>
              <w:pStyle w:val="Tabletext"/>
              <w:spacing w:after="40"/>
            </w:pPr>
            <w:r>
              <w:rPr>
                <w:sz w:val="18"/>
                <w:szCs w:val="18"/>
              </w:rPr>
              <w:t xml:space="preserve">Stop real-ticket runs on the free tier until the terms are confirmed.</w:t>
            </w:r>
          </w:p>
        </w:tc>
      </w:tr>
      <w:tr>
        <w:trPr>
          <w:cantSplit/>
        </w:trPr>
        <w:tc>
          <w:tcPr>
            <w:tcW w:w="2792" w:type="dxa"/>
          </w:tcPr>
          <w:p>
            <w:pPr>
              <w:pStyle w:val="Tabletext"/>
              <w:spacing w:after="40"/>
            </w:pPr>
            <w:r>
              <w:rPr>
                <w:sz w:val="18"/>
                <w:szCs w:val="18"/>
              </w:rPr>
              <w:t xml:space="preserve">The local classifier needs a GPU.</w:t>
            </w:r>
          </w:p>
        </w:tc>
        <w:tc>
          <w:tcPr>
            <w:tcW w:w="3390" w:type="dxa"/>
          </w:tcPr>
          <w:p>
            <w:pPr>
              <w:pStyle w:val="Tabletext"/>
              <w:spacing w:after="40"/>
            </w:pPr>
            <w:r>
              <w:rPr>
                <w:sz w:val="18"/>
                <w:szCs w:val="18"/>
              </w:rPr>
              <w:t xml:space="preserve">The 4-bit Llama model fits a single local GPU.</w:t>
            </w:r>
          </w:p>
        </w:tc>
        <w:tc>
          <w:tcPr>
            <w:tcW w:w="2818" w:type="dxa"/>
          </w:tcPr>
          <w:p>
            <w:pPr>
              <w:pStyle w:val="Tabletext"/>
              <w:spacing w:after="40"/>
            </w:pPr>
            <w:r>
              <w:rPr>
                <w:sz w:val="18"/>
                <w:szCs w:val="18"/>
              </w:rPr>
              <w:t xml:space="preserve">Check GPU access before each full run.</w:t>
            </w:r>
          </w:p>
        </w:tc>
      </w:tr>
      <w:tr>
        <w:trPr>
          <w:cantSplit/>
        </w:trPr>
        <w:tc>
          <w:tcPr>
            <w:tcW w:w="2792" w:type="dxa"/>
          </w:tcPr>
          <w:p>
            <w:pPr>
              <w:pStyle w:val="Tabletext"/>
              <w:spacing w:after="40"/>
            </w:pPr>
            <w:r>
              <w:rPr>
                <w:sz w:val="18"/>
                <w:szCs w:val="18"/>
              </w:rPr>
              <w:t xml:space="preserve">Teacher equals reference. The new classifier, its 3,184 test labels and the 70-ticket reference labels all come from Gemini.</w:t>
            </w:r>
          </w:p>
        </w:tc>
        <w:tc>
          <w:tcPr>
            <w:tcW w:w="3390" w:type="dxa"/>
          </w:tcPr>
          <w:p>
            <w:pPr>
              <w:pStyle w:val="Tabletext"/>
              <w:spacing w:after="40"/>
            </w:pPr>
            <w:r>
              <w:rPr>
                <w:sz w:val="18"/>
                <w:szCs w:val="18"/>
              </w:rPr>
              <w:t xml:space="preserve">Report scores as agreement with Gemini. Label 30 to 50 real tickets by two humans and score both models on them.</w:t>
            </w:r>
          </w:p>
        </w:tc>
        <w:tc>
          <w:tcPr>
            <w:tcW w:w="2818" w:type="dxa"/>
          </w:tcPr>
          <w:p>
            <w:pPr>
              <w:pStyle w:val="Tabletext"/>
              <w:spacing w:after="40"/>
            </w:pPr>
            <w:r>
              <w:rPr>
                <w:sz w:val="18"/>
                <w:szCs w:val="18"/>
              </w:rPr>
              <w:t xml:space="preserve">Do not claim the classifier is accurate on real tickets until the human check is done.</w:t>
            </w:r>
          </w:p>
        </w:tc>
      </w:tr>
      <w:tr>
        <w:trPr>
          <w:cantSplit/>
        </w:trPr>
        <w:tc>
          <w:tcPr>
            <w:tcW w:w="2792" w:type="dxa"/>
          </w:tcPr>
          <w:p>
            <w:pPr>
              <w:pStyle w:val="Tabletext"/>
              <w:spacing w:after="40"/>
            </w:pPr>
            <w:r>
              <w:rPr>
                <w:sz w:val="18"/>
                <w:szCs w:val="18"/>
              </w:rPr>
              <w:t xml:space="preserve">The label lists changed between model versions (Urgent to Critical, Positive folded into Neutral, one category to a set of 12).</w:t>
            </w:r>
          </w:p>
        </w:tc>
        <w:tc>
          <w:tcPr>
            <w:tcW w:w="3390" w:type="dxa"/>
          </w:tcPr>
          <w:p>
            <w:pPr>
              <w:pStyle w:val="Tabletext"/>
              <w:spacing w:after="40"/>
            </w:pPr>
            <w:r>
              <w:rPr>
                <w:sz w:val="18"/>
                <w:szCs w:val="18"/>
              </w:rPr>
              <w:t xml:space="preserve">Compare macro-F1 and rare-class recall. Write down the mapping used for old labels.</w:t>
            </w:r>
          </w:p>
        </w:tc>
        <w:tc>
          <w:tcPr>
            <w:tcW w:w="2818" w:type="dxa"/>
          </w:tcPr>
          <w:p>
            <w:pPr>
              <w:pStyle w:val="Tabletext"/>
              <w:spacing w:after="40"/>
            </w:pPr>
            <w:r>
              <w:rPr>
                <w:sz w:val="18"/>
                <w:szCs w:val="18"/>
              </w:rPr>
              <w:t xml:space="preserve">Treat any before-and-after classifier number as a guide only.</w:t>
            </w:r>
          </w:p>
        </w:tc>
      </w:tr>
      <w:tr>
        <w:trPr>
          <w:cantSplit/>
        </w:trPr>
        <w:tc>
          <w:tcPr>
            <w:tcW w:w="2792" w:type="dxa"/>
          </w:tcPr>
          <w:p>
            <w:pPr>
              <w:pStyle w:val="Tabletext"/>
              <w:spacing w:after="40"/>
            </w:pPr>
            <w:r>
              <w:rPr>
                <w:sz w:val="18"/>
                <w:szCs w:val="18"/>
              </w:rPr>
              <w:t xml:space="preserve">Versions move between runs. The KB was edited on 18 September, after the earlier results.</w:t>
            </w:r>
          </w:p>
        </w:tc>
        <w:tc>
          <w:tcPr>
            <w:tcW w:w="3390" w:type="dxa"/>
          </w:tcPr>
          <w:p>
            <w:pPr>
              <w:pStyle w:val="Tabletext"/>
              <w:spacing w:after="40"/>
            </w:pPr>
            <w:r>
              <w:rPr>
                <w:sz w:val="18"/>
                <w:szCs w:val="18"/>
              </w:rPr>
              <w:t xml:space="preserve">Record the versions in Appendix G and run old and new results together.</w:t>
            </w:r>
          </w:p>
        </w:tc>
        <w:tc>
          <w:tcPr>
            <w:tcW w:w="2818" w:type="dxa"/>
          </w:tcPr>
          <w:p>
            <w:pPr>
              <w:pStyle w:val="Tabletext"/>
              <w:spacing w:after="40"/>
            </w:pPr>
            <w:r>
              <w:rPr>
                <w:sz w:val="18"/>
                <w:szCs w:val="18"/>
              </w:rPr>
              <w:t xml:space="preserve">Re-run the affected tracks on the new versions.</w:t>
            </w:r>
          </w:p>
        </w:tc>
      </w:tr>
      <w:tr>
        <w:trPr>
          <w:cantSplit/>
        </w:trPr>
        <w:tc>
          <w:tcPr>
            <w:tcW w:w="2792" w:type="dxa"/>
          </w:tcPr>
          <w:p>
            <w:pPr>
              <w:pStyle w:val="Tabletext"/>
              <w:spacing w:after="40"/>
            </w:pPr>
            <w:r>
              <w:rPr>
                <w:sz w:val="18"/>
                <w:szCs w:val="18"/>
              </w:rPr>
              <w:t xml:space="preserve">The response cache returns a stored reply instead of a fresh draft.</w:t>
            </w:r>
          </w:p>
        </w:tc>
        <w:tc>
          <w:tcPr>
            <w:tcW w:w="3390" w:type="dxa"/>
          </w:tcPr>
          <w:p>
            <w:pPr>
              <w:pStyle w:val="Tabletext"/>
              <w:spacing w:after="40"/>
            </w:pPr>
            <w:r>
              <w:rPr>
                <w:sz w:val="18"/>
                <w:szCs w:val="18"/>
              </w:rPr>
              <w:t xml:space="preserve">Record the cache result for every ticket and clear the saved replies before a run.</w:t>
            </w:r>
          </w:p>
        </w:tc>
        <w:tc>
          <w:tcPr>
            <w:tcW w:w="2818" w:type="dxa"/>
          </w:tcPr>
          <w:p>
            <w:pPr>
              <w:pStyle w:val="Tabletext"/>
              <w:spacing w:after="40"/>
            </w:pPr>
            <w:r>
              <w:rPr>
                <w:sz w:val="18"/>
                <w:szCs w:val="18"/>
              </w:rPr>
              <w:t xml:space="preserve">Exclude cached tickets from the scores.</w:t>
            </w:r>
          </w:p>
        </w:tc>
      </w:tr>
      <w:tr>
        <w:trPr>
          <w:cantSplit/>
        </w:trPr>
        <w:tc>
          <w:tcPr>
            <w:tcW w:w="2792" w:type="dxa"/>
          </w:tcPr>
          <w:p>
            <w:pPr>
              <w:pStyle w:val="Tabletext"/>
              <w:spacing w:after="40"/>
            </w:pPr>
            <w:r>
              <w:rPr>
                <w:sz w:val="18"/>
                <w:szCs w:val="18"/>
              </w:rPr>
              <w:t xml:space="preserve">Same-model bias. The same Gemini model (gemini-3.1-flash-lite) writes the replies and judges them (checked for Track D and the head-to-head). Gemini also makes the training, test and reference labels.</w:t>
            </w:r>
          </w:p>
        </w:tc>
        <w:tc>
          <w:tcPr>
            <w:tcW w:w="3390" w:type="dxa"/>
          </w:tcPr>
          <w:p>
            <w:pPr>
              <w:pStyle w:val="Tabletext"/>
              <w:spacing w:after="40"/>
            </w:pPr>
            <w:r>
              <w:rPr>
                <w:sz w:val="18"/>
                <w:szCs w:val="18"/>
              </w:rPr>
              <w:t xml:space="preserve">Check the judge against two humans (Track D). Score a sample of replies with a judge from a different model family.</w:t>
            </w:r>
          </w:p>
        </w:tc>
        <w:tc>
          <w:tcPr>
            <w:tcW w:w="2818" w:type="dxa"/>
          </w:tcPr>
          <w:p>
            <w:pPr>
              <w:pStyle w:val="Tabletext"/>
              <w:spacing w:after="40"/>
            </w:pPr>
            <w:r>
              <w:rPr>
                <w:sz w:val="18"/>
                <w:szCs w:val="18"/>
              </w:rPr>
              <w:t xml:space="preserve">Treat Gemini-judged scores as possibly favourable to Gemini-written text.</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1"/>
      </w:pPr>
      <w:bookmarkStart w:id="115" w:name="_Toc900000115"/>
      <w:r>
        <w:t xml:space="preserve">References</w:t>
      </w:r>
      <w:bookmarkEnd w:id="115"/>
    </w:p>
    <w:p xmlns:a="http://schemas.openxmlformats.org/drawingml/2006/main" xmlns:pic="http://schemas.openxmlformats.org/drawingml/2006/picture">
      <w:pPr>
        <w:pStyle w:val="BodyText"/>
        <w:numPr>
          <w:ilvl w:val="0"/>
          <w:numId w:val="26"/>
        </w:numPr>
        <w:spacing w:after="40"/>
      </w:pPr>
      <w:r>
        <w:t xml:space="preserve">Google Gemini API (gemini-3.1-flash-lite and related models): https://ai.google.dev (Accessed 2026).</w:t>
      </w:r>
    </w:p>
    <w:p xmlns:a="http://schemas.openxmlformats.org/drawingml/2006/main" xmlns:pic="http://schemas.openxmlformats.org/drawingml/2006/picture">
      <w:pPr>
        <w:pStyle w:val="BodyText"/>
        <w:numPr>
          <w:ilvl w:val="0"/>
          <w:numId w:val="26"/>
        </w:numPr>
        <w:spacing w:after="40"/>
      </w:pPr>
      <w:r>
        <w:t xml:space="preserve">ChromaDB vector database: https://www.trychroma.com (Accessed 2026).</w:t>
      </w:r>
    </w:p>
    <w:p xmlns:a="http://schemas.openxmlformats.org/drawingml/2006/main" xmlns:pic="http://schemas.openxmlformats.org/drawingml/2006/picture">
      <w:pPr>
        <w:pStyle w:val="BodyText"/>
        <w:numPr>
          <w:ilvl w:val="0"/>
          <w:numId w:val="26"/>
        </w:numPr>
        <w:spacing w:after="40"/>
      </w:pPr>
      <w:r>
        <w:t xml:space="preserve">Sentence-Transformers, all-MiniLM-L6-v2 model: https://www.sbert.net (Accessed 2026).</w:t>
      </w:r>
    </w:p>
    <w:p xmlns:a="http://schemas.openxmlformats.org/drawingml/2006/main" xmlns:pic="http://schemas.openxmlformats.org/drawingml/2006/picture">
      <w:pPr>
        <w:pStyle w:val="BodyText"/>
        <w:numPr>
          <w:ilvl w:val="0"/>
          <w:numId w:val="26"/>
        </w:numPr>
        <w:spacing w:after="40"/>
      </w:pPr>
      <w:r>
        <w:t xml:space="preserve">LangGraph orchestration framework: https://www.langchain.com/langgraph (Accessed 2026).</w:t>
      </w:r>
    </w:p>
    <w:p xmlns:a="http://schemas.openxmlformats.org/drawingml/2006/main" xmlns:pic="http://schemas.openxmlformats.org/drawingml/2006/picture">
      <w:pPr>
        <w:pStyle w:val="BodyText"/>
        <w:numPr>
          <w:ilvl w:val="0"/>
          <w:numId w:val="26"/>
        </w:numPr>
        <w:spacing w:after="40"/>
      </w:pPr>
      <w:r>
        <w:t xml:space="preserve">Meta Llama 3.2 models: https://www.llama.com (Accessed 2026).</w:t>
      </w:r>
    </w:p>
    <w:p xmlns:a="http://schemas.openxmlformats.org/drawingml/2006/main" xmlns:pic="http://schemas.openxmlformats.org/drawingml/2006/picture">
      <w:pPr>
        <w:pStyle w:val="BodyText"/>
        <w:numPr>
          <w:ilvl w:val="0"/>
          <w:numId w:val="26"/>
        </w:numPr>
        <w:spacing w:after="40"/>
      </w:pPr>
      <w:r>
        <w:t xml:space="preserve">Dettmers, T., et al. (2023). QLoRA: Efficient Finetuning of Quantized LLMs.</w:t>
      </w:r>
    </w:p>
    <w:p xmlns:a="http://schemas.openxmlformats.org/drawingml/2006/main" xmlns:pic="http://schemas.openxmlformats.org/drawingml/2006/picture">
      <w:pPr>
        <w:pStyle w:val="BodyText"/>
        <w:numPr>
          <w:ilvl w:val="0"/>
          <w:numId w:val="26"/>
        </w:numPr>
        <w:spacing w:after="40"/>
      </w:pPr>
      <w:r>
        <w:t xml:space="preserve">Hu, E., et al. (2021). LoRA: Low-Rank Adaptation of Large Language Models.</w:t>
      </w:r>
    </w:p>
    <w:p xmlns:a="http://schemas.openxmlformats.org/drawingml/2006/main" xmlns:pic="http://schemas.openxmlformats.org/drawingml/2006/picture">
      <w:pPr>
        <w:pStyle w:val="BodyText"/>
        <w:numPr>
          <w:ilvl w:val="0"/>
          <w:numId w:val="26"/>
        </w:numPr>
        <w:spacing w:after="40"/>
      </w:pPr>
      <w:r>
        <w:t xml:space="preserve">Trustpilot public review pages (Udemy, Coursera, Skillshare, Pluralsight) and the Open edX community forum, https://discuss.openedx.org (Accessed 2026).</w:t>
      </w:r>
    </w:p>
    <w:p xmlns:a="http://schemas.openxmlformats.org/drawingml/2006/main" xmlns:pic="http://schemas.openxmlformats.org/drawingml/2006/picture">
      <w:pPr>
        <w:pStyle w:val="BodyText"/>
        <w:numPr>
          <w:ilvl w:val="0"/>
          <w:numId w:val="26"/>
        </w:numPr>
        <w:spacing w:after="40"/>
      </w:pPr>
      <w:r>
        <w:t xml:space="preserve">Cohen, J. (1960). A Coefficient of Agreement for Nominal Scales. Educational and Psychological Measurement.</w:t>
      </w:r>
    </w:p>
    <w:p xmlns:a="http://schemas.openxmlformats.org/drawingml/2006/main" xmlns:pic="http://schemas.openxmlformats.org/drawingml/2006/picture">
      <w:pPr>
        <w:pStyle w:val="Heading1"/>
        <w:pageBreakBefore/>
      </w:pPr>
      <w:bookmarkStart w:id="5001" w:name="_Toc900005001"/>
      <w:r>
        <w:t xml:space="preserve">Evaluation of DSE Parts</w:t>
      </w:r>
      <w:bookmarkEnd w:id="5001"/>
    </w:p>
    <w:p xmlns:a="http://schemas.openxmlformats.org/drawingml/2006/main" xmlns:pic="http://schemas.openxmlformats.org/drawingml/2006/picture">
      <w:pPr>
        <w:pStyle w:val="BodyText"/>
      </w:pPr>
      <w:r>
        <w:t xml:space="preserve">The DSE has five parts: the local classifier, and four tracks (A retrieval, B routing and escalation, C reply quality, D judge). This section shows how we evaluated each part and what we found. The Appendix has the full tables and charts. Where two versions of the classifier exist, we show both: the first Llama 3.2 model (Appendix E) and the new Gemini-distilled model (Appendix F).</w:t>
      </w:r>
    </w:p>
    <w:p xmlns:a="http://schemas.openxmlformats.org/drawingml/2006/main" xmlns:pic="http://schemas.openxmlformats.org/drawingml/2006/picture">
      <w:pPr>
        <w:pStyle w:val="Heading2"/>
      </w:pPr>
      <w:bookmarkStart w:id="5002" w:name="_Toc900005002"/>
      <w:r>
        <w:t xml:space="preserve">How we evaluated each part</w:t>
      </w:r>
      <w:bookmarkEnd w:id="5002"/>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700"/>
        <w:gridCol w:w="2700"/>
        <w:gridCol w:w="2900"/>
        <w:gridCol w:w="1700"/>
      </w:tblGrid>
      <w:tr>
        <w:trPr>
          <w:cantSplit/>
          <w:tblHeader/>
        </w:trPr>
        <w:tc>
          <w:tcPr>
            <w:tcW w:w="1700" w:type="dxa"/>
            <w:shd w:val="pct5" w:color="auto" w:fill="auto"/>
          </w:tcPr>
          <w:p>
            <w:pPr>
              <w:pStyle w:val="Tabletext"/>
              <w:spacing w:after="40"/>
              <w:jc w:val="center"/>
            </w:pPr>
            <w:r>
              <w:rPr>
                <w:b/>
                <w:sz w:val="18"/>
                <w:szCs w:val="18"/>
              </w:rPr>
              <w:t xml:space="preserve">Part</w:t>
            </w:r>
          </w:p>
        </w:tc>
        <w:tc>
          <w:tcPr>
            <w:tcW w:w="2700" w:type="dxa"/>
            <w:shd w:val="pct5" w:color="auto" w:fill="auto"/>
          </w:tcPr>
          <w:p>
            <w:pPr>
              <w:pStyle w:val="Tabletext"/>
              <w:spacing w:after="40"/>
              <w:jc w:val="center"/>
            </w:pPr>
            <w:r>
              <w:rPr>
                <w:b/>
                <w:sz w:val="18"/>
                <w:szCs w:val="18"/>
              </w:rPr>
              <w:t xml:space="preserve">What we checked</w:t>
            </w:r>
          </w:p>
        </w:tc>
        <w:tc>
          <w:tcPr>
            <w:tcW w:w="2900" w:type="dxa"/>
            <w:shd w:val="pct5" w:color="auto" w:fill="auto"/>
          </w:tcPr>
          <w:p>
            <w:pPr>
              <w:pStyle w:val="Tabletext"/>
              <w:spacing w:after="40"/>
              <w:jc w:val="center"/>
            </w:pPr>
            <w:r>
              <w:rPr>
                <w:b/>
                <w:sz w:val="18"/>
                <w:szCs w:val="18"/>
              </w:rPr>
              <w:t xml:space="preserve">Data used</w:t>
            </w:r>
          </w:p>
        </w:tc>
        <w:tc>
          <w:tcPr>
            <w:tcW w:w="1700" w:type="dxa"/>
            <w:shd w:val="pct5" w:color="auto" w:fill="auto"/>
          </w:tcPr>
          <w:p>
            <w:pPr>
              <w:pStyle w:val="Tabletext"/>
              <w:spacing w:after="40"/>
              <w:jc w:val="center"/>
            </w:pPr>
            <w:r>
              <w:rPr>
                <w:b/>
                <w:sz w:val="18"/>
                <w:szCs w:val="18"/>
              </w:rPr>
              <w:t xml:space="preserve">Measures</w:t>
            </w:r>
          </w:p>
        </w:tc>
      </w:tr>
      <w:tr>
        <w:trPr>
          <w:cantSplit/>
        </w:trPr>
        <w:tc>
          <w:tcPr>
            <w:tcW w:w="1700" w:type="dxa"/>
          </w:tcPr>
          <w:p>
            <w:pPr>
              <w:pStyle w:val="Tabletext"/>
              <w:spacing w:after="40"/>
            </w:pPr>
            <w:r>
              <w:rPr>
                <w:sz w:val="18"/>
                <w:szCs w:val="18"/>
              </w:rPr>
              <w:t xml:space="preserve">Local classifier</w:t>
            </w:r>
          </w:p>
        </w:tc>
        <w:tc>
          <w:tcPr>
            <w:tcW w:w="2700" w:type="dxa"/>
          </w:tcPr>
          <w:p>
            <w:pPr>
              <w:pStyle w:val="Tabletext"/>
              <w:spacing w:after="40"/>
            </w:pPr>
            <w:r>
              <w:rPr>
                <w:sz w:val="18"/>
                <w:szCs w:val="18"/>
              </w:rPr>
              <w:t xml:space="preserve">Does it read the category, priority, and sentiment of a ticket correctly?</w:t>
            </w:r>
          </w:p>
        </w:tc>
        <w:tc>
          <w:tcPr>
            <w:tcW w:w="2900" w:type="dxa"/>
          </w:tcPr>
          <w:p>
            <w:pPr>
              <w:pStyle w:val="Tabletext"/>
              <w:spacing w:after="40"/>
            </w:pPr>
            <w:r>
              <w:rPr>
                <w:sz w:val="18"/>
                <w:szCs w:val="18"/>
              </w:rPr>
              <w:t xml:space="preserve">Fine-tuning test set (3,184 tickets for the new model). 70 real tickets, checked against a Gemini reference.</w:t>
            </w:r>
          </w:p>
        </w:tc>
        <w:tc>
          <w:tcPr>
            <w:tcW w:w="1700" w:type="dxa"/>
          </w:tcPr>
          <w:p>
            <w:pPr>
              <w:pStyle w:val="Tabletext"/>
              <w:spacing w:after="40"/>
            </w:pPr>
            <w:r>
              <w:rPr>
                <w:sz w:val="18"/>
                <w:szCs w:val="18"/>
              </w:rPr>
              <w:t xml:space="preserve">Accuracy, macro-F1, recall per class</w:t>
            </w:r>
          </w:p>
        </w:tc>
      </w:tr>
      <w:tr>
        <w:trPr>
          <w:cantSplit/>
        </w:trPr>
        <w:tc>
          <w:tcPr>
            <w:tcW w:w="1700" w:type="dxa"/>
          </w:tcPr>
          <w:p>
            <w:pPr>
              <w:pStyle w:val="Tabletext"/>
              <w:spacing w:after="40"/>
            </w:pPr>
            <w:r>
              <w:rPr>
                <w:sz w:val="18"/>
                <w:szCs w:val="18"/>
              </w:rPr>
              <w:t xml:space="preserve">Track A: retrieval</w:t>
            </w:r>
          </w:p>
        </w:tc>
        <w:tc>
          <w:tcPr>
            <w:tcW w:w="2700" w:type="dxa"/>
          </w:tcPr>
          <w:p>
            <w:pPr>
              <w:pStyle w:val="Tabletext"/>
              <w:spacing w:after="40"/>
            </w:pPr>
            <w:r>
              <w:rPr>
                <w:sz w:val="18"/>
                <w:szCs w:val="18"/>
              </w:rPr>
              <w:t xml:space="preserve">Does the search find the right KB document?</w:t>
            </w:r>
          </w:p>
        </w:tc>
        <w:tc>
          <w:tcPr>
            <w:tcW w:w="2900" w:type="dxa"/>
          </w:tcPr>
          <w:p>
            <w:pPr>
              <w:pStyle w:val="Tabletext"/>
              <w:spacing w:after="40"/>
            </w:pPr>
            <w:r>
              <w:rPr>
                <w:sz w:val="18"/>
                <w:szCs w:val="18"/>
              </w:rPr>
              <w:t xml:space="preserve">99 queries (59 have a correct document). 70 real tickets.</w:t>
            </w:r>
          </w:p>
        </w:tc>
        <w:tc>
          <w:tcPr>
            <w:tcW w:w="1700" w:type="dxa"/>
          </w:tcPr>
          <w:p>
            <w:pPr>
              <w:pStyle w:val="Tabletext"/>
              <w:spacing w:after="40"/>
            </w:pPr>
            <w:r>
              <w:rPr>
                <w:sz w:val="18"/>
                <w:szCs w:val="18"/>
              </w:rPr>
              <w:t xml:space="preserve">Precision@1, Recall@4, MRR</w:t>
            </w:r>
          </w:p>
        </w:tc>
      </w:tr>
      <w:tr>
        <w:trPr>
          <w:cantSplit/>
        </w:trPr>
        <w:tc>
          <w:tcPr>
            <w:tcW w:w="1700" w:type="dxa"/>
          </w:tcPr>
          <w:p>
            <w:pPr>
              <w:pStyle w:val="Tabletext"/>
              <w:spacing w:after="40"/>
            </w:pPr>
            <w:r>
              <w:rPr>
                <w:sz w:val="18"/>
                <w:szCs w:val="18"/>
              </w:rPr>
              <w:t xml:space="preserve">Track B: routing and escalation</w:t>
            </w:r>
          </w:p>
        </w:tc>
        <w:tc>
          <w:tcPr>
            <w:tcW w:w="2700" w:type="dxa"/>
          </w:tcPr>
          <w:p>
            <w:pPr>
              <w:pStyle w:val="Tabletext"/>
              <w:spacing w:after="40"/>
            </w:pPr>
            <w:r>
              <w:rPr>
                <w:sz w:val="18"/>
                <w:szCs w:val="18"/>
              </w:rPr>
              <w:t xml:space="preserve">Does a ticket reach the right team, and does a human review the tickets that need it?</w:t>
            </w:r>
          </w:p>
        </w:tc>
        <w:tc>
          <w:tcPr>
            <w:tcW w:w="2900" w:type="dxa"/>
          </w:tcPr>
          <w:p>
            <w:pPr>
              <w:pStyle w:val="Tabletext"/>
              <w:spacing w:after="40"/>
            </w:pPr>
            <w:r>
              <w:rPr>
                <w:sz w:val="18"/>
                <w:szCs w:val="18"/>
              </w:rPr>
              <w:t xml:space="preserve">71 of the 99 queries. 56 of the 70 tickets.</w:t>
            </w:r>
          </w:p>
        </w:tc>
        <w:tc>
          <w:tcPr>
            <w:tcW w:w="1700" w:type="dxa"/>
          </w:tcPr>
          <w:p>
            <w:pPr>
              <w:pStyle w:val="Tabletext"/>
              <w:spacing w:after="40"/>
            </w:pPr>
            <w:r>
              <w:rPr>
                <w:sz w:val="18"/>
                <w:szCs w:val="18"/>
              </w:rPr>
              <w:t xml:space="preserve">Routing accuracy, HR recall, escalation precision, recall, and F1</w:t>
            </w:r>
          </w:p>
        </w:tc>
      </w:tr>
      <w:tr>
        <w:trPr>
          <w:cantSplit/>
        </w:trPr>
        <w:tc>
          <w:tcPr>
            <w:tcW w:w="1700" w:type="dxa"/>
          </w:tcPr>
          <w:p>
            <w:pPr>
              <w:pStyle w:val="Tabletext"/>
              <w:spacing w:after="40"/>
            </w:pPr>
            <w:r>
              <w:rPr>
                <w:sz w:val="18"/>
                <w:szCs w:val="18"/>
              </w:rPr>
              <w:t xml:space="preserve">Track C: reply quality</w:t>
            </w:r>
          </w:p>
        </w:tc>
        <w:tc>
          <w:tcPr>
            <w:tcW w:w="2700" w:type="dxa"/>
          </w:tcPr>
          <w:p>
            <w:pPr>
              <w:pStyle w:val="Tabletext"/>
              <w:spacing w:after="40"/>
            </w:pPr>
            <w:r>
              <w:rPr>
                <w:sz w:val="18"/>
                <w:szCs w:val="18"/>
              </w:rPr>
              <w:t xml:space="preserve">Is the reply good, true to the KB, and in the right tone?</w:t>
            </w:r>
          </w:p>
        </w:tc>
        <w:tc>
          <w:tcPr>
            <w:tcW w:w="2900" w:type="dxa"/>
          </w:tcPr>
          <w:p>
            <w:pPr>
              <w:pStyle w:val="Tabletext"/>
              <w:spacing w:after="40"/>
            </w:pPr>
            <w:r>
              <w:rPr>
                <w:sz w:val="18"/>
                <w:szCs w:val="18"/>
              </w:rPr>
              <w:t xml:space="preserve">90 drafts (99 queries). 58 drafts (70 tickets, first model) and 74 drafts (new model). 55 head-to-head comparisons.</w:t>
            </w:r>
          </w:p>
        </w:tc>
        <w:tc>
          <w:tcPr>
            <w:tcW w:w="1700" w:type="dxa"/>
          </w:tcPr>
          <w:p>
            <w:pPr>
              <w:pStyle w:val="Tabletext"/>
              <w:spacing w:after="40"/>
            </w:pPr>
            <w:r>
              <w:rPr>
                <w:sz w:val="18"/>
                <w:szCs w:val="18"/>
              </w:rPr>
              <w:t xml:space="preserve">Judge score 1 to 5, tone match, groundedness, similarity, head-to-head</w:t>
            </w:r>
          </w:p>
        </w:tc>
      </w:tr>
      <w:tr>
        <w:trPr>
          <w:cantSplit/>
        </w:trPr>
        <w:tc>
          <w:tcPr>
            <w:tcW w:w="1700" w:type="dxa"/>
          </w:tcPr>
          <w:p>
            <w:pPr>
              <w:pStyle w:val="Tabletext"/>
              <w:spacing w:after="40"/>
            </w:pPr>
            <w:r>
              <w:rPr>
                <w:sz w:val="18"/>
                <w:szCs w:val="18"/>
              </w:rPr>
              <w:t xml:space="preserve">Track D: judge</w:t>
            </w:r>
          </w:p>
        </w:tc>
        <w:tc>
          <w:tcPr>
            <w:tcW w:w="2700" w:type="dxa"/>
          </w:tcPr>
          <w:p>
            <w:pPr>
              <w:pStyle w:val="Tabletext"/>
              <w:spacing w:after="40"/>
            </w:pPr>
            <w:r>
              <w:rPr>
                <w:sz w:val="18"/>
                <w:szCs w:val="18"/>
              </w:rPr>
              <w:t xml:space="preserve">Does the automated judge agree with people?</w:t>
            </w:r>
          </w:p>
        </w:tc>
        <w:tc>
          <w:tcPr>
            <w:tcW w:w="2900" w:type="dxa"/>
          </w:tcPr>
          <w:p>
            <w:pPr>
              <w:pStyle w:val="Tabletext"/>
              <w:spacing w:after="40"/>
            </w:pPr>
            <w:r>
              <w:rPr>
                <w:sz w:val="18"/>
                <w:szCs w:val="18"/>
              </w:rPr>
              <w:t xml:space="preserve">99 drafts. 82 rows from the 70 tickets.</w:t>
            </w:r>
          </w:p>
        </w:tc>
        <w:tc>
          <w:tcPr>
            <w:tcW w:w="1700" w:type="dxa"/>
          </w:tcPr>
          <w:p>
            <w:pPr>
              <w:pStyle w:val="Tabletext"/>
              <w:spacing w:after="40"/>
            </w:pPr>
            <w:r>
              <w:rPr>
                <w:sz w:val="18"/>
                <w:szCs w:val="18"/>
              </w:rPr>
              <w:t xml:space="preserve">Weighted kappa, Spearman correlation</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2"/>
      </w:pPr>
      <w:bookmarkStart w:id="5003" w:name="_Toc900005003"/>
      <w:r>
        <w:t xml:space="preserve">Results for each part</w:t>
      </w:r>
      <w:bookmarkEnd w:id="5003"/>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67"/>
        <w:gridCol w:w="2837"/>
        <w:gridCol w:w="2837"/>
        <w:gridCol w:w="1859"/>
      </w:tblGrid>
      <w:tr>
        <w:trPr>
          <w:cantSplit/>
          <w:tblHeader/>
        </w:trPr>
        <w:tc>
          <w:tcPr>
            <w:tcW w:w="1467" w:type="dxa"/>
            <w:shd w:val="pct5" w:color="auto" w:fill="auto"/>
          </w:tcPr>
          <w:p>
            <w:pPr>
              <w:pStyle w:val="Tabletext"/>
              <w:spacing w:after="40"/>
              <w:jc w:val="center"/>
            </w:pPr>
            <w:r>
              <w:rPr>
                <w:b/>
                <w:sz w:val="18"/>
                <w:szCs w:val="18"/>
              </w:rPr>
              <w:t xml:space="preserve">Part</w:t>
            </w:r>
          </w:p>
        </w:tc>
        <w:tc>
          <w:tcPr>
            <w:tcW w:w="2837" w:type="dxa"/>
            <w:shd w:val="pct5" w:color="auto" w:fill="auto"/>
          </w:tcPr>
          <w:p>
            <w:pPr>
              <w:pStyle w:val="Tabletext"/>
              <w:spacing w:after="40"/>
              <w:jc w:val="center"/>
            </w:pPr>
            <w:r>
              <w:rPr>
                <w:b/>
                <w:sz w:val="18"/>
                <w:szCs w:val="18"/>
              </w:rPr>
              <w:t xml:space="preserve">First model</w:t>
            </w:r>
          </w:p>
        </w:tc>
        <w:tc>
          <w:tcPr>
            <w:tcW w:w="2837" w:type="dxa"/>
            <w:shd w:val="pct5" w:color="auto" w:fill="auto"/>
          </w:tcPr>
          <w:p>
            <w:pPr>
              <w:pStyle w:val="Tabletext"/>
              <w:spacing w:after="40"/>
              <w:jc w:val="center"/>
            </w:pPr>
            <w:r>
              <w:rPr>
                <w:b/>
                <w:sz w:val="18"/>
                <w:szCs w:val="18"/>
              </w:rPr>
              <w:t xml:space="preserve">New model (Appendix F)</w:t>
            </w:r>
          </w:p>
        </w:tc>
        <w:tc>
          <w:tcPr>
            <w:tcW w:w="1859" w:type="dxa"/>
            <w:shd w:val="pct5" w:color="auto" w:fill="auto"/>
          </w:tcPr>
          <w:p>
            <w:pPr>
              <w:pStyle w:val="Tabletext"/>
              <w:spacing w:after="40"/>
              <w:jc w:val="center"/>
            </w:pPr>
            <w:r>
              <w:rPr>
                <w:b/>
                <w:sz w:val="18"/>
                <w:szCs w:val="18"/>
              </w:rPr>
              <w:t xml:space="preserve">Verdict</w:t>
            </w:r>
          </w:p>
        </w:tc>
      </w:tr>
      <w:tr>
        <w:trPr>
          <w:cantSplit/>
        </w:trPr>
        <w:tc>
          <w:tcPr>
            <w:tcW w:w="1467" w:type="dxa"/>
          </w:tcPr>
          <w:p>
            <w:pPr>
              <w:pStyle w:val="Tabletext"/>
              <w:spacing w:after="40"/>
            </w:pPr>
            <w:r>
              <w:rPr>
                <w:sz w:val="18"/>
                <w:szCs w:val="18"/>
              </w:rPr>
              <w:t xml:space="preserve">Local classifier</w:t>
            </w:r>
          </w:p>
        </w:tc>
        <w:tc>
          <w:tcPr>
            <w:tcW w:w="2837" w:type="dxa"/>
          </w:tcPr>
          <w:p>
            <w:pPr>
              <w:pStyle w:val="Tabletext"/>
              <w:spacing w:after="40"/>
            </w:pPr>
            <w:r>
              <w:rPr>
                <w:sz w:val="18"/>
                <w:szCs w:val="18"/>
              </w:rPr>
              <w:t xml:space="preserve">Category 96.5% (8 classes). Priority accuracy 77.05%, macro-F1 78.4%. Sentiment accuracy 77.6%, macro-F1 70.0%. First of five models tested.</w:t>
            </w:r>
          </w:p>
        </w:tc>
        <w:tc>
          <w:tcPr>
            <w:tcW w:w="2837" w:type="dxa"/>
          </w:tcPr>
          <w:p>
            <w:pPr>
              <w:pStyle w:val="Tabletext"/>
              <w:spacing w:after="40"/>
            </w:pPr>
            <w:r>
              <w:rPr>
                <w:sz w:val="18"/>
                <w:szCs w:val="18"/>
              </w:rPr>
              <w:t xml:space="preserve">Priority accuracy 87.6%, macro-F1 80.0%. Sentiment accuracy 82.4%, macro-F1 77.0%. Category 81.0% (the whole set of 12 labels must match, so not comparable). Tickets with no real category: 44 of 70 before, 0 of 70 now. All scores are against Gemini labels.</w:t>
            </w:r>
          </w:p>
        </w:tc>
        <w:tc>
          <w:tcPr>
            <w:tcW w:w="1859" w:type="dxa"/>
          </w:tcPr>
          <w:p>
            <w:pPr>
              <w:pStyle w:val="Tabletext"/>
              <w:spacing w:after="40"/>
            </w:pPr>
            <w:r>
              <w:rPr>
                <w:sz w:val="18"/>
                <w:szCs w:val="18"/>
              </w:rPr>
              <w:t xml:space="preserve">Met. The class lists changed, so read the change as a guide. Macro-F1 gain: priority +1.6, sentiment +7.0.</w:t>
            </w:r>
          </w:p>
        </w:tc>
      </w:tr>
      <w:tr>
        <w:trPr>
          <w:cantSplit/>
        </w:trPr>
        <w:tc>
          <w:tcPr>
            <w:tcW w:w="1467" w:type="dxa"/>
          </w:tcPr>
          <w:p>
            <w:pPr>
              <w:pStyle w:val="Tabletext"/>
              <w:spacing w:after="40"/>
            </w:pPr>
            <w:r>
              <w:rPr>
                <w:sz w:val="18"/>
                <w:szCs w:val="18"/>
              </w:rPr>
              <w:t xml:space="preserve">Track A: retrieval</w:t>
            </w:r>
          </w:p>
        </w:tc>
        <w:tc>
          <w:tcPr>
            <w:tcW w:w="2837" w:type="dxa"/>
          </w:tcPr>
          <w:p>
            <w:pPr>
              <w:pStyle w:val="Tabletext"/>
              <w:spacing w:after="40"/>
            </w:pPr>
            <w:r>
              <w:rPr>
                <w:sz w:val="18"/>
                <w:szCs w:val="18"/>
              </w:rPr>
              <w:t xml:space="preserve">Correct team given: Precision@1 71.4% and Recall@4 89.0% on the 70 tickets, 64.4% and 86.4% on the 99 queries. Live routing: 47.1% and 75.7%.</w:t>
            </w:r>
          </w:p>
        </w:tc>
        <w:tc>
          <w:tcPr>
            <w:tcW w:w="2837" w:type="dxa"/>
          </w:tcPr>
          <w:p>
            <w:pPr>
              <w:pStyle w:val="Tabletext"/>
              <w:spacing w:after="40"/>
            </w:pPr>
            <w:r>
              <w:rPr>
                <w:sz w:val="18"/>
                <w:szCs w:val="18"/>
              </w:rPr>
              <w:t xml:space="preserve">Live routing: Precision@1 52.9% and Recall@4 82.9%.</w:t>
            </w:r>
          </w:p>
        </w:tc>
        <w:tc>
          <w:tcPr>
            <w:tcW w:w="1859" w:type="dxa"/>
          </w:tcPr>
          <w:p>
            <w:pPr>
              <w:pStyle w:val="Tabletext"/>
              <w:spacing w:after="40"/>
            </w:pPr>
            <w:r>
              <w:rPr>
                <w:sz w:val="18"/>
                <w:szCs w:val="18"/>
              </w:rPr>
              <w:t xml:space="preserve">Met when the correct team is given. Not met with live routing (both models).</w:t>
            </w:r>
          </w:p>
        </w:tc>
      </w:tr>
      <w:tr>
        <w:trPr>
          <w:cantSplit/>
        </w:trPr>
        <w:tc>
          <w:tcPr>
            <w:tcW w:w="1467" w:type="dxa"/>
          </w:tcPr>
          <w:p>
            <w:pPr>
              <w:pStyle w:val="Tabletext"/>
              <w:spacing w:after="40"/>
            </w:pPr>
            <w:r>
              <w:rPr>
                <w:sz w:val="18"/>
                <w:szCs w:val="18"/>
              </w:rPr>
              <w:t xml:space="preserve">Track B: routing and escalation</w:t>
            </w:r>
          </w:p>
        </w:tc>
        <w:tc>
          <w:tcPr>
            <w:tcW w:w="2837" w:type="dxa"/>
          </w:tcPr>
          <w:p>
            <w:pPr>
              <w:pStyle w:val="Tabletext"/>
              <w:spacing w:after="40"/>
            </w:pPr>
            <w:r>
              <w:rPr>
                <w:sz w:val="18"/>
                <w:szCs w:val="18"/>
              </w:rPr>
              <w:t xml:space="preserve">Routing 83.9% (80.4% in the Track C run). HR recall 92.9%. Escalation F1 66.7%. All 70 tickets: routing 75.7%.</w:t>
            </w:r>
          </w:p>
        </w:tc>
        <w:tc>
          <w:tcPr>
            <w:tcW w:w="2837" w:type="dxa"/>
          </w:tcPr>
          <w:p>
            <w:pPr>
              <w:pStyle w:val="Tabletext"/>
              <w:spacing w:after="40"/>
            </w:pPr>
            <w:r>
              <w:rPr>
                <w:sz w:val="18"/>
                <w:szCs w:val="18"/>
              </w:rPr>
              <w:t xml:space="preserve">Routing 92.9% (94.6% in the Track C run). All 70 tickets: 90.0%. HR recall 92.9%. Escalation F1 81.2%. Unnecessary escalations 7 to 0. Missed escalations still 6 of 19.</w:t>
            </w:r>
          </w:p>
        </w:tc>
        <w:tc>
          <w:tcPr>
            <w:tcW w:w="1859" w:type="dxa"/>
          </w:tcPr>
          <w:p>
            <w:pPr>
              <w:pStyle w:val="Tabletext"/>
              <w:spacing w:after="40"/>
            </w:pPr>
            <w:r>
              <w:rPr>
                <w:sz w:val="18"/>
                <w:szCs w:val="18"/>
              </w:rPr>
              <w:t xml:space="preserve">First model: partly met. New model: routing and F1 met on the 56 agreed tickets; missed escalations not met.</w:t>
            </w:r>
          </w:p>
        </w:tc>
      </w:tr>
      <w:tr>
        <w:trPr>
          <w:cantSplit/>
        </w:trPr>
        <w:tc>
          <w:tcPr>
            <w:tcW w:w="1467" w:type="dxa"/>
          </w:tcPr>
          <w:p>
            <w:pPr>
              <w:pStyle w:val="Tabletext"/>
              <w:spacing w:after="40"/>
            </w:pPr>
            <w:r>
              <w:rPr>
                <w:sz w:val="18"/>
                <w:szCs w:val="18"/>
              </w:rPr>
              <w:t xml:space="preserve">Track C: reply quality</w:t>
            </w:r>
          </w:p>
        </w:tc>
        <w:tc>
          <w:tcPr>
            <w:tcW w:w="2837" w:type="dxa"/>
          </w:tcPr>
          <w:p>
            <w:pPr>
              <w:pStyle w:val="Tabletext"/>
              <w:spacing w:after="40"/>
            </w:pPr>
            <w:r>
              <w:rPr>
                <w:sz w:val="18"/>
                <w:szCs w:val="18"/>
              </w:rPr>
              <w:t xml:space="preserve">Overall score 4.50 (billing), 3.95 (technical), 4.92 (HR). Groundedness 80.0%, 80.0%, 83.3%. The human reply was preferred 76% of the time.</w:t>
            </w:r>
          </w:p>
        </w:tc>
        <w:tc>
          <w:tcPr>
            <w:tcW w:w="2837" w:type="dxa"/>
          </w:tcPr>
          <w:p>
            <w:pPr>
              <w:pStyle w:val="Tabletext"/>
              <w:spacing w:after="40"/>
            </w:pPr>
            <w:r>
              <w:rPr>
                <w:sz w:val="18"/>
                <w:szCs w:val="18"/>
              </w:rPr>
              <w:t xml:space="preserve">Every one of the 70 tickets gets a reply (56 before). Overall 4.54, 4.00, 4.23. Groundedness 65.8%, 57.9%, 94.4%.</w:t>
            </w:r>
          </w:p>
        </w:tc>
        <w:tc>
          <w:tcPr>
            <w:tcW w:w="1859" w:type="dxa"/>
          </w:tcPr>
          <w:p>
            <w:pPr>
              <w:pStyle w:val="Tabletext"/>
              <w:spacing w:after="40"/>
            </w:pPr>
            <w:r>
              <w:rPr>
                <w:sz w:val="18"/>
                <w:szCs w:val="18"/>
              </w:rPr>
              <w:t xml:space="preserve">Partly met. First model: technical overall and tone miss 4.0. New model: groundedness misses 80% in billing and technical, and HR scores fell.</w:t>
            </w:r>
          </w:p>
        </w:tc>
      </w:tr>
      <w:tr>
        <w:trPr>
          <w:cantSplit/>
        </w:trPr>
        <w:tc>
          <w:tcPr>
            <w:tcW w:w="1467" w:type="dxa"/>
          </w:tcPr>
          <w:p>
            <w:pPr>
              <w:pStyle w:val="Tabletext"/>
              <w:spacing w:after="40"/>
            </w:pPr>
            <w:r>
              <w:rPr>
                <w:sz w:val="18"/>
                <w:szCs w:val="18"/>
              </w:rPr>
              <w:t xml:space="preserve">Track D: judge</w:t>
            </w:r>
          </w:p>
        </w:tc>
        <w:tc>
          <w:tcPr>
            <w:tcW w:w="2837" w:type="dxa"/>
          </w:tcPr>
          <w:p>
            <w:pPr>
              <w:pStyle w:val="Tabletext"/>
              <w:spacing w:after="40"/>
            </w:pPr>
            <w:r>
              <w:rPr>
                <w:sz w:val="18"/>
                <w:szCs w:val="18"/>
              </w:rPr>
              <w:t xml:space="preserve">Kappa 0.339 (humans agree with each other at 0.368). Spearman 0.764.</w:t>
            </w:r>
          </w:p>
        </w:tc>
        <w:tc>
          <w:tcPr>
            <w:tcW w:w="2837" w:type="dxa"/>
          </w:tcPr>
          <w:p>
            <w:pPr>
              <w:pStyle w:val="Tabletext"/>
              <w:spacing w:after="40"/>
            </w:pPr>
            <w:r>
              <w:rPr>
                <w:sz w:val="18"/>
                <w:szCs w:val="18"/>
              </w:rPr>
              <w:t xml:space="preserve">Not re-run. It needs two people to score the new drafts.</w:t>
            </w:r>
          </w:p>
        </w:tc>
        <w:tc>
          <w:tcPr>
            <w:tcW w:w="1859" w:type="dxa"/>
          </w:tcPr>
          <w:p>
            <w:pPr>
              <w:pStyle w:val="Tabletext"/>
              <w:spacing w:after="40"/>
            </w:pPr>
            <w:r>
              <w:rPr>
                <w:sz w:val="18"/>
                <w:szCs w:val="18"/>
              </w:rPr>
              <w:t xml:space="preserve">Met on the current target*. Partly met on the original 0.40 target.</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2"/>
      </w:pPr>
      <w:bookmarkStart w:id="5004" w:name="_Toc900005004"/>
      <w:r>
        <w:t xml:space="preserve">What each part does well</w:t>
      </w:r>
      <w:bookmarkEnd w:id="5004"/>
    </w:p>
    <w:p xmlns:a="http://schemas.openxmlformats.org/drawingml/2006/main" xmlns:pic="http://schemas.openxmlformats.org/drawingml/2006/picture">
      <w:pPr>
        <w:pStyle w:val="BodyText"/>
        <w:numPr>
          <w:ilvl w:val="0"/>
          <w:numId w:val="9"/>
        </w:numPr>
        <w:spacing w:after="60"/>
      </w:pPr>
      <w:r>
        <w:t xml:space="preserve">Classifier: strong on clear categories (Feature Request F1 0.98). The new model gives a real category to every real ticket (0 of 70 generic labels, against 44 of 70) and beats Ministral-3 on all three tasks on the same test set.</w:t>
      </w:r>
    </w:p>
    <w:p xmlns:a="http://schemas.openxmlformats.org/drawingml/2006/main" xmlns:pic="http://schemas.openxmlformats.org/drawingml/2006/picture">
      <w:pPr>
        <w:pStyle w:val="BodyText"/>
        <w:numPr>
          <w:ilvl w:val="0"/>
          <w:numId w:val="9"/>
        </w:numPr>
        <w:spacing w:after="60"/>
      </w:pPr>
      <w:r>
        <w:t xml:space="preserve">Track A: with the correct team given, the correct document is in the top 4 results for about 89% of the 70 real tickets (86.4% on the 99 queries). With the team the classifier picks, it is 75.7% (first model) and 82.9% (new model).</w:t>
      </w:r>
    </w:p>
    <w:p xmlns:a="http://schemas.openxmlformats.org/drawingml/2006/main" xmlns:pic="http://schemas.openxmlformats.org/drawingml/2006/picture">
      <w:pPr>
        <w:pStyle w:val="BodyText"/>
        <w:numPr>
          <w:ilvl w:val="0"/>
          <w:numId w:val="9"/>
        </w:numPr>
        <w:spacing w:after="60"/>
      </w:pPr>
      <w:r>
        <w:t xml:space="preserve">Track B: 13 of 14 HR tickets reach HR with both models. With the new model and the changes that came with it, 92.9% of the 56 agreed tickets are routed correctly (94.6% in the Track C run) and 90.0% of all 70. On the 56 agreed tickets it sends no ticket to a human without a reason.</w:t>
      </w:r>
    </w:p>
    <w:p xmlns:a="http://schemas.openxmlformats.org/drawingml/2006/main" xmlns:pic="http://schemas.openxmlformats.org/drawingml/2006/picture">
      <w:pPr>
        <w:pStyle w:val="BodyText"/>
        <w:numPr>
          <w:ilvl w:val="0"/>
          <w:numId w:val="9"/>
        </w:numPr>
        <w:spacing w:after="60"/>
      </w:pPr>
      <w:r>
        <w:t xml:space="preserve">Track C: with the new model and the changes that came with it, every one of the 70 tickets gets a drafted reply. Tone match was 1.6 to 2.1 times higher on the 70-ticket drafts than on the 99-query drafts, after the drafting-prompt fix. These are different drafts, so this shows direction, not a test.</w:t>
      </w:r>
    </w:p>
    <w:p xmlns:a="http://schemas.openxmlformats.org/drawingml/2006/main" xmlns:pic="http://schemas.openxmlformats.org/drawingml/2006/picture">
      <w:pPr>
        <w:pStyle w:val="BodyText"/>
        <w:numPr>
          <w:ilvl w:val="0"/>
          <w:numId w:val="9"/>
        </w:numPr>
        <w:spacing w:after="60"/>
      </w:pPr>
      <w:r>
        <w:t xml:space="preserve">Track D: the judge ranks replies the way people do (Spearman 0.764), and it is close to the level two people reach with each other.</w:t>
      </w:r>
    </w:p>
    <w:p xmlns:a="http://schemas.openxmlformats.org/drawingml/2006/main" xmlns:pic="http://schemas.openxmlformats.org/drawingml/2006/picture">
      <w:pPr>
        <w:pStyle w:val="Heading2"/>
      </w:pPr>
      <w:bookmarkStart w:id="9001" w:name="_Toc900009001"/>
      <w:r>
        <w:t xml:space="preserve">What got worse or stayed weak</w:t>
      </w:r>
      <w:bookmarkEnd w:id="9001"/>
    </w:p>
    <w:p xmlns:a="http://schemas.openxmlformats.org/drawingml/2006/main" xmlns:pic="http://schemas.openxmlformats.org/drawingml/2006/picture">
      <w:pPr>
        <w:pStyle w:val="BodyText"/>
      </w:pPr>
      <w:r>
        <w:t xml:space="preserve">These results are as important as the gains. The list covers both model versions.</w:t>
      </w:r>
    </w:p>
    <w:p xmlns:a="http://schemas.openxmlformats.org/drawingml/2006/main" xmlns:pic="http://schemas.openxmlformats.org/drawingml/2006/picture">
      <w:pPr>
        <w:pStyle w:val="BodyText"/>
        <w:numPr>
          <w:ilvl w:val="0"/>
          <w:numId w:val="9"/>
        </w:numPr>
        <w:spacing w:after="60"/>
      </w:pPr>
      <w:r>
        <w:t xml:space="preserve">HR replies scored lower with the new model: overall 4.92 to 4.23 and tone 4.85 to 4.46. Six of 13 HR drafts scored lower and none higher (paired test p = 0.03, exploratory: one of six paired tests). HR groundedness rose (83.3% to 94.4%), so groundedness does not explain it. The judge's notes point to a 48-hour timeline where its tone rule expects 24 hours for Medium priority, and to the word "escalated" in a Low-priority reply.</w:t>
      </w:r>
    </w:p>
    <w:p xmlns:a="http://schemas.openxmlformats.org/drawingml/2006/main" xmlns:pic="http://schemas.openxmlformats.org/drawingml/2006/picture">
      <w:pPr>
        <w:pStyle w:val="BodyText"/>
        <w:numPr>
          <w:ilvl w:val="0"/>
          <w:numId w:val="9"/>
        </w:numPr>
        <w:spacing w:after="60"/>
      </w:pPr>
      <w:r>
        <w:t xml:space="preserve">Groundedness fell in billing (80.0% to 65.8%) and technical (80.0% to 57.9%), below the 80% criterion. Most flagged sentences are empathy, but 6 are time promises the KB does not contain, 3 say an action is done or under way, and 2 state facts we could not find in the KB (Appendix F).</w:t>
      </w:r>
    </w:p>
    <w:p xmlns:a="http://schemas.openxmlformats.org/drawingml/2006/main" xmlns:pic="http://schemas.openxmlformats.org/drawingml/2006/picture">
      <w:pPr>
        <w:pStyle w:val="BodyText"/>
        <w:numPr>
          <w:ilvl w:val="0"/>
          <w:numId w:val="9"/>
        </w:numPr>
        <w:spacing w:after="60"/>
      </w:pPr>
      <w:r>
        <w:t xml:space="preserve">Missed escalations stay at 6 of 19 tickets with both models. No rule covers a billing ticket that needs a person.</w:t>
      </w:r>
    </w:p>
    <w:p xmlns:a="http://schemas.openxmlformats.org/drawingml/2006/main" xmlns:pic="http://schemas.openxmlformats.org/drawingml/2006/picture">
      <w:pPr>
        <w:pStyle w:val="BodyText"/>
        <w:numPr>
          <w:ilvl w:val="0"/>
          <w:numId w:val="9"/>
        </w:numPr>
        <w:spacing w:after="60"/>
      </w:pPr>
      <w:r>
        <w:t xml:space="preserve">Retrieval with live routing is below the 60% and 85% criteria for both models (Precision@1 47.1% and 52.9%, Recall@4 75.7% and 82.9%).</w:t>
      </w:r>
    </w:p>
    <w:p xmlns:a="http://schemas.openxmlformats.org/drawingml/2006/main" xmlns:pic="http://schemas.openxmlformats.org/drawingml/2006/picture">
      <w:pPr>
        <w:pStyle w:val="BodyText"/>
        <w:numPr>
          <w:ilvl w:val="0"/>
          <w:numId w:val="9"/>
        </w:numPr>
        <w:spacing w:after="60"/>
      </w:pPr>
      <w:r>
        <w:t xml:space="preserve">The classifier has no human check on real tickets. Its test labels and the 70-ticket reference labels come from Gemini.</w:t>
      </w:r>
    </w:p>
    <w:p xmlns:a="http://schemas.openxmlformats.org/drawingml/2006/main" xmlns:pic="http://schemas.openxmlformats.org/drawingml/2006/picture">
      <w:pPr>
        <w:pStyle w:val="BodyText"/>
        <w:numPr>
          <w:ilvl w:val="0"/>
          <w:numId w:val="9"/>
        </w:numPr>
        <w:spacing w:after="60"/>
      </w:pPr>
      <w:r>
        <w:t xml:space="preserve">The old-versus-new comparison for Tracks B and C also includes code and KB changes made between the runs (Appendix F), so we cannot credit the gains to the model alone.</w:t>
      </w:r>
    </w:p>
    <w:p xmlns:a="http://schemas.openxmlformats.org/drawingml/2006/main" xmlns:pic="http://schemas.openxmlformats.org/drawingml/2006/picture">
      <w:pPr>
        <w:pStyle w:val="Heading2"/>
      </w:pPr>
      <w:bookmarkStart w:id="9002" w:name="_Toc900009002"/>
      <w:r>
        <w:t xml:space="preserve">How sure we are</w:t>
      </w:r>
      <w:bookmarkEnd w:id="9002"/>
    </w:p>
    <w:p xmlns:a="http://schemas.openxmlformats.org/drawingml/2006/main" xmlns:pic="http://schemas.openxmlformats.org/drawingml/2006/picture">
      <w:pPr>
        <w:pStyle w:val="BodyText"/>
      </w:pPr>
      <w:r>
        <w:t xml:space="preserve">The sets are small, so every result has a range. The table shows 95% Wilson intervals for the main counts. Two intervals that overlap do not prove there is no difference, so for the two model versions we also ran paired tests on the same tickets.</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395"/>
        <w:gridCol w:w="2512"/>
        <w:gridCol w:w="2093"/>
      </w:tblGrid>
      <w:tr>
        <w:trPr>
          <w:cantSplit/>
          <w:tblHeader/>
        </w:trPr>
        <w:tc>
          <w:tcPr>
            <w:tcW w:w="4395" w:type="dxa"/>
            <w:shd w:val="pct5" w:color="auto" w:fill="auto"/>
          </w:tcPr>
          <w:p>
            <w:pPr>
              <w:pStyle w:val="Tabletext"/>
              <w:spacing w:after="40"/>
              <w:jc w:val="center"/>
            </w:pPr>
            <w:r>
              <w:rPr>
                <w:b/>
                <w:sz w:val="18"/>
                <w:szCs w:val="18"/>
              </w:rPr>
              <w:t xml:space="preserve">Result</w:t>
            </w:r>
          </w:p>
        </w:tc>
        <w:tc>
          <w:tcPr>
            <w:tcW w:w="2512" w:type="dxa"/>
            <w:shd w:val="pct5" w:color="auto" w:fill="auto"/>
          </w:tcPr>
          <w:p>
            <w:pPr>
              <w:pStyle w:val="Tabletext"/>
              <w:spacing w:after="40"/>
              <w:jc w:val="center"/>
            </w:pPr>
            <w:r>
              <w:rPr>
                <w:b/>
                <w:sz w:val="18"/>
                <w:szCs w:val="18"/>
              </w:rPr>
              <w:t xml:space="preserve">Estimate</w:t>
            </w:r>
          </w:p>
        </w:tc>
        <w:tc>
          <w:tcPr>
            <w:tcW w:w="2093" w:type="dxa"/>
            <w:shd w:val="pct5" w:color="auto" w:fill="auto"/>
          </w:tcPr>
          <w:p>
            <w:pPr>
              <w:pStyle w:val="Tabletext"/>
              <w:spacing w:after="40"/>
              <w:jc w:val="center"/>
            </w:pPr>
            <w:r>
              <w:rPr>
                <w:b/>
                <w:sz w:val="18"/>
                <w:szCs w:val="18"/>
              </w:rPr>
              <w:t xml:space="preserve">95% interval</w:t>
            </w:r>
          </w:p>
        </w:tc>
      </w:tr>
      <w:tr>
        <w:trPr>
          <w:cantSplit/>
        </w:trPr>
        <w:tc>
          <w:tcPr>
            <w:tcW w:w="4395" w:type="dxa"/>
          </w:tcPr>
          <w:p>
            <w:pPr>
              <w:pStyle w:val="Tabletext"/>
              <w:spacing w:after="40"/>
            </w:pPr>
            <w:r>
              <w:rPr>
                <w:sz w:val="18"/>
                <w:szCs w:val="18"/>
              </w:rPr>
              <w:t xml:space="preserve">Routing, first model (56 tickets)</w:t>
            </w:r>
          </w:p>
        </w:tc>
        <w:tc>
          <w:tcPr>
            <w:tcW w:w="2512" w:type="dxa"/>
          </w:tcPr>
          <w:p>
            <w:pPr>
              <w:pStyle w:val="Tabletext"/>
              <w:spacing w:after="40"/>
            </w:pPr>
            <w:r>
              <w:rPr>
                <w:sz w:val="18"/>
                <w:szCs w:val="18"/>
              </w:rPr>
              <w:t xml:space="preserve">83.9% (47 of 56)</w:t>
            </w:r>
          </w:p>
        </w:tc>
        <w:tc>
          <w:tcPr>
            <w:tcW w:w="2093" w:type="dxa"/>
          </w:tcPr>
          <w:p>
            <w:pPr>
              <w:pStyle w:val="Tabletext"/>
              <w:spacing w:after="40"/>
            </w:pPr>
            <w:r>
              <w:rPr>
                <w:sz w:val="18"/>
                <w:szCs w:val="18"/>
              </w:rPr>
              <w:t xml:space="preserve">72% to 91%</w:t>
            </w:r>
          </w:p>
        </w:tc>
      </w:tr>
      <w:tr>
        <w:trPr>
          <w:cantSplit/>
        </w:trPr>
        <w:tc>
          <w:tcPr>
            <w:tcW w:w="4395" w:type="dxa"/>
          </w:tcPr>
          <w:p>
            <w:pPr>
              <w:pStyle w:val="Tabletext"/>
              <w:spacing w:after="40"/>
            </w:pPr>
            <w:r>
              <w:rPr>
                <w:sz w:val="18"/>
                <w:szCs w:val="18"/>
              </w:rPr>
              <w:t xml:space="preserve">Routing, new model (56 tickets)</w:t>
            </w:r>
          </w:p>
        </w:tc>
        <w:tc>
          <w:tcPr>
            <w:tcW w:w="2512" w:type="dxa"/>
          </w:tcPr>
          <w:p>
            <w:pPr>
              <w:pStyle w:val="Tabletext"/>
              <w:spacing w:after="40"/>
            </w:pPr>
            <w:r>
              <w:rPr>
                <w:sz w:val="18"/>
                <w:szCs w:val="18"/>
              </w:rPr>
              <w:t xml:space="preserve">92.9% (52 of 56)</w:t>
            </w:r>
          </w:p>
        </w:tc>
        <w:tc>
          <w:tcPr>
            <w:tcW w:w="2093" w:type="dxa"/>
          </w:tcPr>
          <w:p>
            <w:pPr>
              <w:pStyle w:val="Tabletext"/>
              <w:spacing w:after="40"/>
            </w:pPr>
            <w:r>
              <w:rPr>
                <w:sz w:val="18"/>
                <w:szCs w:val="18"/>
              </w:rPr>
              <w:t xml:space="preserve">83% to 97%</w:t>
            </w:r>
          </w:p>
        </w:tc>
      </w:tr>
      <w:tr>
        <w:trPr>
          <w:cantSplit/>
        </w:trPr>
        <w:tc>
          <w:tcPr>
            <w:tcW w:w="4395" w:type="dxa"/>
          </w:tcPr>
          <w:p>
            <w:pPr>
              <w:pStyle w:val="Tabletext"/>
              <w:spacing w:after="40"/>
            </w:pPr>
            <w:r>
              <w:rPr>
                <w:sz w:val="18"/>
                <w:szCs w:val="18"/>
              </w:rPr>
              <w:t xml:space="preserve">HR recall, both models (14 HR tickets)</w:t>
            </w:r>
          </w:p>
        </w:tc>
        <w:tc>
          <w:tcPr>
            <w:tcW w:w="2512" w:type="dxa"/>
          </w:tcPr>
          <w:p>
            <w:pPr>
              <w:pStyle w:val="Tabletext"/>
              <w:spacing w:after="40"/>
            </w:pPr>
            <w:r>
              <w:rPr>
                <w:sz w:val="18"/>
                <w:szCs w:val="18"/>
              </w:rPr>
              <w:t xml:space="preserve">92.9% (13 of 14)</w:t>
            </w:r>
          </w:p>
        </w:tc>
        <w:tc>
          <w:tcPr>
            <w:tcW w:w="2093" w:type="dxa"/>
          </w:tcPr>
          <w:p>
            <w:pPr>
              <w:pStyle w:val="Tabletext"/>
              <w:spacing w:after="40"/>
            </w:pPr>
            <w:r>
              <w:rPr>
                <w:sz w:val="18"/>
                <w:szCs w:val="18"/>
              </w:rPr>
              <w:t xml:space="preserve">69% to 99%</w:t>
            </w:r>
          </w:p>
        </w:tc>
      </w:tr>
      <w:tr>
        <w:trPr>
          <w:cantSplit/>
        </w:trPr>
        <w:tc>
          <w:tcPr>
            <w:tcW w:w="4395" w:type="dxa"/>
          </w:tcPr>
          <w:p>
            <w:pPr>
              <w:pStyle w:val="Tabletext"/>
              <w:spacing w:after="40"/>
            </w:pPr>
            <w:r>
              <w:rPr>
                <w:sz w:val="18"/>
                <w:szCs w:val="18"/>
              </w:rPr>
              <w:t xml:space="preserve">Escalation recall, both models (19 needed a human)</w:t>
            </w:r>
          </w:p>
        </w:tc>
        <w:tc>
          <w:tcPr>
            <w:tcW w:w="2512" w:type="dxa"/>
          </w:tcPr>
          <w:p>
            <w:pPr>
              <w:pStyle w:val="Tabletext"/>
              <w:spacing w:after="40"/>
            </w:pPr>
            <w:r>
              <w:rPr>
                <w:sz w:val="18"/>
                <w:szCs w:val="18"/>
              </w:rPr>
              <w:t xml:space="preserve">68.4% (13 of 19)</w:t>
            </w:r>
          </w:p>
        </w:tc>
        <w:tc>
          <w:tcPr>
            <w:tcW w:w="2093" w:type="dxa"/>
          </w:tcPr>
          <w:p>
            <w:pPr>
              <w:pStyle w:val="Tabletext"/>
              <w:spacing w:after="40"/>
            </w:pPr>
            <w:r>
              <w:rPr>
                <w:sz w:val="18"/>
                <w:szCs w:val="18"/>
              </w:rPr>
              <w:t xml:space="preserve">46% to 85%</w:t>
            </w:r>
          </w:p>
        </w:tc>
      </w:tr>
      <w:tr>
        <w:trPr>
          <w:cantSplit/>
        </w:trPr>
        <w:tc>
          <w:tcPr>
            <w:tcW w:w="4395" w:type="dxa"/>
          </w:tcPr>
          <w:p>
            <w:pPr>
              <w:pStyle w:val="Tabletext"/>
              <w:spacing w:after="40"/>
            </w:pPr>
            <w:r>
              <w:rPr>
                <w:sz w:val="18"/>
                <w:szCs w:val="18"/>
              </w:rPr>
              <w:t xml:space="preserve">Escalation precision, first model (20 sent)</w:t>
            </w:r>
          </w:p>
        </w:tc>
        <w:tc>
          <w:tcPr>
            <w:tcW w:w="2512" w:type="dxa"/>
          </w:tcPr>
          <w:p>
            <w:pPr>
              <w:pStyle w:val="Tabletext"/>
              <w:spacing w:after="40"/>
            </w:pPr>
            <w:r>
              <w:rPr>
                <w:sz w:val="18"/>
                <w:szCs w:val="18"/>
              </w:rPr>
              <w:t xml:space="preserve">65.0% (13 of 20)</w:t>
            </w:r>
          </w:p>
        </w:tc>
        <w:tc>
          <w:tcPr>
            <w:tcW w:w="2093" w:type="dxa"/>
          </w:tcPr>
          <w:p>
            <w:pPr>
              <w:pStyle w:val="Tabletext"/>
              <w:spacing w:after="40"/>
            </w:pPr>
            <w:r>
              <w:rPr>
                <w:sz w:val="18"/>
                <w:szCs w:val="18"/>
              </w:rPr>
              <w:t xml:space="preserve">43% to 82%</w:t>
            </w:r>
          </w:p>
        </w:tc>
      </w:tr>
      <w:tr>
        <w:trPr>
          <w:cantSplit/>
        </w:trPr>
        <w:tc>
          <w:tcPr>
            <w:tcW w:w="4395" w:type="dxa"/>
          </w:tcPr>
          <w:p>
            <w:pPr>
              <w:pStyle w:val="Tabletext"/>
              <w:spacing w:after="40"/>
            </w:pPr>
            <w:r>
              <w:rPr>
                <w:sz w:val="18"/>
                <w:szCs w:val="18"/>
              </w:rPr>
              <w:t xml:space="preserve">Precision@1, correct team given (70 tickets)</w:t>
            </w:r>
          </w:p>
        </w:tc>
        <w:tc>
          <w:tcPr>
            <w:tcW w:w="2512" w:type="dxa"/>
          </w:tcPr>
          <w:p>
            <w:pPr>
              <w:pStyle w:val="Tabletext"/>
              <w:spacing w:after="40"/>
            </w:pPr>
            <w:r>
              <w:rPr>
                <w:sz w:val="18"/>
                <w:szCs w:val="18"/>
              </w:rPr>
              <w:t xml:space="preserve">71.4% (50 of 70)</w:t>
            </w:r>
          </w:p>
        </w:tc>
        <w:tc>
          <w:tcPr>
            <w:tcW w:w="2093" w:type="dxa"/>
          </w:tcPr>
          <w:p>
            <w:pPr>
              <w:pStyle w:val="Tabletext"/>
              <w:spacing w:after="40"/>
            </w:pPr>
            <w:r>
              <w:rPr>
                <w:sz w:val="18"/>
                <w:szCs w:val="18"/>
              </w:rPr>
              <w:t xml:space="preserve">60% to 81%</w:t>
            </w:r>
          </w:p>
        </w:tc>
      </w:tr>
      <w:tr>
        <w:trPr>
          <w:cantSplit/>
        </w:trPr>
        <w:tc>
          <w:tcPr>
            <w:tcW w:w="4395" w:type="dxa"/>
          </w:tcPr>
          <w:p>
            <w:pPr>
              <w:pStyle w:val="Tabletext"/>
              <w:spacing w:after="40"/>
            </w:pPr>
            <w:r>
              <w:rPr>
                <w:sz w:val="18"/>
                <w:szCs w:val="18"/>
              </w:rPr>
              <w:t xml:space="preserve">Precision@1, live routing, first model</w:t>
            </w:r>
          </w:p>
        </w:tc>
        <w:tc>
          <w:tcPr>
            <w:tcW w:w="2512" w:type="dxa"/>
          </w:tcPr>
          <w:p>
            <w:pPr>
              <w:pStyle w:val="Tabletext"/>
              <w:spacing w:after="40"/>
            </w:pPr>
            <w:r>
              <w:rPr>
                <w:sz w:val="18"/>
                <w:szCs w:val="18"/>
              </w:rPr>
              <w:t xml:space="preserve">47.1% (33 of 70)</w:t>
            </w:r>
          </w:p>
        </w:tc>
        <w:tc>
          <w:tcPr>
            <w:tcW w:w="2093" w:type="dxa"/>
          </w:tcPr>
          <w:p>
            <w:pPr>
              <w:pStyle w:val="Tabletext"/>
              <w:spacing w:after="40"/>
            </w:pPr>
            <w:r>
              <w:rPr>
                <w:sz w:val="18"/>
                <w:szCs w:val="18"/>
              </w:rPr>
              <w:t xml:space="preserve">36% to 59%</w:t>
            </w:r>
          </w:p>
        </w:tc>
      </w:tr>
      <w:tr>
        <w:trPr>
          <w:cantSplit/>
        </w:trPr>
        <w:tc>
          <w:tcPr>
            <w:tcW w:w="4395" w:type="dxa"/>
          </w:tcPr>
          <w:p>
            <w:pPr>
              <w:pStyle w:val="Tabletext"/>
              <w:spacing w:after="40"/>
            </w:pPr>
            <w:r>
              <w:rPr>
                <w:sz w:val="18"/>
                <w:szCs w:val="18"/>
              </w:rPr>
              <w:t xml:space="preserve">Precision@1, live routing, new model</w:t>
            </w:r>
          </w:p>
        </w:tc>
        <w:tc>
          <w:tcPr>
            <w:tcW w:w="2512" w:type="dxa"/>
          </w:tcPr>
          <w:p>
            <w:pPr>
              <w:pStyle w:val="Tabletext"/>
              <w:spacing w:after="40"/>
            </w:pPr>
            <w:r>
              <w:rPr>
                <w:sz w:val="18"/>
                <w:szCs w:val="18"/>
              </w:rPr>
              <w:t xml:space="preserve">52.9% (37 of 70)</w:t>
            </w:r>
          </w:p>
        </w:tc>
        <w:tc>
          <w:tcPr>
            <w:tcW w:w="2093" w:type="dxa"/>
          </w:tcPr>
          <w:p>
            <w:pPr>
              <w:pStyle w:val="Tabletext"/>
              <w:spacing w:after="40"/>
            </w:pPr>
            <w:r>
              <w:rPr>
                <w:sz w:val="18"/>
                <w:szCs w:val="18"/>
              </w:rPr>
              <w:t xml:space="preserve">41% to 64%</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numPr>
          <w:ilvl w:val="0"/>
          <w:numId w:val="9"/>
        </w:numPr>
        <w:spacing w:after="60"/>
      </w:pPr>
      <w:r>
        <w:t xml:space="preserve">Routing: the intervals overlap, and the gain of 9 points is 5 tickets (47 to 52 of 56). On the same 56 tickets in the Track C runs, the new model routes 9 tickets correctly that the first model got wrong, and 1 the other way (exact McNemar test, p = 0.02). The gain is unlikely to be chance, but it belongs to the new model plus the changes that came with it, and its size is uncertain.</w:t>
      </w:r>
    </w:p>
    <w:p xmlns:a="http://schemas.openxmlformats.org/drawingml/2006/main" xmlns:pic="http://schemas.openxmlformats.org/drawingml/2006/picture">
      <w:pPr>
        <w:pStyle w:val="BodyText"/>
        <w:numPr>
          <w:ilvl w:val="0"/>
          <w:numId w:val="9"/>
        </w:numPr>
        <w:spacing w:after="60"/>
      </w:pPr>
      <w:r>
        <w:t xml:space="preserve">Retrieval with live routing: Precision@1 rose by 4 tickets (33 to 37 of 70) and the intervals overlap. No paired test was possible (see Limitations in Section 3). Read this gain as small and unproven.</w:t>
      </w:r>
    </w:p>
    <w:p xmlns:a="http://schemas.openxmlformats.org/drawingml/2006/main" xmlns:pic="http://schemas.openxmlformats.org/drawingml/2006/picture">
      <w:pPr>
        <w:pStyle w:val="BodyText"/>
        <w:numPr>
          <w:ilvl w:val="0"/>
          <w:numId w:val="9"/>
        </w:numPr>
        <w:spacing w:after="60"/>
      </w:pPr>
      <w:r>
        <w:t xml:space="preserve">Reply scores: on the 56 drafts both models wrote for the same ticket and domain, overall scores did not change in billing (p = 0.73) or technical (p = 0.70), HR fell (p = 0.03), and tone did not change clearly in any domain (p = 0.16 to 1.0). We used a paired Wilcoxon test. These are six tests, so we treat the HR result as exploratory.</w:t>
      </w:r>
    </w:p>
    <w:p xmlns:a="http://schemas.openxmlformats.org/drawingml/2006/main" xmlns:pic="http://schemas.openxmlformats.org/drawingml/2006/picture">
      <w:pPr>
        <w:pStyle w:val="BodyText"/>
        <w:numPr>
          <w:ilvl w:val="0"/>
          <w:numId w:val="9"/>
        </w:numPr>
        <w:spacing w:after="60"/>
      </w:pPr>
      <w:r>
        <w:t xml:space="preserve">Track D was not re-run, so it has no paired test.</w:t>
      </w:r>
    </w:p>
    <w:p xmlns:a="http://schemas.openxmlformats.org/drawingml/2006/main" xmlns:pic="http://schemas.openxmlformats.org/drawingml/2006/picture">
      <w:pPr>
        <w:pStyle w:val="Heading2"/>
      </w:pPr>
      <w:bookmarkStart w:id="5005" w:name="_Toc900005005"/>
      <w:r>
        <w:t xml:space="preserve">Overall evaluation</w:t>
      </w:r>
      <w:bookmarkEnd w:id="5005"/>
    </w:p>
    <w:p xmlns:a="http://schemas.openxmlformats.org/drawingml/2006/main" xmlns:pic="http://schemas.openxmlformats.org/drawingml/2006/picture">
      <w:pPr>
        <w:pStyle w:val="BodyText"/>
      </w:pPr>
      <w:r>
        <w:t xml:space="preserve">The parts work as a chain. The classifier feeds routing, routing chooses which KB documents are searched, retrieval feeds the reply, and the judge scores it. The new model, plus the changes that came with it, improved routing and gave every ticket a drafted reply (Appendix F). It did not lift every later check: HR reply scores fell, and groundedness fell in billing and technical. Retrieval meets its criteria only when the correct team is given. The sets are small (70 to 99 items), neither is a clean hold-out, and the new classifier's labels come from Gemini, so we read the numbers as indicators. This plan gives no go-live claim. Section 3 explains the limits.</w:t>
      </w:r>
    </w:p>
    <w:p xmlns:a="http://schemas.openxmlformats.org/drawingml/2006/main" xmlns:pic="http://schemas.openxmlformats.org/drawingml/2006/picture">
      <w:pPr>
        <w:pStyle w:val="Heading1"/>
        <w:pageBreakBefore/>
      </w:pPr>
      <w:bookmarkStart w:id="5006" w:name="_Toc900005006"/>
      <w:r>
        <w:t xml:space="preserve">Error Analysis of DSE Parts</w:t>
      </w:r>
      <w:bookmarkEnd w:id="5006"/>
    </w:p>
    <w:p xmlns:a="http://schemas.openxmlformats.org/drawingml/2006/main" xmlns:pic="http://schemas.openxmlformats.org/drawingml/2006/picture">
      <w:pPr>
        <w:pStyle w:val="BodyText"/>
      </w:pPr>
      <w:r>
        <w:t xml:space="preserve">We counted the mistakes each part made, looked for the cause, and noted what we fixed and what comes next. We use the first model for the main counts, and add the new model where its result files exist. We do not quote ticket text, so no personal details appear here.</w:t>
      </w:r>
    </w:p>
    <w:p xmlns:a="http://schemas.openxmlformats.org/drawingml/2006/main" xmlns:pic="http://schemas.openxmlformats.org/drawingml/2006/picture">
      <w:pPr>
        <w:pStyle w:val="Heading2"/>
      </w:pPr>
      <w:bookmarkStart w:id="5007" w:name="_Toc900005007"/>
      <w:r>
        <w:t xml:space="preserve">Local classifier</w:t>
      </w:r>
      <w:bookmarkEnd w:id="5007"/>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0"/>
        <w:gridCol w:w="2500"/>
        <w:gridCol w:w="2300"/>
        <w:gridCol w:w="1800"/>
      </w:tblGrid>
      <w:tr>
        <w:trPr>
          <w:cantSplit/>
          <w:tblHeader/>
        </w:trPr>
        <w:tc>
          <w:tcPr>
            <w:tcW w:w="2400" w:type="dxa"/>
            <w:shd w:val="pct5" w:color="auto" w:fill="auto"/>
          </w:tcPr>
          <w:p>
            <w:pPr>
              <w:pStyle w:val="Tabletext"/>
              <w:spacing w:after="40"/>
              <w:jc w:val="center"/>
            </w:pPr>
            <w:r>
              <w:rPr>
                <w:b/>
                <w:sz w:val="18"/>
                <w:szCs w:val="18"/>
              </w:rPr>
              <w:t xml:space="preserve">Error</w:t>
            </w:r>
          </w:p>
        </w:tc>
        <w:tc>
          <w:tcPr>
            <w:tcW w:w="2500" w:type="dxa"/>
            <w:shd w:val="pct5" w:color="auto" w:fill="auto"/>
          </w:tcPr>
          <w:p>
            <w:pPr>
              <w:pStyle w:val="Tabletext"/>
              <w:spacing w:after="40"/>
              <w:jc w:val="center"/>
            </w:pPr>
            <w:r>
              <w:rPr>
                <w:b/>
                <w:sz w:val="18"/>
                <w:szCs w:val="18"/>
              </w:rPr>
              <w:t xml:space="preserve">Size</w:t>
            </w:r>
          </w:p>
        </w:tc>
        <w:tc>
          <w:tcPr>
            <w:tcW w:w="2300" w:type="dxa"/>
            <w:shd w:val="pct5" w:color="auto" w:fill="auto"/>
          </w:tcPr>
          <w:p>
            <w:pPr>
              <w:pStyle w:val="Tabletext"/>
              <w:spacing w:after="40"/>
              <w:jc w:val="center"/>
            </w:pPr>
            <w:r>
              <w:rPr>
                <w:b/>
                <w:sz w:val="18"/>
                <w:szCs w:val="18"/>
              </w:rPr>
              <w:t xml:space="preserve">Likely cause (not tested)</w:t>
            </w:r>
          </w:p>
        </w:tc>
        <w:tc>
          <w:tcPr>
            <w:tcW w:w="1800" w:type="dxa"/>
            <w:shd w:val="pct5" w:color="auto" w:fill="auto"/>
          </w:tcPr>
          <w:p>
            <w:pPr>
              <w:pStyle w:val="Tabletext"/>
              <w:spacing w:after="40"/>
              <w:jc w:val="center"/>
            </w:pPr>
            <w:r>
              <w:rPr>
                <w:b/>
                <w:sz w:val="18"/>
                <w:szCs w:val="18"/>
              </w:rPr>
              <w:t xml:space="preserve">Status</w:t>
            </w:r>
          </w:p>
        </w:tc>
      </w:tr>
      <w:tr>
        <w:trPr>
          <w:cantSplit/>
        </w:trPr>
        <w:tc>
          <w:tcPr>
            <w:tcW w:w="2400" w:type="dxa"/>
          </w:tcPr>
          <w:p>
            <w:pPr>
              <w:pStyle w:val="Tabletext"/>
              <w:spacing w:after="40"/>
            </w:pPr>
            <w:r>
              <w:rPr>
                <w:sz w:val="18"/>
                <w:szCs w:val="18"/>
              </w:rPr>
              <w:t xml:space="preserve">Generic label "General Support" on real tickets (first model)</w:t>
            </w:r>
          </w:p>
        </w:tc>
        <w:tc>
          <w:tcPr>
            <w:tcW w:w="2500" w:type="dxa"/>
          </w:tcPr>
          <w:p>
            <w:pPr>
              <w:pStyle w:val="Tabletext"/>
              <w:spacing w:after="40"/>
            </w:pPr>
            <w:r>
              <w:rPr>
                <w:sz w:val="18"/>
                <w:szCs w:val="18"/>
              </w:rPr>
              <w:t xml:space="preserve">35 of the 56 scored tickets, and 44 of all 70</w:t>
            </w:r>
          </w:p>
        </w:tc>
        <w:tc>
          <w:tcPr>
            <w:tcW w:w="2300" w:type="dxa"/>
          </w:tcPr>
          <w:p>
            <w:pPr>
              <w:pStyle w:val="Tabletext"/>
              <w:spacing w:after="40"/>
            </w:pPr>
            <w:r>
              <w:rPr>
                <w:sz w:val="18"/>
                <w:szCs w:val="18"/>
              </w:rPr>
              <w:t xml:space="preserve">The first model chose from 8 broad classes, and real tickets are worded differently</w:t>
            </w:r>
          </w:p>
        </w:tc>
        <w:tc>
          <w:tcPr>
            <w:tcW w:w="1800" w:type="dxa"/>
          </w:tcPr>
          <w:p>
            <w:pPr>
              <w:pStyle w:val="Tabletext"/>
              <w:spacing w:after="40"/>
            </w:pPr>
            <w:r>
              <w:rPr>
                <w:sz w:val="18"/>
                <w:szCs w:val="18"/>
              </w:rPr>
              <w:t xml:space="preserve">Fixed. The new model gives 0 of 70 generic labels.</w:t>
            </w:r>
          </w:p>
        </w:tc>
      </w:tr>
      <w:tr>
        <w:trPr>
          <w:cantSplit/>
        </w:trPr>
        <w:tc>
          <w:tcPr>
            <w:tcW w:w="2400" w:type="dxa"/>
          </w:tcPr>
          <w:p>
            <w:pPr>
              <w:pStyle w:val="Tabletext"/>
              <w:spacing w:after="40"/>
            </w:pPr>
            <w:r>
              <w:rPr>
                <w:sz w:val="18"/>
                <w:szCs w:val="18"/>
              </w:rPr>
              <w:t xml:space="preserve">Weak sentiment classes (first model)</w:t>
            </w:r>
          </w:p>
        </w:tc>
        <w:tc>
          <w:tcPr>
            <w:tcW w:w="2500" w:type="dxa"/>
          </w:tcPr>
          <w:p>
            <w:pPr>
              <w:pStyle w:val="Tabletext"/>
              <w:spacing w:after="40"/>
            </w:pPr>
            <w:r>
              <w:rPr>
                <w:sz w:val="18"/>
                <w:szCs w:val="18"/>
              </w:rPr>
              <w:t xml:space="preserve">Positive recall 42%. Strongly negative recall 57%.</w:t>
            </w:r>
          </w:p>
        </w:tc>
        <w:tc>
          <w:tcPr>
            <w:tcW w:w="2300" w:type="dxa"/>
          </w:tcPr>
          <w:p>
            <w:pPr>
              <w:pStyle w:val="Tabletext"/>
              <w:spacing w:after="40"/>
            </w:pPr>
            <w:r>
              <w:rPr>
                <w:sz w:val="18"/>
                <w:szCs w:val="18"/>
              </w:rPr>
              <w:t xml:space="preserve">Rare classes are hard to learn (the results file has no class counts)</w:t>
            </w:r>
          </w:p>
        </w:tc>
        <w:tc>
          <w:tcPr>
            <w:tcW w:w="1800" w:type="dxa"/>
          </w:tcPr>
          <w:p>
            <w:pPr>
              <w:pStyle w:val="Tabletext"/>
              <w:spacing w:after="40"/>
            </w:pPr>
            <w:r>
              <w:rPr>
                <w:sz w:val="18"/>
                <w:szCs w:val="18"/>
              </w:rPr>
              <w:t xml:space="preserve">Not comparable. The new model has no Positive class (folded into Neutral). Its Negative recall is 61%.</w:t>
            </w:r>
          </w:p>
        </w:tc>
      </w:tr>
      <w:tr>
        <w:trPr>
          <w:cantSplit/>
        </w:trPr>
        <w:tc>
          <w:tcPr>
            <w:tcW w:w="2400" w:type="dxa"/>
          </w:tcPr>
          <w:p>
            <w:pPr>
              <w:pStyle w:val="Tabletext"/>
              <w:spacing w:after="40"/>
            </w:pPr>
            <w:r>
              <w:rPr>
                <w:sz w:val="18"/>
                <w:szCs w:val="18"/>
              </w:rPr>
              <w:t xml:space="preserve">Rare priority and sentiment classes (new model)</w:t>
            </w:r>
          </w:p>
        </w:tc>
        <w:tc>
          <w:tcPr>
            <w:tcW w:w="2500" w:type="dxa"/>
          </w:tcPr>
          <w:p>
            <w:pPr>
              <w:pStyle w:val="Tabletext"/>
              <w:spacing w:after="40"/>
            </w:pPr>
            <w:r>
              <w:rPr>
                <w:sz w:val="18"/>
                <w:szCs w:val="18"/>
              </w:rPr>
              <w:t xml:space="preserve">Critical recall 53% (47 tickets). Negative recall 61% (356 tickets).</w:t>
            </w:r>
          </w:p>
        </w:tc>
        <w:tc>
          <w:tcPr>
            <w:tcW w:w="2300" w:type="dxa"/>
          </w:tcPr>
          <w:p>
            <w:pPr>
              <w:pStyle w:val="Tabletext"/>
              <w:spacing w:after="40"/>
            </w:pPr>
            <w:r>
              <w:rPr>
                <w:sz w:val="18"/>
                <w:szCs w:val="18"/>
              </w:rPr>
              <w:t xml:space="preserve">Few examples of these classes</w:t>
            </w:r>
          </w:p>
        </w:tc>
        <w:tc>
          <w:tcPr>
            <w:tcW w:w="1800" w:type="dxa"/>
          </w:tcPr>
          <w:p>
            <w:pPr>
              <w:pStyle w:val="Tabletext"/>
              <w:spacing w:after="40"/>
            </w:pPr>
            <w:r>
              <w:rPr>
                <w:sz w:val="18"/>
                <w:szCs w:val="18"/>
              </w:rPr>
              <w:t xml:space="preserve">Open. Add more examples.</w:t>
            </w:r>
          </w:p>
        </w:tc>
      </w:tr>
      <w:tr>
        <w:trPr>
          <w:cantSplit/>
        </w:trPr>
        <w:tc>
          <w:tcPr>
            <w:tcW w:w="2400" w:type="dxa"/>
          </w:tcPr>
          <w:p>
            <w:pPr>
              <w:pStyle w:val="Tabletext"/>
              <w:spacing w:after="40"/>
            </w:pPr>
            <w:r>
              <w:rPr>
                <w:sz w:val="18"/>
                <w:szCs w:val="18"/>
              </w:rPr>
              <w:t xml:space="preserve">Rare and overlapping labels (new model)</w:t>
            </w:r>
          </w:p>
        </w:tc>
        <w:tc>
          <w:tcPr>
            <w:tcW w:w="2500" w:type="dxa"/>
          </w:tcPr>
          <w:p>
            <w:pPr>
              <w:pStyle w:val="Tabletext"/>
              <w:spacing w:after="40"/>
            </w:pPr>
            <w:r>
              <w:rPr>
                <w:sz w:val="18"/>
                <w:szCs w:val="18"/>
              </w:rPr>
              <w:t xml:space="preserve">Service Outage recall 62%, F1 0.63 (21 tickets). UI/UX recall 62%, F1 0.67 (72 tickets).</w:t>
            </w:r>
          </w:p>
        </w:tc>
        <w:tc>
          <w:tcPr>
            <w:tcW w:w="2300" w:type="dxa"/>
          </w:tcPr>
          <w:p>
            <w:pPr>
              <w:pStyle w:val="Tabletext"/>
              <w:spacing w:after="40"/>
            </w:pPr>
            <w:r>
              <w:rPr>
                <w:sz w:val="18"/>
                <w:szCs w:val="18"/>
              </w:rPr>
              <w:t xml:space="preserve">Small counts and close meaning to other labels</w:t>
            </w:r>
          </w:p>
        </w:tc>
        <w:tc>
          <w:tcPr>
            <w:tcW w:w="1800" w:type="dxa"/>
          </w:tcPr>
          <w:p>
            <w:pPr>
              <w:pStyle w:val="Tabletext"/>
              <w:spacing w:after="40"/>
            </w:pPr>
            <w:r>
              <w:rPr>
                <w:sz w:val="18"/>
                <w:szCs w:val="18"/>
              </w:rPr>
              <w:t xml:space="preserve">Open. Read these as rough.</w:t>
            </w:r>
          </w:p>
        </w:tc>
      </w:tr>
      <w:tr>
        <w:trPr>
          <w:cantSplit/>
        </w:trPr>
        <w:tc>
          <w:tcPr>
            <w:tcW w:w="2400" w:type="dxa"/>
          </w:tcPr>
          <w:p>
            <w:pPr>
              <w:pStyle w:val="Tabletext"/>
              <w:spacing w:after="40"/>
            </w:pPr>
            <w:r>
              <w:rPr>
                <w:sz w:val="18"/>
                <w:szCs w:val="18"/>
              </w:rPr>
              <w:t xml:space="preserve">Tickets with two or more labels (new model)</w:t>
            </w:r>
          </w:p>
        </w:tc>
        <w:tc>
          <w:tcPr>
            <w:tcW w:w="2500" w:type="dxa"/>
          </w:tcPr>
          <w:p>
            <w:pPr>
              <w:pStyle w:val="Tabletext"/>
              <w:spacing w:after="40"/>
            </w:pPr>
            <w:r>
              <w:rPr>
                <w:sz w:val="18"/>
                <w:szCs w:val="18"/>
              </w:rPr>
              <w:t xml:space="preserve">Whole set correct for 67.5%, against 85.9% for one label</w:t>
            </w:r>
          </w:p>
        </w:tc>
        <w:tc>
          <w:tcPr>
            <w:tcW w:w="2300" w:type="dxa"/>
          </w:tcPr>
          <w:p>
            <w:pPr>
              <w:pStyle w:val="Tabletext"/>
              <w:spacing w:after="40"/>
            </w:pPr>
            <w:r>
              <w:rPr>
                <w:sz w:val="18"/>
                <w:szCs w:val="18"/>
              </w:rPr>
              <w:t xml:space="preserve">The model must get every label right</w:t>
            </w:r>
          </w:p>
        </w:tc>
        <w:tc>
          <w:tcPr>
            <w:tcW w:w="1800" w:type="dxa"/>
          </w:tcPr>
          <w:p>
            <w:pPr>
              <w:pStyle w:val="Tabletext"/>
              <w:spacing w:after="40"/>
            </w:pPr>
            <w:r>
              <w:rPr>
                <w:sz w:val="18"/>
                <w:szCs w:val="18"/>
              </w:rPr>
              <w:t xml:space="preserve">Open</w:t>
            </w:r>
          </w:p>
        </w:tc>
      </w:tr>
      <w:tr>
        <w:trPr>
          <w:cantSplit/>
        </w:trPr>
        <w:tc>
          <w:tcPr>
            <w:tcW w:w="2400" w:type="dxa"/>
          </w:tcPr>
          <w:p>
            <w:pPr>
              <w:pStyle w:val="Tabletext"/>
              <w:spacing w:after="40"/>
            </w:pPr>
            <w:r>
              <w:rPr>
                <w:sz w:val="18"/>
                <w:szCs w:val="18"/>
              </w:rPr>
              <w:t xml:space="preserve">Hard label pairs (new model)</w:t>
            </w:r>
          </w:p>
        </w:tc>
        <w:tc>
          <w:tcPr>
            <w:tcW w:w="2500" w:type="dxa"/>
          </w:tcPr>
          <w:p>
            <w:pPr>
              <w:pStyle w:val="Tabletext"/>
              <w:spacing w:after="40"/>
            </w:pPr>
            <w:r>
              <w:rPr>
                <w:sz w:val="18"/>
                <w:szCs w:val="18"/>
              </w:rPr>
              <w:t xml:space="preserve">Performance with Technical Support: F1 0.09 (30 tickets). Subscription Management alone: F1 0.41 (98 tickets).</w:t>
            </w:r>
          </w:p>
        </w:tc>
        <w:tc>
          <w:tcPr>
            <w:tcW w:w="2300" w:type="dxa"/>
          </w:tcPr>
          <w:p>
            <w:pPr>
              <w:pStyle w:val="Tabletext"/>
              <w:spacing w:after="40"/>
            </w:pPr>
            <w:r>
              <w:rPr>
                <w:sz w:val="18"/>
                <w:szCs w:val="18"/>
              </w:rPr>
              <w:t xml:space="preserve">The labels overlap in meaning</w:t>
            </w:r>
          </w:p>
        </w:tc>
        <w:tc>
          <w:tcPr>
            <w:tcW w:w="1800" w:type="dxa"/>
          </w:tcPr>
          <w:p>
            <w:pPr>
              <w:pStyle w:val="Tabletext"/>
              <w:spacing w:after="40"/>
            </w:pPr>
            <w:r>
              <w:rPr>
                <w:sz w:val="18"/>
                <w:szCs w:val="18"/>
              </w:rPr>
              <w:t xml:space="preserve">Open</w:t>
            </w:r>
          </w:p>
        </w:tc>
      </w:tr>
    </w:tbl>
    <w:p xmlns:a="http://schemas.openxmlformats.org/drawingml/2006/main" xmlns:pic="http://schemas.openxmlformats.org/drawingml/2006/picture">
      <w:pPr>
        <w:pStyle w:val="BodyText"/>
        <w:keepNext/>
        <w:spacing w:before="120" w:after="40"/>
        <w:ind w:left="0"/>
        <w:jc w:val="center"/>
      </w:pPr>
      <w:r>
        <w:drawing>
          <wp:inline distT="0" distB="0" distL="0" distR="0">
            <wp:extent cx="5143500" cy="2300574"/>
            <wp:docPr id="501" name="Picture 501"/>
            <wp:cNvGraphicFramePr>
              <a:graphicFrameLocks noChangeAspect="1"/>
            </wp:cNvGraphicFramePr>
            <a:graphic>
              <a:graphicData uri="http://schemas.openxmlformats.org/drawingml/2006/picture">
                <pic:pic>
                  <pic:nvPicPr>
                    <pic:cNvPr id="501" name="err_classifier.png"/>
                    <pic:cNvPicPr/>
                  </pic:nvPicPr>
                  <pic:blipFill>
                    <a:blip r:embed="rIdErr1"/>
                    <a:stretch>
                      <a:fillRect/>
                    </a:stretch>
                  </pic:blipFill>
                  <pic:spPr>
                    <a:xfrm>
                      <a:off x="0" y="0"/>
                      <a:ext cx="5143500" cy="2300574"/>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3: Recall of the weakest classes of the local classifier, measured on the fine-tuning test sets.</w:t>
      </w:r>
    </w:p>
    <w:p xmlns:a="http://schemas.openxmlformats.org/drawingml/2006/main" xmlns:pic="http://schemas.openxmlformats.org/drawingml/2006/picture">
      <w:pPr>
        <w:pStyle w:val="BodyText"/>
      </w:pPr>
      <w:r>
        <w:t xml:space="preserve">All of these come from the fine-tuning test sets. We have no human labels for the 70 real tickets, so we cannot yet count classifier mistakes on real tickets.</w:t>
      </w:r>
    </w:p>
    <w:p xmlns:a="http://schemas.openxmlformats.org/drawingml/2006/main" xmlns:pic="http://schemas.openxmlformats.org/drawingml/2006/picture">
      <w:pPr>
        <w:pStyle w:val="Heading2"/>
      </w:pPr>
      <w:bookmarkStart w:id="5008" w:name="_Toc900005008"/>
      <w:r>
        <w:t xml:space="preserve">Track A: retrieval</w:t>
      </w:r>
      <w:bookmarkEnd w:id="5008"/>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00"/>
        <w:gridCol w:w="2700"/>
        <w:gridCol w:w="2900"/>
        <w:gridCol w:w="1200"/>
      </w:tblGrid>
      <w:tr>
        <w:trPr>
          <w:cantSplit/>
          <w:tblHeader/>
        </w:trPr>
        <w:tc>
          <w:tcPr>
            <w:tcW w:w="2200" w:type="dxa"/>
            <w:shd w:val="pct5" w:color="auto" w:fill="auto"/>
          </w:tcPr>
          <w:p>
            <w:pPr>
              <w:pStyle w:val="Tabletext"/>
              <w:spacing w:after="40"/>
              <w:jc w:val="center"/>
            </w:pPr>
            <w:r>
              <w:rPr>
                <w:b/>
                <w:sz w:val="18"/>
                <w:szCs w:val="18"/>
              </w:rPr>
              <w:t xml:space="preserve">Error</w:t>
            </w:r>
          </w:p>
        </w:tc>
        <w:tc>
          <w:tcPr>
            <w:tcW w:w="2700" w:type="dxa"/>
            <w:shd w:val="pct5" w:color="auto" w:fill="auto"/>
          </w:tcPr>
          <w:p>
            <w:pPr>
              <w:pStyle w:val="Tabletext"/>
              <w:spacing w:after="40"/>
              <w:jc w:val="center"/>
            </w:pPr>
            <w:r>
              <w:rPr>
                <w:b/>
                <w:sz w:val="18"/>
                <w:szCs w:val="18"/>
              </w:rPr>
              <w:t xml:space="preserve">Size</w:t>
            </w:r>
          </w:p>
        </w:tc>
        <w:tc>
          <w:tcPr>
            <w:tcW w:w="2900" w:type="dxa"/>
            <w:shd w:val="pct5" w:color="auto" w:fill="auto"/>
          </w:tcPr>
          <w:p>
            <w:pPr>
              <w:pStyle w:val="Tabletext"/>
              <w:spacing w:after="40"/>
              <w:jc w:val="center"/>
            </w:pPr>
            <w:r>
              <w:rPr>
                <w:b/>
                <w:sz w:val="18"/>
                <w:szCs w:val="18"/>
              </w:rPr>
              <w:t xml:space="preserve">Likely cause (not tested)</w:t>
            </w:r>
          </w:p>
        </w:tc>
        <w:tc>
          <w:tcPr>
            <w:tcW w:w="1200" w:type="dxa"/>
            <w:shd w:val="pct5" w:color="auto" w:fill="auto"/>
          </w:tcPr>
          <w:p>
            <w:pPr>
              <w:pStyle w:val="Tabletext"/>
              <w:spacing w:after="40"/>
              <w:jc w:val="center"/>
            </w:pPr>
            <w:r>
              <w:rPr>
                <w:b/>
                <w:sz w:val="18"/>
                <w:szCs w:val="18"/>
              </w:rPr>
              <w:t xml:space="preserve">Status</w:t>
            </w:r>
          </w:p>
        </w:tc>
      </w:tr>
      <w:tr>
        <w:trPr>
          <w:cantSplit/>
        </w:trPr>
        <w:tc>
          <w:tcPr>
            <w:tcW w:w="2200" w:type="dxa"/>
          </w:tcPr>
          <w:p>
            <w:pPr>
              <w:pStyle w:val="Tabletext"/>
              <w:spacing w:after="40"/>
            </w:pPr>
            <w:r>
              <w:rPr>
                <w:sz w:val="18"/>
                <w:szCs w:val="18"/>
              </w:rPr>
              <w:t xml:space="preserve">Correct document is not first</w:t>
            </w:r>
          </w:p>
        </w:tc>
        <w:tc>
          <w:tcPr>
            <w:tcW w:w="2700" w:type="dxa"/>
          </w:tcPr>
          <w:p>
            <w:pPr>
              <w:pStyle w:val="Tabletext"/>
              <w:spacing w:after="40"/>
            </w:pPr>
            <w:r>
              <w:rPr>
                <w:sz w:val="18"/>
                <w:szCs w:val="18"/>
              </w:rPr>
              <w:t xml:space="preserve">99 queries: 21 of 59. 70 tickets: 20 of 70. In most cases it is second or third.</w:t>
            </w:r>
          </w:p>
        </w:tc>
        <w:tc>
          <w:tcPr>
            <w:tcW w:w="2900" w:type="dxa"/>
          </w:tcPr>
          <w:p>
            <w:pPr>
              <w:pStyle w:val="Tabletext"/>
              <w:spacing w:after="40"/>
            </w:pPr>
            <w:r>
              <w:rPr>
                <w:sz w:val="18"/>
                <w:szCs w:val="18"/>
              </w:rPr>
              <w:t xml:space="preserve">Documents with close meaning. Top wrong documents: refund status (5), payment failed (4), login reset (4) on the 99 queries. Subscription cancel (6), HR course issues (5), payment linkage (3) on the 70 tickets.</w:t>
            </w:r>
          </w:p>
        </w:tc>
        <w:tc>
          <w:tcPr>
            <w:tcW w:w="1200" w:type="dxa"/>
          </w:tcPr>
          <w:p>
            <w:pPr>
              <w:pStyle w:val="Tabletext"/>
              <w:spacing w:after="40"/>
            </w:pPr>
            <w:r>
              <w:rPr>
                <w:sz w:val="18"/>
                <w:szCs w:val="18"/>
              </w:rPr>
              <w:t xml:space="preserve">Partly fixed by wording changes. Open.</w:t>
            </w:r>
          </w:p>
        </w:tc>
      </w:tr>
      <w:tr>
        <w:trPr>
          <w:cantSplit/>
        </w:trPr>
        <w:tc>
          <w:tcPr>
            <w:tcW w:w="2200" w:type="dxa"/>
          </w:tcPr>
          <w:p>
            <w:pPr>
              <w:pStyle w:val="Tabletext"/>
              <w:spacing w:after="40"/>
            </w:pPr>
            <w:r>
              <w:rPr>
                <w:sz w:val="18"/>
                <w:szCs w:val="18"/>
              </w:rPr>
              <w:t xml:space="preserve">Correct document is not in the top 4</w:t>
            </w:r>
          </w:p>
        </w:tc>
        <w:tc>
          <w:tcPr>
            <w:tcW w:w="2700" w:type="dxa"/>
          </w:tcPr>
          <w:p>
            <w:pPr>
              <w:pStyle w:val="Tabletext"/>
              <w:spacing w:after="40"/>
            </w:pPr>
            <w:r>
              <w:rPr>
                <w:sz w:val="18"/>
                <w:szCs w:val="18"/>
              </w:rPr>
              <w:t xml:space="preserve">99 queries: 7 of 59 (5 technical, 2 billing). Recall@4 is 86.4% because 2 more queries have two correct documents and only one was found; 52 of 59 (88.1%) have at least one correct document in the top 4. 70 tickets: 1 missed, and 13 with part credit.</w:t>
            </w:r>
          </w:p>
        </w:tc>
        <w:tc>
          <w:tcPr>
            <w:tcW w:w="2900" w:type="dxa"/>
          </w:tcPr>
          <w:p>
            <w:pPr>
              <w:pStyle w:val="Tabletext"/>
              <w:spacing w:after="40"/>
            </w:pPr>
            <w:r>
              <w:rPr>
                <w:sz w:val="18"/>
                <w:szCs w:val="18"/>
              </w:rPr>
              <w:t xml:space="preserve">Customer wording is far from the KB wording</w:t>
            </w:r>
          </w:p>
        </w:tc>
        <w:tc>
          <w:tcPr>
            <w:tcW w:w="1200" w:type="dxa"/>
          </w:tcPr>
          <w:p>
            <w:pPr>
              <w:pStyle w:val="Tabletext"/>
              <w:spacing w:after="40"/>
            </w:pPr>
            <w:r>
              <w:rPr>
                <w:sz w:val="18"/>
                <w:szCs w:val="18"/>
              </w:rPr>
              <w:t xml:space="preserve">Mostly fixed. Open for technical.</w:t>
            </w:r>
          </w:p>
        </w:tc>
      </w:tr>
      <w:tr>
        <w:trPr>
          <w:cantSplit/>
        </w:trPr>
        <w:tc>
          <w:tcPr>
            <w:tcW w:w="2200" w:type="dxa"/>
          </w:tcPr>
          <w:p>
            <w:pPr>
              <w:pStyle w:val="Tabletext"/>
              <w:spacing w:after="40"/>
            </w:pPr>
            <w:r>
              <w:rPr>
                <w:sz w:val="18"/>
                <w:szCs w:val="18"/>
              </w:rPr>
              <w:t xml:space="preserve">Relevance gate lets wrong results through</w:t>
            </w:r>
          </w:p>
        </w:tc>
        <w:tc>
          <w:tcPr>
            <w:tcW w:w="2700" w:type="dxa"/>
          </w:tcPr>
          <w:p>
            <w:pPr>
              <w:pStyle w:val="Tabletext"/>
              <w:spacing w:after="40"/>
            </w:pPr>
            <w:r>
              <w:rPr>
                <w:sz w:val="18"/>
                <w:szCs w:val="18"/>
              </w:rPr>
              <w:t xml:space="preserve">99 queries: 37 of the 71 approved results are wrong (22 were for queries with no correct document, 15 were wrong top results)</w:t>
            </w:r>
          </w:p>
        </w:tc>
        <w:tc>
          <w:tcPr>
            <w:tcW w:w="2900" w:type="dxa"/>
          </w:tcPr>
          <w:p>
            <w:pPr>
              <w:pStyle w:val="Tabletext"/>
              <w:spacing w:after="40"/>
            </w:pPr>
            <w:r>
              <w:rPr>
                <w:sz w:val="18"/>
                <w:szCs w:val="18"/>
              </w:rPr>
              <w:t xml:space="preserve">One threshold (0.70) for both sets</w:t>
            </w:r>
          </w:p>
        </w:tc>
        <w:tc>
          <w:tcPr>
            <w:tcW w:w="1200" w:type="dxa"/>
          </w:tcPr>
          <w:p>
            <w:pPr>
              <w:pStyle w:val="Tabletext"/>
              <w:spacing w:after="40"/>
            </w:pPr>
            <w:r>
              <w:rPr>
                <w:sz w:val="18"/>
                <w:szCs w:val="18"/>
              </w:rPr>
              <w:t xml:space="preserve">Open. Tune the threshold on each set.</w:t>
            </w:r>
          </w:p>
        </w:tc>
      </w:tr>
      <w:tr>
        <w:trPr>
          <w:cantSplit/>
        </w:trPr>
        <w:tc>
          <w:tcPr>
            <w:tcW w:w="2200" w:type="dxa"/>
          </w:tcPr>
          <w:p>
            <w:pPr>
              <w:pStyle w:val="Tabletext"/>
              <w:spacing w:after="40"/>
            </w:pPr>
            <w:r>
              <w:rPr>
                <w:sz w:val="18"/>
                <w:szCs w:val="18"/>
              </w:rPr>
              <w:t xml:space="preserve">Relevance gate rejects correct results</w:t>
            </w:r>
          </w:p>
        </w:tc>
        <w:tc>
          <w:tcPr>
            <w:tcW w:w="2700" w:type="dxa"/>
          </w:tcPr>
          <w:p>
            <w:pPr>
              <w:pStyle w:val="Tabletext"/>
              <w:spacing w:after="40"/>
            </w:pPr>
            <w:r>
              <w:rPr>
                <w:sz w:val="18"/>
                <w:szCs w:val="18"/>
              </w:rPr>
              <w:t xml:space="preserve">70 tickets: 15 of the 50 correct results</w:t>
            </w:r>
          </w:p>
        </w:tc>
        <w:tc>
          <w:tcPr>
            <w:tcW w:w="2900" w:type="dxa"/>
          </w:tcPr>
          <w:p>
            <w:pPr>
              <w:pStyle w:val="Tabletext"/>
              <w:spacing w:after="40"/>
            </w:pPr>
            <w:r>
              <w:rPr>
                <w:sz w:val="18"/>
                <w:szCs w:val="18"/>
              </w:rPr>
              <w:t xml:space="preserve">Same threshold</w:t>
            </w:r>
          </w:p>
        </w:tc>
        <w:tc>
          <w:tcPr>
            <w:tcW w:w="1200" w:type="dxa"/>
          </w:tcPr>
          <w:p>
            <w:pPr>
              <w:pStyle w:val="Tabletext"/>
              <w:spacing w:after="40"/>
            </w:pPr>
            <w:r>
              <w:rPr>
                <w:sz w:val="18"/>
                <w:szCs w:val="18"/>
              </w:rPr>
              <w:t xml:space="preserve">Open</w:t>
            </w:r>
          </w:p>
        </w:tc>
      </w:tr>
      <w:tr>
        <w:trPr>
          <w:cantSplit/>
        </w:trPr>
        <w:tc>
          <w:tcPr>
            <w:tcW w:w="2200" w:type="dxa"/>
          </w:tcPr>
          <w:p>
            <w:pPr>
              <w:pStyle w:val="Tabletext"/>
              <w:spacing w:after="40"/>
            </w:pPr>
            <w:r>
              <w:rPr>
                <w:sz w:val="18"/>
                <w:szCs w:val="18"/>
              </w:rPr>
              <w:t xml:space="preserve">No KB document exists</w:t>
            </w:r>
          </w:p>
        </w:tc>
        <w:tc>
          <w:tcPr>
            <w:tcW w:w="2700" w:type="dxa"/>
          </w:tcPr>
          <w:p>
            <w:pPr>
              <w:pStyle w:val="Tabletext"/>
              <w:spacing w:after="40"/>
            </w:pPr>
            <w:r>
              <w:rPr>
                <w:sz w:val="18"/>
                <w:szCs w:val="18"/>
              </w:rPr>
              <w:t xml:space="preserve">40 of the 99 queries</w:t>
            </w:r>
          </w:p>
        </w:tc>
        <w:tc>
          <w:tcPr>
            <w:tcW w:w="2900" w:type="dxa"/>
          </w:tcPr>
          <w:p>
            <w:pPr>
              <w:pStyle w:val="Tabletext"/>
              <w:spacing w:after="40"/>
            </w:pPr>
            <w:r>
              <w:rPr>
                <w:sz w:val="18"/>
                <w:szCs w:val="18"/>
              </w:rPr>
              <w:t xml:space="preserve">Missing KB content</w:t>
            </w:r>
          </w:p>
        </w:tc>
        <w:tc>
          <w:tcPr>
            <w:tcW w:w="1200" w:type="dxa"/>
          </w:tcPr>
          <w:p>
            <w:pPr>
              <w:pStyle w:val="Tabletext"/>
              <w:spacing w:after="40"/>
            </w:pPr>
            <w:r>
              <w:rPr>
                <w:sz w:val="18"/>
                <w:szCs w:val="18"/>
              </w:rPr>
              <w:t xml:space="preserve">Open. The list of gaps is ready.</w:t>
            </w:r>
          </w:p>
        </w:tc>
      </w:tr>
      <w:tr>
        <w:trPr>
          <w:cantSplit/>
        </w:trPr>
        <w:tc>
          <w:tcPr>
            <w:tcW w:w="2200" w:type="dxa"/>
          </w:tcPr>
          <w:p>
            <w:pPr>
              <w:pStyle w:val="Tabletext"/>
              <w:spacing w:after="40"/>
            </w:pPr>
            <w:r>
              <w:rPr>
                <w:sz w:val="18"/>
                <w:szCs w:val="18"/>
              </w:rPr>
              <w:t xml:space="preserve">Several correct documents, only some found</w:t>
            </w:r>
          </w:p>
        </w:tc>
        <w:tc>
          <w:tcPr>
            <w:tcW w:w="2700" w:type="dxa"/>
          </w:tcPr>
          <w:p>
            <w:pPr>
              <w:pStyle w:val="Tabletext"/>
              <w:spacing w:after="40"/>
            </w:pPr>
            <w:r>
              <w:rPr>
                <w:sz w:val="18"/>
                <w:szCs w:val="18"/>
              </w:rPr>
              <w:t xml:space="preserve">13 of the 70 tickets get part credit</w:t>
            </w:r>
          </w:p>
        </w:tc>
        <w:tc>
          <w:tcPr>
            <w:tcW w:w="2900" w:type="dxa"/>
          </w:tcPr>
          <w:p>
            <w:pPr>
              <w:pStyle w:val="Tabletext"/>
              <w:spacing w:after="40"/>
            </w:pPr>
            <w:r>
              <w:rPr>
                <w:sz w:val="18"/>
                <w:szCs w:val="18"/>
              </w:rPr>
              <w:t xml:space="preserve">Tickets that fit two documents</w:t>
            </w:r>
          </w:p>
        </w:tc>
        <w:tc>
          <w:tcPr>
            <w:tcW w:w="1200" w:type="dxa"/>
          </w:tcPr>
          <w:p>
            <w:pPr>
              <w:pStyle w:val="Tabletext"/>
              <w:spacing w:after="40"/>
            </w:pPr>
            <w:r>
              <w:rPr>
                <w:sz w:val="18"/>
                <w:szCs w:val="18"/>
              </w:rPr>
              <w:t xml:space="preserve">Open</w:t>
            </w:r>
          </w:p>
        </w:tc>
      </w:tr>
      <w:tr>
        <w:trPr>
          <w:cantSplit/>
        </w:trPr>
        <w:tc>
          <w:tcPr>
            <w:tcW w:w="2200" w:type="dxa"/>
          </w:tcPr>
          <w:p>
            <w:pPr>
              <w:pStyle w:val="Tabletext"/>
              <w:spacing w:after="40"/>
            </w:pPr>
            <w:r>
              <w:rPr>
                <w:sz w:val="18"/>
                <w:szCs w:val="18"/>
              </w:rPr>
              <w:t xml:space="preserve">No search at all (first model)</w:t>
            </w:r>
          </w:p>
        </w:tc>
        <w:tc>
          <w:tcPr>
            <w:tcW w:w="2700" w:type="dxa"/>
          </w:tcPr>
          <w:p>
            <w:pPr>
              <w:pStyle w:val="Tabletext"/>
              <w:spacing w:after="40"/>
            </w:pPr>
            <w:r>
              <w:rPr>
                <w:sz w:val="18"/>
                <w:szCs w:val="18"/>
              </w:rPr>
              <w:t xml:space="preserve">11 of the 70 tickets</w:t>
            </w:r>
          </w:p>
        </w:tc>
        <w:tc>
          <w:tcPr>
            <w:tcW w:w="2900" w:type="dxa"/>
          </w:tcPr>
          <w:p>
            <w:pPr>
              <w:pStyle w:val="Tabletext"/>
              <w:spacing w:after="40"/>
            </w:pPr>
            <w:r>
              <w:rPr>
                <w:sz w:val="18"/>
                <w:szCs w:val="18"/>
              </w:rPr>
              <w:t xml:space="preserve">Routing had no usable team</w:t>
            </w:r>
          </w:p>
        </w:tc>
        <w:tc>
          <w:tcPr>
            <w:tcW w:w="1200" w:type="dxa"/>
          </w:tcPr>
          <w:p>
            <w:pPr>
              <w:pStyle w:val="Tabletext"/>
              <w:spacing w:after="40"/>
            </w:pPr>
            <w:r>
              <w:rPr>
                <w:sz w:val="18"/>
                <w:szCs w:val="18"/>
              </w:rPr>
              <w:t xml:space="preserve">Fixed. The new model leaves none.</w:t>
            </w:r>
          </w:p>
        </w:tc>
      </w:tr>
      <w:tr>
        <w:trPr>
          <w:cantSplit/>
        </w:trPr>
        <w:tc>
          <w:tcPr>
            <w:tcW w:w="2200" w:type="dxa"/>
          </w:tcPr>
          <w:p>
            <w:pPr>
              <w:pStyle w:val="Tabletext"/>
              <w:spacing w:after="40"/>
            </w:pPr>
            <w:r>
              <w:rPr>
                <w:sz w:val="18"/>
                <w:szCs w:val="18"/>
              </w:rPr>
              <w:t xml:space="preserve">Live routing lowers retrieval</w:t>
            </w:r>
          </w:p>
        </w:tc>
        <w:tc>
          <w:tcPr>
            <w:tcW w:w="2700" w:type="dxa"/>
          </w:tcPr>
          <w:p>
            <w:pPr>
              <w:pStyle w:val="Tabletext"/>
              <w:spacing w:after="40"/>
            </w:pPr>
            <w:r>
              <w:rPr>
                <w:sz w:val="18"/>
                <w:szCs w:val="18"/>
              </w:rPr>
              <w:t xml:space="preserve">70 tickets: Precision@1 47.1% and Recall@4 75.7% (first model), 52.9% and 82.9% (new model)</w:t>
            </w:r>
          </w:p>
        </w:tc>
        <w:tc>
          <w:tcPr>
            <w:tcW w:w="2900" w:type="dxa"/>
          </w:tcPr>
          <w:p>
            <w:pPr>
              <w:pStyle w:val="Tabletext"/>
              <w:spacing w:after="40"/>
            </w:pPr>
            <w:r>
              <w:rPr>
                <w:sz w:val="18"/>
                <w:szCs w:val="18"/>
              </w:rPr>
              <w:t xml:space="preserve">The search uses the team the classifier picks, so a wrong team means a wrong search</w:t>
            </w:r>
          </w:p>
        </w:tc>
        <w:tc>
          <w:tcPr>
            <w:tcW w:w="1200" w:type="dxa"/>
          </w:tcPr>
          <w:p>
            <w:pPr>
              <w:pStyle w:val="Tabletext"/>
              <w:spacing w:after="40"/>
            </w:pPr>
            <w:r>
              <w:rPr>
                <w:sz w:val="18"/>
                <w:szCs w:val="18"/>
              </w:rPr>
              <w:t xml:space="preserve">Open. Below the 60% and 85% criteria.</w:t>
            </w:r>
          </w:p>
        </w:tc>
      </w:tr>
      <w:tr>
        <w:trPr>
          <w:cantSplit/>
        </w:trPr>
        <w:tc>
          <w:tcPr>
            <w:tcW w:w="2200" w:type="dxa"/>
          </w:tcPr>
          <w:p>
            <w:pPr>
              <w:pStyle w:val="Tabletext"/>
              <w:spacing w:after="40"/>
            </w:pPr>
            <w:r>
              <w:rPr>
                <w:sz w:val="18"/>
                <w:szCs w:val="18"/>
              </w:rPr>
              <w:t xml:space="preserve">KB changed after the results</w:t>
            </w:r>
          </w:p>
        </w:tc>
        <w:tc>
          <w:tcPr>
            <w:tcW w:w="2700" w:type="dxa"/>
          </w:tcPr>
          <w:p>
            <w:pPr>
              <w:pStyle w:val="Tabletext"/>
              <w:spacing w:after="40"/>
            </w:pPr>
            <w:r>
              <w:rPr>
                <w:sz w:val="18"/>
                <w:szCs w:val="18"/>
              </w:rPr>
              <w:t xml:space="preserve">Eight documents edited on 18 September</w:t>
            </w:r>
          </w:p>
        </w:tc>
        <w:tc>
          <w:tcPr>
            <w:tcW w:w="2900" w:type="dxa"/>
          </w:tcPr>
          <w:p>
            <w:pPr>
              <w:pStyle w:val="Tabletext"/>
              <w:spacing w:after="40"/>
            </w:pPr>
            <w:r>
              <w:rPr>
                <w:sz w:val="18"/>
                <w:szCs w:val="18"/>
              </w:rPr>
              <w:t xml:space="preserve">The correct-team results in Appendix A were produced on 12 September</w:t>
            </w:r>
          </w:p>
        </w:tc>
        <w:tc>
          <w:tcPr>
            <w:tcW w:w="1200" w:type="dxa"/>
          </w:tcPr>
          <w:p>
            <w:pPr>
              <w:pStyle w:val="Tabletext"/>
              <w:spacing w:after="40"/>
            </w:pPr>
            <w:r>
              <w:rPr>
                <w:sz w:val="18"/>
                <w:szCs w:val="18"/>
              </w:rPr>
              <w:t xml:space="preserve">Not re-run on the new KB</w:t>
            </w:r>
          </w:p>
        </w:tc>
      </w:tr>
    </w:tbl>
    <w:p xmlns:a="http://schemas.openxmlformats.org/drawingml/2006/main" xmlns:pic="http://schemas.openxmlformats.org/drawingml/2006/picture">
      <w:pPr>
        <w:pStyle w:val="BodyText"/>
        <w:keepNext/>
        <w:spacing w:before="120" w:after="40"/>
        <w:ind w:left="0"/>
        <w:jc w:val="center"/>
      </w:pPr>
      <w:r>
        <w:drawing>
          <wp:inline distT="0" distB="0" distL="0" distR="0">
            <wp:extent cx="5143500" cy="1838946"/>
            <wp:docPr id="502" name="Picture 502"/>
            <wp:cNvGraphicFramePr>
              <a:graphicFrameLocks noChangeAspect="1"/>
            </wp:cNvGraphicFramePr>
            <a:graphic>
              <a:graphicData uri="http://schemas.openxmlformats.org/drawingml/2006/picture">
                <pic:pic>
                  <pic:nvPicPr>
                    <pic:cNvPr id="502" name="err_retrieval.png"/>
                    <pic:cNvPicPr/>
                  </pic:nvPicPr>
                  <pic:blipFill>
                    <a:blip r:embed="rIdErr2"/>
                    <a:stretch>
                      <a:fillRect/>
                    </a:stretch>
                  </pic:blipFill>
                  <pic:spPr>
                    <a:xfrm>
                      <a:off x="0" y="0"/>
                      <a:ext cx="5143500" cy="1838946"/>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4: Where the correct document ranked, first model.</w:t>
      </w:r>
    </w:p>
    <w:p xmlns:a="http://schemas.openxmlformats.org/drawingml/2006/main" xmlns:pic="http://schemas.openxmlformats.org/drawingml/2006/picture">
      <w:pPr>
        <w:pStyle w:val="Heading2"/>
      </w:pPr>
      <w:bookmarkStart w:id="5009" w:name="_Toc900005009"/>
      <w:r>
        <w:t xml:space="preserve">Track B: routing and escalation</w:t>
      </w:r>
      <w:bookmarkEnd w:id="5009"/>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0"/>
        <w:gridCol w:w="2700"/>
        <w:gridCol w:w="2900"/>
        <w:gridCol w:w="1000"/>
      </w:tblGrid>
      <w:tr>
        <w:trPr>
          <w:cantSplit/>
          <w:tblHeader/>
        </w:trPr>
        <w:tc>
          <w:tcPr>
            <w:tcW w:w="2400" w:type="dxa"/>
            <w:shd w:val="pct5" w:color="auto" w:fill="auto"/>
          </w:tcPr>
          <w:p>
            <w:pPr>
              <w:pStyle w:val="Tabletext"/>
              <w:spacing w:after="40"/>
              <w:jc w:val="center"/>
            </w:pPr>
            <w:r>
              <w:rPr>
                <w:b/>
                <w:sz w:val="18"/>
                <w:szCs w:val="18"/>
              </w:rPr>
              <w:t xml:space="preserve">Error</w:t>
            </w:r>
          </w:p>
        </w:tc>
        <w:tc>
          <w:tcPr>
            <w:tcW w:w="2700" w:type="dxa"/>
            <w:shd w:val="pct5" w:color="auto" w:fill="auto"/>
          </w:tcPr>
          <w:p>
            <w:pPr>
              <w:pStyle w:val="Tabletext"/>
              <w:spacing w:after="40"/>
              <w:jc w:val="center"/>
            </w:pPr>
            <w:r>
              <w:rPr>
                <w:b/>
                <w:sz w:val="18"/>
                <w:szCs w:val="18"/>
              </w:rPr>
              <w:t xml:space="preserve">Size (56 scored tickets)</w:t>
            </w:r>
          </w:p>
        </w:tc>
        <w:tc>
          <w:tcPr>
            <w:tcW w:w="2900" w:type="dxa"/>
            <w:shd w:val="pct5" w:color="auto" w:fill="auto"/>
          </w:tcPr>
          <w:p>
            <w:pPr>
              <w:pStyle w:val="Tabletext"/>
              <w:spacing w:after="40"/>
              <w:jc w:val="center"/>
            </w:pPr>
            <w:r>
              <w:rPr>
                <w:b/>
                <w:sz w:val="18"/>
                <w:szCs w:val="18"/>
              </w:rPr>
              <w:t xml:space="preserve">Likely cause (not tested)</w:t>
            </w:r>
          </w:p>
        </w:tc>
        <w:tc>
          <w:tcPr>
            <w:tcW w:w="1000" w:type="dxa"/>
            <w:shd w:val="pct5" w:color="auto" w:fill="auto"/>
          </w:tcPr>
          <w:p>
            <w:pPr>
              <w:pStyle w:val="Tabletext"/>
              <w:spacing w:after="40"/>
              <w:jc w:val="center"/>
            </w:pPr>
            <w:r>
              <w:rPr>
                <w:b/>
                <w:sz w:val="18"/>
                <w:szCs w:val="18"/>
              </w:rPr>
              <w:t xml:space="preserve">Status</w:t>
            </w:r>
          </w:p>
        </w:tc>
      </w:tr>
      <w:tr>
        <w:trPr>
          <w:cantSplit/>
        </w:trPr>
        <w:tc>
          <w:tcPr>
            <w:tcW w:w="2400" w:type="dxa"/>
          </w:tcPr>
          <w:p>
            <w:pPr>
              <w:pStyle w:val="Tabletext"/>
              <w:spacing w:after="40"/>
            </w:pPr>
            <w:r>
              <w:rPr>
                <w:sz w:val="18"/>
                <w:szCs w:val="18"/>
              </w:rPr>
              <w:t xml:space="preserve">Ticket sent to a human because no team fits (first model)</w:t>
            </w:r>
          </w:p>
        </w:tc>
        <w:tc>
          <w:tcPr>
            <w:tcW w:w="2700" w:type="dxa"/>
          </w:tcPr>
          <w:p>
            <w:pPr>
              <w:pStyle w:val="Tabletext"/>
              <w:spacing w:after="40"/>
            </w:pPr>
            <w:r>
              <w:rPr>
                <w:sz w:val="18"/>
                <w:szCs w:val="18"/>
              </w:rPr>
              <w:t xml:space="preserve">7 tickets: 6 technical, 1 billing. These are also the 7 unnecessary escalations.</w:t>
            </w:r>
          </w:p>
        </w:tc>
        <w:tc>
          <w:tcPr>
            <w:tcW w:w="2900" w:type="dxa"/>
          </w:tcPr>
          <w:p>
            <w:pPr>
              <w:pStyle w:val="Tabletext"/>
              <w:spacing w:after="40"/>
            </w:pPr>
            <w:r>
              <w:rPr>
                <w:sz w:val="18"/>
                <w:szCs w:val="18"/>
              </w:rPr>
              <w:t xml:space="preserve">The classifier gave a generic label, and the keyword rules found no team</w:t>
            </w:r>
          </w:p>
        </w:tc>
        <w:tc>
          <w:tcPr>
            <w:tcW w:w="1000" w:type="dxa"/>
          </w:tcPr>
          <w:p>
            <w:pPr>
              <w:pStyle w:val="Tabletext"/>
              <w:spacing w:after="40"/>
            </w:pPr>
            <w:r>
              <w:rPr>
                <w:sz w:val="18"/>
                <w:szCs w:val="18"/>
              </w:rPr>
              <w:t xml:space="preserve">Fixed. The new model has 0.</w:t>
            </w:r>
          </w:p>
        </w:tc>
      </w:tr>
      <w:tr>
        <w:trPr>
          <w:cantSplit/>
        </w:trPr>
        <w:tc>
          <w:tcPr>
            <w:tcW w:w="2400" w:type="dxa"/>
          </w:tcPr>
          <w:p>
            <w:pPr>
              <w:pStyle w:val="Tabletext"/>
              <w:spacing w:after="40"/>
            </w:pPr>
            <w:r>
              <w:rPr>
                <w:sz w:val="18"/>
                <w:szCs w:val="18"/>
              </w:rPr>
              <w:t xml:space="preserve">Wrong team (new model)</w:t>
            </w:r>
          </w:p>
        </w:tc>
        <w:tc>
          <w:tcPr>
            <w:tcW w:w="2700" w:type="dxa"/>
          </w:tcPr>
          <w:p>
            <w:pPr>
              <w:pStyle w:val="Tabletext"/>
              <w:spacing w:after="40"/>
            </w:pPr>
            <w:r>
              <w:rPr>
                <w:sz w:val="18"/>
                <w:szCs w:val="18"/>
              </w:rPr>
              <w:t xml:space="preserve">4 tickets: 2 billing sent to technical, 1 billing sent to both, 1 HR sent to technical</w:t>
            </w:r>
          </w:p>
        </w:tc>
        <w:tc>
          <w:tcPr>
            <w:tcW w:w="2900" w:type="dxa"/>
          </w:tcPr>
          <w:p>
            <w:pPr>
              <w:pStyle w:val="Tabletext"/>
              <w:spacing w:after="40"/>
            </w:pPr>
            <w:r>
              <w:rPr>
                <w:sz w:val="18"/>
                <w:szCs w:val="18"/>
              </w:rPr>
              <w:t xml:space="preserve">Overlapping wording</w:t>
            </w:r>
          </w:p>
        </w:tc>
        <w:tc>
          <w:tcPr>
            <w:tcW w:w="1000" w:type="dxa"/>
          </w:tcPr>
          <w:p>
            <w:pPr>
              <w:pStyle w:val="Tabletext"/>
              <w:spacing w:after="40"/>
            </w:pPr>
            <w:r>
              <w:rPr>
                <w:sz w:val="18"/>
                <w:szCs w:val="18"/>
              </w:rPr>
              <w:t xml:space="preserve">Open</w:t>
            </w:r>
          </w:p>
        </w:tc>
      </w:tr>
      <w:tr>
        <w:trPr>
          <w:cantSplit/>
        </w:trPr>
        <w:tc>
          <w:tcPr>
            <w:tcW w:w="2400" w:type="dxa"/>
          </w:tcPr>
          <w:p>
            <w:pPr>
              <w:pStyle w:val="Tabletext"/>
              <w:spacing w:after="40"/>
            </w:pPr>
            <w:r>
              <w:rPr>
                <w:sz w:val="18"/>
                <w:szCs w:val="18"/>
              </w:rPr>
              <w:t xml:space="preserve">Other wrong team (first model)</w:t>
            </w:r>
          </w:p>
        </w:tc>
        <w:tc>
          <w:tcPr>
            <w:tcW w:w="2700" w:type="dxa"/>
          </w:tcPr>
          <w:p>
            <w:pPr>
              <w:pStyle w:val="Tabletext"/>
              <w:spacing w:after="40"/>
            </w:pPr>
            <w:r>
              <w:rPr>
                <w:sz w:val="18"/>
                <w:szCs w:val="18"/>
              </w:rPr>
              <w:t xml:space="preserve">2 tickets: 1 HR ticket sent to billing (a cancellation with no strong phrase), 1 billing ticket sent to both</w:t>
            </w:r>
          </w:p>
        </w:tc>
        <w:tc>
          <w:tcPr>
            <w:tcW w:w="2900" w:type="dxa"/>
          </w:tcPr>
          <w:p>
            <w:pPr>
              <w:pStyle w:val="Tabletext"/>
              <w:spacing w:after="40"/>
            </w:pPr>
            <w:r>
              <w:rPr>
                <w:sz w:val="18"/>
                <w:szCs w:val="18"/>
              </w:rPr>
              <w:t xml:space="preserve">Missing keyword pattern, overlapping wording</w:t>
            </w:r>
          </w:p>
        </w:tc>
        <w:tc>
          <w:tcPr>
            <w:tcW w:w="1000" w:type="dxa"/>
          </w:tcPr>
          <w:p>
            <w:pPr>
              <w:pStyle w:val="Tabletext"/>
              <w:spacing w:after="40"/>
            </w:pPr>
            <w:r>
              <w:rPr>
                <w:sz w:val="18"/>
                <w:szCs w:val="18"/>
              </w:rPr>
              <w:t xml:space="preserve">Open</w:t>
            </w:r>
          </w:p>
        </w:tc>
      </w:tr>
      <w:tr>
        <w:trPr>
          <w:cantSplit/>
        </w:trPr>
        <w:tc>
          <w:tcPr>
            <w:tcW w:w="2400" w:type="dxa"/>
          </w:tcPr>
          <w:p>
            <w:pPr>
              <w:pStyle w:val="Tabletext"/>
              <w:spacing w:after="40"/>
            </w:pPr>
            <w:r>
              <w:rPr>
                <w:sz w:val="18"/>
                <w:szCs w:val="18"/>
              </w:rPr>
              <w:t xml:space="preserve">Human review missed</w:t>
            </w:r>
          </w:p>
        </w:tc>
        <w:tc>
          <w:tcPr>
            <w:tcW w:w="2700" w:type="dxa"/>
          </w:tcPr>
          <w:p>
            <w:pPr>
              <w:pStyle w:val="Tabletext"/>
              <w:spacing w:after="40"/>
            </w:pPr>
            <w:r>
              <w:rPr>
                <w:sz w:val="18"/>
                <w:szCs w:val="18"/>
              </w:rPr>
              <w:t xml:space="preserve">First model: 6 tickets (4 billing, 1 both, 1 HR). The new model also misses 6.</w:t>
            </w:r>
          </w:p>
        </w:tc>
        <w:tc>
          <w:tcPr>
            <w:tcW w:w="2900" w:type="dxa"/>
          </w:tcPr>
          <w:p>
            <w:pPr>
              <w:pStyle w:val="Tabletext"/>
              <w:spacing w:after="40"/>
            </w:pPr>
            <w:r>
              <w:rPr>
                <w:sz w:val="18"/>
                <w:szCs w:val="18"/>
              </w:rPr>
              <w:t xml:space="preserve">The escalation rules have only two reasons: an HR process, and no usable team. No rule covers a billing ticket that needs a person.</w:t>
            </w:r>
          </w:p>
        </w:tc>
        <w:tc>
          <w:tcPr>
            <w:tcW w:w="1000" w:type="dxa"/>
          </w:tcPr>
          <w:p>
            <w:pPr>
              <w:pStyle w:val="Tabletext"/>
              <w:spacing w:after="40"/>
            </w:pPr>
            <w:r>
              <w:rPr>
                <w:sz w:val="18"/>
                <w:szCs w:val="18"/>
              </w:rPr>
              <w:t xml:space="preserve">Open. This is the costlier error.</w:t>
            </w:r>
          </w:p>
        </w:tc>
      </w:tr>
      <w:tr>
        <w:trPr>
          <w:cantSplit/>
        </w:trPr>
        <w:tc>
          <w:tcPr>
            <w:tcW w:w="2400" w:type="dxa"/>
          </w:tcPr>
          <w:p>
            <w:pPr>
              <w:pStyle w:val="Tabletext"/>
              <w:spacing w:after="40"/>
            </w:pPr>
            <w:r>
              <w:rPr>
                <w:sz w:val="18"/>
                <w:szCs w:val="18"/>
              </w:rPr>
              <w:t xml:space="preserve">Left-out tickets score lower</w:t>
            </w:r>
          </w:p>
        </w:tc>
        <w:tc>
          <w:tcPr>
            <w:tcW w:w="2700" w:type="dxa"/>
          </w:tcPr>
          <w:p>
            <w:pPr>
              <w:pStyle w:val="Tabletext"/>
              <w:spacing w:after="40"/>
            </w:pPr>
            <w:r>
              <w:rPr>
                <w:sz w:val="18"/>
                <w:szCs w:val="18"/>
              </w:rPr>
              <w:t xml:space="preserve">The 14 tickets the two annotators disagreed on: routing 57.1%</w:t>
            </w:r>
          </w:p>
        </w:tc>
        <w:tc>
          <w:tcPr>
            <w:tcW w:w="2900" w:type="dxa"/>
          </w:tcPr>
          <w:p>
            <w:pPr>
              <w:pStyle w:val="Tabletext"/>
              <w:spacing w:after="40"/>
            </w:pPr>
            <w:r>
              <w:rPr>
                <w:sz w:val="18"/>
                <w:szCs w:val="18"/>
              </w:rPr>
              <w:t xml:space="preserve">These are the hard, unclear cases</w:t>
            </w:r>
          </w:p>
        </w:tc>
        <w:tc>
          <w:tcPr>
            <w:tcW w:w="1000" w:type="dxa"/>
          </w:tcPr>
          <w:p>
            <w:pPr>
              <w:pStyle w:val="Tabletext"/>
              <w:spacing w:after="40"/>
            </w:pPr>
            <w:r>
              <w:rPr>
                <w:sz w:val="18"/>
                <w:szCs w:val="18"/>
              </w:rPr>
              <w:t xml:space="preserve">Reported. We keep both views.</w:t>
            </w:r>
          </w:p>
        </w:tc>
      </w:tr>
      <w:tr>
        <w:trPr>
          <w:cantSplit/>
        </w:trPr>
        <w:tc>
          <w:tcPr>
            <w:tcW w:w="2400" w:type="dxa"/>
          </w:tcPr>
          <w:p>
            <w:pPr>
              <w:pStyle w:val="Tabletext"/>
              <w:spacing w:after="40"/>
            </w:pPr>
            <w:r>
              <w:rPr>
                <w:sz w:val="18"/>
                <w:szCs w:val="18"/>
              </w:rPr>
              <w:t xml:space="preserve">Two answers on the same 56 tickets</w:t>
            </w:r>
          </w:p>
        </w:tc>
        <w:tc>
          <w:tcPr>
            <w:tcW w:w="2700" w:type="dxa"/>
          </w:tcPr>
          <w:p>
            <w:pPr>
              <w:pStyle w:val="Tabletext"/>
              <w:spacing w:after="40"/>
            </w:pPr>
            <w:r>
              <w:rPr>
                <w:sz w:val="18"/>
                <w:szCs w:val="18"/>
              </w:rPr>
              <w:t xml:space="preserve">First model: 83.9% (Track B run) and 80.4% (Track C run). New model: 92.9% and 94.6%.</w:t>
            </w:r>
          </w:p>
        </w:tc>
        <w:tc>
          <w:tcPr>
            <w:tcW w:w="2900" w:type="dxa"/>
          </w:tcPr>
          <w:p>
            <w:pPr>
              <w:pStyle w:val="Tabletext"/>
              <w:spacing w:after="40"/>
            </w:pPr>
            <w:r>
              <w:rPr>
                <w:sz w:val="18"/>
                <w:szCs w:val="18"/>
              </w:rPr>
              <w:t xml:space="preserve">First model: the routing code changed between the two runs (committed 14 September). New model: both runs are from 19 September, so the one-ticket gap is run-to-run variation.</w:t>
            </w:r>
          </w:p>
        </w:tc>
        <w:tc>
          <w:tcPr>
            <w:tcW w:w="1000" w:type="dxa"/>
          </w:tcPr>
          <w:p>
            <w:pPr>
              <w:pStyle w:val="Tabletext"/>
              <w:spacing w:after="40"/>
            </w:pPr>
            <w:r>
              <w:rPr>
                <w:sz w:val="18"/>
                <w:szCs w:val="18"/>
              </w:rPr>
              <w:t xml:space="preserve">Reported. The first model is borderline against the 80% criterion.</w:t>
            </w:r>
          </w:p>
        </w:tc>
      </w:tr>
      <w:tr>
        <w:trPr>
          <w:cantSplit/>
        </w:trPr>
        <w:tc>
          <w:tcPr>
            <w:tcW w:w="2400" w:type="dxa"/>
          </w:tcPr>
          <w:p>
            <w:pPr>
              <w:pStyle w:val="Tabletext"/>
              <w:spacing w:after="40"/>
            </w:pPr>
            <w:r>
              <w:rPr>
                <w:sz w:val="18"/>
                <w:szCs w:val="18"/>
              </w:rPr>
              <w:t xml:space="preserve">All 70 tickets (new model)</w:t>
            </w:r>
          </w:p>
        </w:tc>
        <w:tc>
          <w:tcPr>
            <w:tcW w:w="2700" w:type="dxa"/>
          </w:tcPr>
          <w:p>
            <w:pPr>
              <w:pStyle w:val="Tabletext"/>
              <w:spacing w:after="40"/>
            </w:pPr>
            <w:r>
              <w:rPr>
                <w:sz w:val="18"/>
                <w:szCs w:val="18"/>
              </w:rPr>
              <w:t xml:space="preserve">Routing 90.0% (63 of 70). Escalation F1 0.65 and 0.68 for the two annotators. The 14 left-out tickets: routing 71.4% (10 of 14).</w:t>
            </w:r>
          </w:p>
        </w:tc>
        <w:tc>
          <w:tcPr>
            <w:tcW w:w="2900" w:type="dxa"/>
          </w:tcPr>
          <w:p>
            <w:pPr>
              <w:pStyle w:val="Tabletext"/>
              <w:spacing w:after="40"/>
            </w:pPr>
            <w:r>
              <w:rPr>
                <w:sz w:val="18"/>
                <w:szCs w:val="18"/>
              </w:rPr>
              <w:t xml:space="preserve">The left-out tickets are the unclear ones</w:t>
            </w:r>
          </w:p>
        </w:tc>
        <w:tc>
          <w:tcPr>
            <w:tcW w:w="1000" w:type="dxa"/>
          </w:tcPr>
          <w:p>
            <w:pPr>
              <w:pStyle w:val="Tabletext"/>
              <w:spacing w:after="40"/>
            </w:pPr>
            <w:r>
              <w:rPr>
                <w:sz w:val="18"/>
                <w:szCs w:val="18"/>
              </w:rPr>
              <w:t xml:space="preserve">Reported. F1 is below 70% when all 70 are scored.</w:t>
            </w:r>
          </w:p>
        </w:tc>
      </w:tr>
    </w:tbl>
    <w:p xmlns:a="http://schemas.openxmlformats.org/drawingml/2006/main" xmlns:pic="http://schemas.openxmlformats.org/drawingml/2006/picture">
      <w:pPr>
        <w:pStyle w:val="BodyText"/>
        <w:keepNext/>
        <w:spacing w:before="120" w:after="40"/>
        <w:ind w:left="0"/>
        <w:jc w:val="center"/>
      </w:pPr>
      <w:r>
        <w:drawing>
          <wp:inline distT="0" distB="0" distL="0" distR="0">
            <wp:extent cx="4762500" cy="1949491"/>
            <wp:docPr id="503" name="Picture 503"/>
            <wp:cNvGraphicFramePr>
              <a:graphicFrameLocks noChangeAspect="1"/>
            </wp:cNvGraphicFramePr>
            <a:graphic>
              <a:graphicData uri="http://schemas.openxmlformats.org/drawingml/2006/picture">
                <pic:pic>
                  <pic:nvPicPr>
                    <pic:cNvPr id="503" name="err_routing.png"/>
                    <pic:cNvPicPr/>
                  </pic:nvPicPr>
                  <pic:blipFill>
                    <a:blip r:embed="rIdErr3"/>
                    <a:stretch>
                      <a:fillRect/>
                    </a:stretch>
                  </pic:blipFill>
                  <pic:spPr>
                    <a:xfrm>
                      <a:off x="0" y="0"/>
                      <a:ext cx="4762500" cy="1949491"/>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5: Routing and escalation errors on the 56 scored tickets, first model and new model.</w:t>
      </w:r>
    </w:p>
    <w:p xmlns:a="http://schemas.openxmlformats.org/drawingml/2006/main" xmlns:pic="http://schemas.openxmlformats.org/drawingml/2006/picture">
      <w:pPr>
        <w:pStyle w:val="Heading2"/>
      </w:pPr>
      <w:bookmarkStart w:id="5010" w:name="_Toc900005010"/>
      <w:r>
        <w:t xml:space="preserve">Track C: reply quality</w:t>
      </w:r>
      <w:bookmarkEnd w:id="5010"/>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00"/>
        <w:gridCol w:w="2900"/>
        <w:gridCol w:w="2800"/>
        <w:gridCol w:w="1100"/>
      </w:tblGrid>
      <w:tr>
        <w:trPr>
          <w:cantSplit/>
          <w:tblHeader/>
        </w:trPr>
        <w:tc>
          <w:tcPr>
            <w:tcW w:w="2200" w:type="dxa"/>
            <w:shd w:val="pct5" w:color="auto" w:fill="auto"/>
          </w:tcPr>
          <w:p>
            <w:pPr>
              <w:pStyle w:val="Tabletext"/>
              <w:spacing w:after="40"/>
              <w:jc w:val="center"/>
            </w:pPr>
            <w:r>
              <w:rPr>
                <w:b/>
                <w:sz w:val="18"/>
                <w:szCs w:val="18"/>
              </w:rPr>
              <w:t xml:space="preserve">Error</w:t>
            </w:r>
          </w:p>
        </w:tc>
        <w:tc>
          <w:tcPr>
            <w:tcW w:w="2900" w:type="dxa"/>
            <w:shd w:val="pct5" w:color="auto" w:fill="auto"/>
          </w:tcPr>
          <w:p>
            <w:pPr>
              <w:pStyle w:val="Tabletext"/>
              <w:spacing w:after="40"/>
              <w:jc w:val="center"/>
            </w:pPr>
            <w:r>
              <w:rPr>
                <w:b/>
                <w:sz w:val="18"/>
                <w:szCs w:val="18"/>
              </w:rPr>
              <w:t xml:space="preserve">Size</w:t>
            </w:r>
          </w:p>
        </w:tc>
        <w:tc>
          <w:tcPr>
            <w:tcW w:w="2800" w:type="dxa"/>
            <w:shd w:val="pct5" w:color="auto" w:fill="auto"/>
          </w:tcPr>
          <w:p>
            <w:pPr>
              <w:pStyle w:val="Tabletext"/>
              <w:spacing w:after="40"/>
              <w:jc w:val="center"/>
            </w:pPr>
            <w:r>
              <w:rPr>
                <w:b/>
                <w:sz w:val="18"/>
                <w:szCs w:val="18"/>
              </w:rPr>
              <w:t xml:space="preserve">Likely cause (not tested)</w:t>
            </w:r>
          </w:p>
        </w:tc>
        <w:tc>
          <w:tcPr>
            <w:tcW w:w="1100" w:type="dxa"/>
            <w:shd w:val="pct5" w:color="auto" w:fill="auto"/>
          </w:tcPr>
          <w:p>
            <w:pPr>
              <w:pStyle w:val="Tabletext"/>
              <w:spacing w:after="40"/>
              <w:jc w:val="center"/>
            </w:pPr>
            <w:r>
              <w:rPr>
                <w:b/>
                <w:sz w:val="18"/>
                <w:szCs w:val="18"/>
              </w:rPr>
              <w:t xml:space="preserve">Status</w:t>
            </w:r>
          </w:p>
        </w:tc>
      </w:tr>
      <w:tr>
        <w:trPr>
          <w:cantSplit/>
        </w:trPr>
        <w:tc>
          <w:tcPr>
            <w:tcW w:w="2200" w:type="dxa"/>
          </w:tcPr>
          <w:p>
            <w:pPr>
              <w:pStyle w:val="Tabletext"/>
              <w:spacing w:after="40"/>
            </w:pPr>
            <w:r>
              <w:rPr>
                <w:sz w:val="18"/>
                <w:szCs w:val="18"/>
              </w:rPr>
              <w:t xml:space="preserve">Problems flagged by annotators (99-query drafts)</w:t>
            </w:r>
          </w:p>
        </w:tc>
        <w:tc>
          <w:tcPr>
            <w:tcW w:w="2900" w:type="dxa"/>
          </w:tcPr>
          <w:p>
            <w:pPr>
              <w:pStyle w:val="Tabletext"/>
              <w:spacing w:after="40"/>
            </w:pPr>
            <w:r>
              <w:rPr>
                <w:sz w:val="18"/>
                <w:szCs w:val="18"/>
              </w:rPr>
              <w:t xml:space="preserve">72 of 180 flags: needs improvement 49, missing information 8, wrong or inaccurate 6, tone issue 6, too generic 3</w:t>
            </w:r>
          </w:p>
        </w:tc>
        <w:tc>
          <w:tcPr>
            <w:tcW w:w="2800" w:type="dxa"/>
          </w:tcPr>
          <w:p>
            <w:pPr>
              <w:pStyle w:val="Tabletext"/>
              <w:spacing w:after="40"/>
            </w:pPr>
            <w:r>
              <w:rPr>
                <w:sz w:val="18"/>
                <w:szCs w:val="18"/>
              </w:rPr>
              <w:t xml:space="preserve">The reply step never received the ticket's priority and sentiment. Replies also claimed actions were done, guessed a cause, or gave a generic answer.</w:t>
            </w:r>
          </w:p>
        </w:tc>
        <w:tc>
          <w:tcPr>
            <w:tcW w:w="1100" w:type="dxa"/>
          </w:tcPr>
          <w:p>
            <w:pPr>
              <w:pStyle w:val="Tabletext"/>
              <w:spacing w:after="40"/>
            </w:pPr>
            <w:r>
              <w:rPr>
                <w:sz w:val="18"/>
                <w:szCs w:val="18"/>
              </w:rPr>
              <w:t xml:space="preserve">Fix made. Not re-checked on the 99 drafts. The 70-ticket scores are different drafts.</w:t>
            </w:r>
          </w:p>
        </w:tc>
      </w:tr>
      <w:tr>
        <w:trPr>
          <w:cantSplit/>
        </w:trPr>
        <w:tc>
          <w:tcPr>
            <w:tcW w:w="2200" w:type="dxa"/>
          </w:tcPr>
          <w:p>
            <w:pPr>
              <w:pStyle w:val="Tabletext"/>
              <w:spacing w:after="40"/>
            </w:pPr>
            <w:r>
              <w:rPr>
                <w:sz w:val="18"/>
                <w:szCs w:val="18"/>
              </w:rPr>
              <w:t xml:space="preserve">Drafts with a low score (first model)</w:t>
            </w:r>
          </w:p>
        </w:tc>
        <w:tc>
          <w:tcPr>
            <w:tcW w:w="2900" w:type="dxa"/>
          </w:tcPr>
          <w:p>
            <w:pPr>
              <w:pStyle w:val="Tabletext"/>
              <w:spacing w:after="40"/>
            </w:pPr>
            <w:r>
              <w:rPr>
                <w:sz w:val="18"/>
                <w:szCs w:val="18"/>
              </w:rPr>
              <w:t xml:space="preserve">9 of 58 drafts scored 3 overall (7 technical, 2 billing). 15 drafts scored 3 for tone.</w:t>
            </w:r>
          </w:p>
        </w:tc>
        <w:tc>
          <w:tcPr>
            <w:tcW w:w="2800" w:type="dxa"/>
          </w:tcPr>
          <w:p>
            <w:pPr>
              <w:pStyle w:val="Tabletext"/>
              <w:spacing w:after="40"/>
            </w:pPr>
            <w:r>
              <w:rPr>
                <w:sz w:val="18"/>
                <w:szCs w:val="18"/>
              </w:rPr>
              <w:t xml:space="preserve">Technical replies</w:t>
            </w:r>
          </w:p>
        </w:tc>
        <w:tc>
          <w:tcPr>
            <w:tcW w:w="1100" w:type="dxa"/>
          </w:tcPr>
          <w:p>
            <w:pPr>
              <w:pStyle w:val="Tabletext"/>
              <w:spacing w:after="40"/>
            </w:pPr>
            <w:r>
              <w:rPr>
                <w:sz w:val="18"/>
                <w:szCs w:val="18"/>
              </w:rPr>
              <w:t xml:space="preserve">Open</w:t>
            </w:r>
          </w:p>
        </w:tc>
      </w:tr>
      <w:tr>
        <w:trPr>
          <w:cantSplit/>
        </w:trPr>
        <w:tc>
          <w:tcPr>
            <w:tcW w:w="2200" w:type="dxa"/>
          </w:tcPr>
          <w:p>
            <w:pPr>
              <w:pStyle w:val="Tabletext"/>
              <w:spacing w:after="40"/>
            </w:pPr>
            <w:r>
              <w:rPr>
                <w:sz w:val="18"/>
                <w:szCs w:val="18"/>
              </w:rPr>
              <w:t xml:space="preserve">Drafts with a low score (new model)</w:t>
            </w:r>
          </w:p>
        </w:tc>
        <w:tc>
          <w:tcPr>
            <w:tcW w:w="2900" w:type="dxa"/>
          </w:tcPr>
          <w:p>
            <w:pPr>
              <w:pStyle w:val="Tabletext"/>
              <w:spacing w:after="40"/>
            </w:pPr>
            <w:r>
              <w:rPr>
                <w:sz w:val="18"/>
                <w:szCs w:val="18"/>
              </w:rPr>
              <w:t xml:space="preserve">19 of 74 drafts scored 3 overall (14 technical, 3 HR, 2 billing). 16 scored 3 or less for tone (14 technical).</w:t>
            </w:r>
          </w:p>
        </w:tc>
        <w:tc>
          <w:tcPr>
            <w:tcW w:w="2800" w:type="dxa"/>
          </w:tcPr>
          <w:p>
            <w:pPr>
              <w:pStyle w:val="Tabletext"/>
              <w:spacing w:after="40"/>
            </w:pPr>
            <w:r>
              <w:rPr>
                <w:sz w:val="18"/>
                <w:szCs w:val="18"/>
              </w:rPr>
              <w:t xml:space="preserve">The technical group now includes tickets that used to get no draft</w:t>
            </w:r>
          </w:p>
        </w:tc>
        <w:tc>
          <w:tcPr>
            <w:tcW w:w="1100" w:type="dxa"/>
          </w:tcPr>
          <w:p>
            <w:pPr>
              <w:pStyle w:val="Tabletext"/>
              <w:spacing w:after="40"/>
            </w:pPr>
            <w:r>
              <w:rPr>
                <w:sz w:val="18"/>
                <w:szCs w:val="18"/>
              </w:rPr>
              <w:t xml:space="preserve">Open</w:t>
            </w:r>
          </w:p>
        </w:tc>
      </w:tr>
      <w:tr>
        <w:trPr>
          <w:cantSplit/>
        </w:trPr>
        <w:tc>
          <w:tcPr>
            <w:tcW w:w="2200" w:type="dxa"/>
          </w:tcPr>
          <w:p>
            <w:pPr>
              <w:pStyle w:val="Tabletext"/>
              <w:spacing w:after="40"/>
            </w:pPr>
            <w:r>
              <w:rPr>
                <w:sz w:val="18"/>
                <w:szCs w:val="18"/>
              </w:rPr>
              <w:t xml:space="preserve">No draft</w:t>
            </w:r>
          </w:p>
        </w:tc>
        <w:tc>
          <w:tcPr>
            <w:tcW w:w="2900" w:type="dxa"/>
          </w:tcPr>
          <w:p>
            <w:pPr>
              <w:pStyle w:val="Tabletext"/>
              <w:spacing w:after="40"/>
            </w:pPr>
            <w:r>
              <w:rPr>
                <w:sz w:val="18"/>
                <w:szCs w:val="18"/>
              </w:rPr>
              <w:t xml:space="preserve">First model: 14 of 70 tickets. New model: 0.</w:t>
            </w:r>
          </w:p>
        </w:tc>
        <w:tc>
          <w:tcPr>
            <w:tcW w:w="2800" w:type="dxa"/>
          </w:tcPr>
          <w:p>
            <w:pPr>
              <w:pStyle w:val="Tabletext"/>
              <w:spacing w:after="40"/>
            </w:pPr>
            <w:r>
              <w:rPr>
                <w:sz w:val="18"/>
                <w:szCs w:val="18"/>
              </w:rPr>
              <w:t xml:space="preserve">The pipeline sent these tickets to a human before drafting</w:t>
            </w:r>
          </w:p>
        </w:tc>
        <w:tc>
          <w:tcPr>
            <w:tcW w:w="1100" w:type="dxa"/>
          </w:tcPr>
          <w:p>
            <w:pPr>
              <w:pStyle w:val="Tabletext"/>
              <w:spacing w:after="40"/>
            </w:pPr>
            <w:r>
              <w:rPr>
                <w:sz w:val="18"/>
                <w:szCs w:val="18"/>
              </w:rPr>
              <w:t xml:space="preserve">Fixed (new model plus the changes that came with it)</w:t>
            </w:r>
          </w:p>
        </w:tc>
      </w:tr>
      <w:tr>
        <w:trPr>
          <w:cantSplit/>
        </w:trPr>
        <w:tc>
          <w:tcPr>
            <w:tcW w:w="2200" w:type="dxa"/>
          </w:tcPr>
          <w:p>
            <w:pPr>
              <w:pStyle w:val="Tabletext"/>
              <w:spacing w:after="40"/>
            </w:pPr>
            <w:r>
              <w:rPr>
                <w:sz w:val="18"/>
                <w:szCs w:val="18"/>
              </w:rPr>
              <w:t xml:space="preserve">Human reply preferred</w:t>
            </w:r>
          </w:p>
        </w:tc>
        <w:tc>
          <w:tcPr>
            <w:tcW w:w="2900" w:type="dxa"/>
          </w:tcPr>
          <w:p>
            <w:pPr>
              <w:pStyle w:val="Tabletext"/>
              <w:spacing w:after="40"/>
            </w:pPr>
            <w:r>
              <w:rPr>
                <w:sz w:val="18"/>
                <w:szCs w:val="18"/>
              </w:rPr>
              <w:t xml:space="preserve">42 of 55 head-to-head comparisons (76%). First model only.</w:t>
            </w:r>
          </w:p>
        </w:tc>
        <w:tc>
          <w:tcPr>
            <w:tcW w:w="2800" w:type="dxa"/>
          </w:tcPr>
          <w:p>
            <w:pPr>
              <w:pStyle w:val="Tabletext"/>
              <w:spacing w:after="40"/>
            </w:pPr>
            <w:r>
              <w:rPr>
                <w:sz w:val="18"/>
                <w:szCs w:val="18"/>
              </w:rPr>
              <w:t xml:space="preserve">Possibly small natural touches in real agent replies. The judge is the same model that writes Clario's replies, so any bias favours Clario.</w:t>
            </w:r>
          </w:p>
        </w:tc>
        <w:tc>
          <w:tcPr>
            <w:tcW w:w="1100" w:type="dxa"/>
          </w:tcPr>
          <w:p>
            <w:pPr>
              <w:pStyle w:val="Tabletext"/>
              <w:spacing w:after="40"/>
            </w:pPr>
            <w:r>
              <w:rPr>
                <w:sz w:val="18"/>
                <w:szCs w:val="18"/>
              </w:rPr>
              <w:t xml:space="preserve">Open</w:t>
            </w:r>
          </w:p>
        </w:tc>
      </w:tr>
      <w:tr>
        <w:trPr>
          <w:cantSplit/>
        </w:trPr>
        <w:tc>
          <w:tcPr>
            <w:tcW w:w="2200" w:type="dxa"/>
          </w:tcPr>
          <w:p>
            <w:pPr>
              <w:pStyle w:val="Tabletext"/>
              <w:spacing w:after="40"/>
            </w:pPr>
            <w:r>
              <w:rPr>
                <w:sz w:val="18"/>
                <w:szCs w:val="18"/>
              </w:rPr>
              <w:t xml:space="preserve">Groundedness flags</w:t>
            </w:r>
          </w:p>
        </w:tc>
        <w:tc>
          <w:tcPr>
            <w:tcW w:w="2900" w:type="dxa"/>
          </w:tcPr>
          <w:p>
            <w:pPr>
              <w:pStyle w:val="Tabletext"/>
              <w:spacing w:after="40"/>
            </w:pPr>
            <w:r>
              <w:rPr>
                <w:sz w:val="18"/>
                <w:szCs w:val="18"/>
              </w:rPr>
              <w:t xml:space="preserve">New model: 30 of 94 sentences flagged. First model: 14 of 73. We read all of them. New model: 6 are time promises ("within 24 hours", "by the end of tomorrow"), 3 say an action is done or under way, 2 state a fact we could not find in the KB, and 19 are empathy, advice, requests for information or promises with no time. First model: 2 time promises and 12 others.</w:t>
            </w:r>
          </w:p>
        </w:tc>
        <w:tc>
          <w:tcPr>
            <w:tcW w:w="2800" w:type="dxa"/>
          </w:tcPr>
          <w:p>
            <w:pPr>
              <w:pStyle w:val="Tabletext"/>
              <w:spacing w:after="40"/>
            </w:pPr>
            <w:r>
              <w:rPr>
                <w:sz w:val="18"/>
                <w:szCs w:val="18"/>
              </w:rPr>
              <w:t xml:space="preserve">The checker measures similarity to the KB. The 24-hour promise is not in the KB. The drafting prompt asks for a timeframe, and the judge's tone rule for Medium priority expects "update within 24 hours".</w:t>
            </w:r>
          </w:p>
        </w:tc>
        <w:tc>
          <w:tcPr>
            <w:tcW w:w="1100" w:type="dxa"/>
          </w:tcPr>
          <w:p>
            <w:pPr>
              <w:pStyle w:val="Tabletext"/>
              <w:spacing w:after="40"/>
            </w:pPr>
            <w:r>
              <w:rPr>
                <w:sz w:val="18"/>
                <w:szCs w:val="18"/>
              </w:rPr>
              <w:t xml:space="preserve">Open</w:t>
            </w:r>
          </w:p>
        </w:tc>
      </w:tr>
      <w:tr>
        <w:trPr>
          <w:cantSplit/>
        </w:trPr>
        <w:tc>
          <w:tcPr>
            <w:tcW w:w="2200" w:type="dxa"/>
          </w:tcPr>
          <w:p>
            <w:pPr>
              <w:pStyle w:val="Tabletext"/>
              <w:spacing w:after="40"/>
            </w:pPr>
            <w:r>
              <w:rPr>
                <w:sz w:val="18"/>
                <w:szCs w:val="18"/>
              </w:rPr>
              <w:t xml:space="preserve">HR replies score lower (new model)</w:t>
            </w:r>
          </w:p>
        </w:tc>
        <w:tc>
          <w:tcPr>
            <w:tcW w:w="2900" w:type="dxa"/>
          </w:tcPr>
          <w:p>
            <w:pPr>
              <w:pStyle w:val="Tabletext"/>
              <w:spacing w:after="40"/>
            </w:pPr>
            <w:r>
              <w:rPr>
                <w:sz w:val="18"/>
                <w:szCs w:val="18"/>
              </w:rPr>
              <w:t xml:space="preserve">Overall 4.92 to 4.23 and tone 4.85 to 4.46 (details in Section 7.4)</w:t>
            </w:r>
          </w:p>
        </w:tc>
        <w:tc>
          <w:tcPr>
            <w:tcW w:w="2800" w:type="dxa"/>
          </w:tcPr>
          <w:p>
            <w:pPr>
              <w:pStyle w:val="Tabletext"/>
              <w:spacing w:after="40"/>
            </w:pPr>
            <w:r>
              <w:rPr>
                <w:sz w:val="18"/>
                <w:szCs w:val="18"/>
              </w:rPr>
              <w:t xml:space="preserve">The judge's notes cite its timeline and word rules. Groundedness rose, so it is not the cause (Section 7.4).</w:t>
            </w:r>
          </w:p>
        </w:tc>
        <w:tc>
          <w:tcPr>
            <w:tcW w:w="1100" w:type="dxa"/>
          </w:tcPr>
          <w:p>
            <w:pPr>
              <w:pStyle w:val="Tabletext"/>
              <w:spacing w:after="40"/>
            </w:pPr>
            <w:r>
              <w:rPr>
                <w:sz w:val="18"/>
                <w:szCs w:val="18"/>
              </w:rPr>
              <w:t xml:space="preserve">Open</w:t>
            </w:r>
          </w:p>
        </w:tc>
      </w:tr>
    </w:tbl>
    <w:p xmlns:a="http://schemas.openxmlformats.org/drawingml/2006/main" xmlns:pic="http://schemas.openxmlformats.org/drawingml/2006/picture">
      <w:pPr>
        <w:pStyle w:val="BodyText"/>
        <w:keepNext/>
        <w:spacing w:before="120" w:after="40"/>
        <w:ind w:left="0"/>
        <w:jc w:val="center"/>
      </w:pPr>
      <w:r>
        <w:drawing>
          <wp:inline distT="0" distB="0" distL="0" distR="0">
            <wp:extent cx="5334000" cy="1886551"/>
            <wp:docPr id="504" name="Picture 504"/>
            <wp:cNvGraphicFramePr>
              <a:graphicFrameLocks noChangeAspect="1"/>
            </wp:cNvGraphicFramePr>
            <a:graphic>
              <a:graphicData uri="http://schemas.openxmlformats.org/drawingml/2006/picture">
                <pic:pic>
                  <pic:nvPicPr>
                    <pic:cNvPr id="504" name="err_response.png"/>
                    <pic:cNvPicPr/>
                  </pic:nvPicPr>
                  <pic:blipFill>
                    <a:blip r:embed="rIdErr4"/>
                    <a:stretch>
                      <a:fillRect/>
                    </a:stretch>
                  </pic:blipFill>
                  <pic:spPr>
                    <a:xfrm>
                      <a:off x="0" y="0"/>
                      <a:ext cx="5334000" cy="1886551"/>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6: Reply problems flagged in the 99-query drafts, and drafts with a low judge score on the 70 tickets.</w:t>
      </w:r>
    </w:p>
    <w:p xmlns:a="http://schemas.openxmlformats.org/drawingml/2006/main" xmlns:pic="http://schemas.openxmlformats.org/drawingml/2006/picture">
      <w:pPr>
        <w:pStyle w:val="BodyText"/>
      </w:pPr>
      <w:r>
        <w:t xml:space="preserve">The judge scored accuracy 5 for every one of the 74 new drafts. Track D shows the judge is more generous than people on accuracy and groundedness, so accuracy scores are probably too high. On overall and tone the judge was close to people or stricter, so we do not assume the low-score counts for those are too small.</w:t>
      </w:r>
    </w:p>
    <w:p xmlns:a="http://schemas.openxmlformats.org/drawingml/2006/main" xmlns:pic="http://schemas.openxmlformats.org/drawingml/2006/picture">
      <w:pPr>
        <w:pStyle w:val="Heading2"/>
      </w:pPr>
      <w:bookmarkStart w:id="5011" w:name="_Toc900005011"/>
      <w:r>
        <w:t xml:space="preserve">Track D: judge</w:t>
      </w:r>
      <w:bookmarkEnd w:id="5011"/>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0"/>
        <w:gridCol w:w="2700"/>
        <w:gridCol w:w="2700"/>
        <w:gridCol w:w="1200"/>
      </w:tblGrid>
      <w:tr>
        <w:trPr>
          <w:cantSplit/>
          <w:tblHeader/>
        </w:trPr>
        <w:tc>
          <w:tcPr>
            <w:tcW w:w="2400" w:type="dxa"/>
            <w:shd w:val="pct5" w:color="auto" w:fill="auto"/>
          </w:tcPr>
          <w:p>
            <w:pPr>
              <w:pStyle w:val="Tabletext"/>
              <w:spacing w:after="40"/>
              <w:jc w:val="center"/>
            </w:pPr>
            <w:r>
              <w:rPr>
                <w:b/>
                <w:sz w:val="18"/>
                <w:szCs w:val="18"/>
              </w:rPr>
              <w:t xml:space="preserve">Error</w:t>
            </w:r>
          </w:p>
        </w:tc>
        <w:tc>
          <w:tcPr>
            <w:tcW w:w="2700" w:type="dxa"/>
            <w:shd w:val="pct5" w:color="auto" w:fill="auto"/>
          </w:tcPr>
          <w:p>
            <w:pPr>
              <w:pStyle w:val="Tabletext"/>
              <w:spacing w:after="40"/>
              <w:jc w:val="center"/>
            </w:pPr>
            <w:r>
              <w:rPr>
                <w:b/>
                <w:sz w:val="18"/>
                <w:szCs w:val="18"/>
              </w:rPr>
              <w:t xml:space="preserve">Size (82 rows)</w:t>
            </w:r>
          </w:p>
        </w:tc>
        <w:tc>
          <w:tcPr>
            <w:tcW w:w="2700" w:type="dxa"/>
            <w:shd w:val="pct5" w:color="auto" w:fill="auto"/>
          </w:tcPr>
          <w:p>
            <w:pPr>
              <w:pStyle w:val="Tabletext"/>
              <w:spacing w:after="40"/>
              <w:jc w:val="center"/>
            </w:pPr>
            <w:r>
              <w:rPr>
                <w:b/>
                <w:sz w:val="18"/>
                <w:szCs w:val="18"/>
              </w:rPr>
              <w:t xml:space="preserve">Likely cause (not tested)</w:t>
            </w:r>
          </w:p>
        </w:tc>
        <w:tc>
          <w:tcPr>
            <w:tcW w:w="1200" w:type="dxa"/>
            <w:shd w:val="pct5" w:color="auto" w:fill="auto"/>
          </w:tcPr>
          <w:p>
            <w:pPr>
              <w:pStyle w:val="Tabletext"/>
              <w:spacing w:after="40"/>
              <w:jc w:val="center"/>
            </w:pPr>
            <w:r>
              <w:rPr>
                <w:b/>
                <w:sz w:val="18"/>
                <w:szCs w:val="18"/>
              </w:rPr>
              <w:t xml:space="preserve">Status</w:t>
            </w:r>
          </w:p>
        </w:tc>
      </w:tr>
      <w:tr>
        <w:trPr>
          <w:cantSplit/>
        </w:trPr>
        <w:tc>
          <w:tcPr>
            <w:tcW w:w="2400" w:type="dxa"/>
          </w:tcPr>
          <w:p>
            <w:pPr>
              <w:pStyle w:val="Tabletext"/>
              <w:spacing w:after="40"/>
            </w:pPr>
            <w:r>
              <w:rPr>
                <w:sz w:val="18"/>
                <w:szCs w:val="18"/>
              </w:rPr>
              <w:t xml:space="preserve">Judge scores accuracy too high</w:t>
            </w:r>
          </w:p>
        </w:tc>
        <w:tc>
          <w:tcPr>
            <w:tcW w:w="2700" w:type="dxa"/>
          </w:tcPr>
          <w:p>
            <w:pPr>
              <w:pStyle w:val="Tabletext"/>
              <w:spacing w:after="40"/>
            </w:pPr>
            <w:r>
              <w:rPr>
                <w:sz w:val="18"/>
                <w:szCs w:val="18"/>
              </w:rPr>
              <w:t xml:space="preserve">Judge 1 or more points above the humans on 19 rows. Never lower. Average gap +0.55.</w:t>
            </w:r>
          </w:p>
        </w:tc>
        <w:tc>
          <w:tcPr>
            <w:tcW w:w="2700" w:type="dxa"/>
          </w:tcPr>
          <w:p>
            <w:pPr>
              <w:pStyle w:val="Tabletext"/>
              <w:spacing w:after="40"/>
            </w:pPr>
            <w:r>
              <w:rPr>
                <w:sz w:val="18"/>
                <w:szCs w:val="18"/>
              </w:rPr>
              <w:t xml:space="preserve">The judge rarely uses low scores. It never scored accuracy below 4.</w:t>
            </w:r>
          </w:p>
        </w:tc>
        <w:tc>
          <w:tcPr>
            <w:tcW w:w="1200" w:type="dxa"/>
          </w:tcPr>
          <w:p>
            <w:pPr>
              <w:pStyle w:val="Tabletext"/>
              <w:spacing w:after="40"/>
            </w:pPr>
            <w:r>
              <w:rPr>
                <w:sz w:val="18"/>
                <w:szCs w:val="18"/>
              </w:rPr>
              <w:t xml:space="preserve">Open</w:t>
            </w:r>
          </w:p>
        </w:tc>
      </w:tr>
      <w:tr>
        <w:trPr>
          <w:cantSplit/>
        </w:trPr>
        <w:tc>
          <w:tcPr>
            <w:tcW w:w="2400" w:type="dxa"/>
          </w:tcPr>
          <w:p>
            <w:pPr>
              <w:pStyle w:val="Tabletext"/>
              <w:spacing w:after="40"/>
            </w:pPr>
            <w:r>
              <w:rPr>
                <w:sz w:val="18"/>
                <w:szCs w:val="18"/>
              </w:rPr>
              <w:t xml:space="preserve">Judge scores groundedness too high</w:t>
            </w:r>
          </w:p>
        </w:tc>
        <w:tc>
          <w:tcPr>
            <w:tcW w:w="2700" w:type="dxa"/>
          </w:tcPr>
          <w:p>
            <w:pPr>
              <w:pStyle w:val="Tabletext"/>
              <w:spacing w:after="40"/>
            </w:pPr>
            <w:r>
              <w:rPr>
                <w:sz w:val="18"/>
                <w:szCs w:val="18"/>
              </w:rPr>
              <w:t xml:space="preserve">17 rows. Average gap +0.40.</w:t>
            </w:r>
          </w:p>
        </w:tc>
        <w:tc>
          <w:tcPr>
            <w:tcW w:w="2700" w:type="dxa"/>
          </w:tcPr>
          <w:p>
            <w:pPr>
              <w:pStyle w:val="Tabletext"/>
              <w:spacing w:after="40"/>
            </w:pPr>
            <w:r>
              <w:rPr>
                <w:sz w:val="18"/>
                <w:szCs w:val="18"/>
              </w:rPr>
              <w:t xml:space="preserve">Same</w:t>
            </w:r>
          </w:p>
        </w:tc>
        <w:tc>
          <w:tcPr>
            <w:tcW w:w="1200" w:type="dxa"/>
          </w:tcPr>
          <w:p>
            <w:pPr>
              <w:pStyle w:val="Tabletext"/>
              <w:spacing w:after="40"/>
            </w:pPr>
            <w:r>
              <w:rPr>
                <w:sz w:val="18"/>
                <w:szCs w:val="18"/>
              </w:rPr>
              <w:t xml:space="preserve">Open</w:t>
            </w:r>
          </w:p>
        </w:tc>
      </w:tr>
      <w:tr>
        <w:trPr>
          <w:cantSplit/>
        </w:trPr>
        <w:tc>
          <w:tcPr>
            <w:tcW w:w="2400" w:type="dxa"/>
          </w:tcPr>
          <w:p>
            <w:pPr>
              <w:pStyle w:val="Tabletext"/>
              <w:spacing w:after="40"/>
            </w:pPr>
            <w:r>
              <w:rPr>
                <w:sz w:val="18"/>
                <w:szCs w:val="18"/>
              </w:rPr>
              <w:t xml:space="preserve">Policy compliance, overall, completeness</w:t>
            </w:r>
          </w:p>
        </w:tc>
        <w:tc>
          <w:tcPr>
            <w:tcW w:w="2700" w:type="dxa"/>
          </w:tcPr>
          <w:p>
            <w:pPr>
              <w:pStyle w:val="Tabletext"/>
              <w:spacing w:after="40"/>
            </w:pPr>
            <w:r>
              <w:rPr>
                <w:sz w:val="18"/>
                <w:szCs w:val="18"/>
              </w:rPr>
              <w:t xml:space="preserve">7, 4, and 4 rows. Average gaps +0.15, -0.08, -0.02.</w:t>
            </w:r>
          </w:p>
        </w:tc>
        <w:tc>
          <w:tcPr>
            <w:tcW w:w="2700" w:type="dxa"/>
          </w:tcPr>
          <w:p>
            <w:pPr>
              <w:pStyle w:val="Tabletext"/>
              <w:spacing w:after="40"/>
            </w:pPr>
            <w:r>
              <w:rPr>
                <w:sz w:val="18"/>
                <w:szCs w:val="18"/>
              </w:rPr>
              <w:t xml:space="preserve">Small differences</w:t>
            </w:r>
          </w:p>
        </w:tc>
        <w:tc>
          <w:tcPr>
            <w:tcW w:w="1200" w:type="dxa"/>
          </w:tcPr>
          <w:p>
            <w:pPr>
              <w:pStyle w:val="Tabletext"/>
              <w:spacing w:after="40"/>
            </w:pPr>
            <w:r>
              <w:rPr>
                <w:sz w:val="18"/>
                <w:szCs w:val="18"/>
              </w:rPr>
              <w:t xml:space="preserve">Acceptable</w:t>
            </w:r>
          </w:p>
        </w:tc>
      </w:tr>
      <w:tr>
        <w:trPr>
          <w:cantSplit/>
        </w:trPr>
        <w:tc>
          <w:tcPr>
            <w:tcW w:w="2400" w:type="dxa"/>
          </w:tcPr>
          <w:p>
            <w:pPr>
              <w:pStyle w:val="Tabletext"/>
              <w:spacing w:after="40"/>
            </w:pPr>
            <w:r>
              <w:rPr>
                <w:sz w:val="18"/>
                <w:szCs w:val="18"/>
              </w:rPr>
              <w:t xml:space="preserve">Judge scores tone slightly too low</w:t>
            </w:r>
          </w:p>
        </w:tc>
        <w:tc>
          <w:tcPr>
            <w:tcW w:w="2700" w:type="dxa"/>
          </w:tcPr>
          <w:p>
            <w:pPr>
              <w:pStyle w:val="Tabletext"/>
              <w:spacing w:after="40"/>
            </w:pPr>
            <w:r>
              <w:rPr>
                <w:sz w:val="18"/>
                <w:szCs w:val="18"/>
              </w:rPr>
              <w:t xml:space="preserve">0 rows above. Average gap -0.29.</w:t>
            </w:r>
          </w:p>
        </w:tc>
        <w:tc>
          <w:tcPr>
            <w:tcW w:w="2700" w:type="dxa"/>
          </w:tcPr>
          <w:p>
            <w:pPr>
              <w:pStyle w:val="Tabletext"/>
              <w:spacing w:after="40"/>
            </w:pPr>
            <w:r>
              <w:rPr>
                <w:sz w:val="18"/>
                <w:szCs w:val="18"/>
              </w:rPr>
              <w:t xml:space="preserve">The judge is stricter than people on tone</w:t>
            </w:r>
          </w:p>
        </w:tc>
        <w:tc>
          <w:tcPr>
            <w:tcW w:w="1200" w:type="dxa"/>
          </w:tcPr>
          <w:p>
            <w:pPr>
              <w:pStyle w:val="Tabletext"/>
              <w:spacing w:after="40"/>
            </w:pPr>
            <w:r>
              <w:rPr>
                <w:sz w:val="18"/>
                <w:szCs w:val="18"/>
              </w:rPr>
              <w:t xml:space="preserve">Acceptable. Judge tone scores may be slightly low.</w:t>
            </w:r>
          </w:p>
        </w:tc>
      </w:tr>
      <w:tr>
        <w:trPr>
          <w:cantSplit/>
        </w:trPr>
        <w:tc>
          <w:tcPr>
            <w:tcW w:w="2400" w:type="dxa"/>
          </w:tcPr>
          <w:p>
            <w:pPr>
              <w:pStyle w:val="Tabletext"/>
              <w:spacing w:after="40"/>
            </w:pPr>
            <w:r>
              <w:rPr>
                <w:sz w:val="18"/>
                <w:szCs w:val="18"/>
              </w:rPr>
              <w:t xml:space="preserve">Humans disagree with each other</w:t>
            </w:r>
          </w:p>
        </w:tc>
        <w:tc>
          <w:tcPr>
            <w:tcW w:w="2700" w:type="dxa"/>
          </w:tcPr>
          <w:p>
            <w:pPr>
              <w:pStyle w:val="Tabletext"/>
              <w:spacing w:after="40"/>
            </w:pPr>
            <w:r>
              <w:rPr>
                <w:sz w:val="18"/>
                <w:szCs w:val="18"/>
              </w:rPr>
              <w:t xml:space="preserve">Kappa 0.368 after rechecks (0.153 before). A steady 1-point gap on tone and accuracy remains.</w:t>
            </w:r>
          </w:p>
        </w:tc>
        <w:tc>
          <w:tcPr>
            <w:tcW w:w="2700" w:type="dxa"/>
          </w:tcPr>
          <w:p>
            <w:pPr>
              <w:pStyle w:val="Tabletext"/>
              <w:spacing w:after="40"/>
            </w:pPr>
            <w:r>
              <w:rPr>
                <w:sz w:val="18"/>
                <w:szCs w:val="18"/>
              </w:rPr>
              <w:t xml:space="preserve">The two raters differ by about one point on tone and on accuracy</w:t>
            </w:r>
          </w:p>
        </w:tc>
        <w:tc>
          <w:tcPr>
            <w:tcW w:w="1200" w:type="dxa"/>
          </w:tcPr>
          <w:p>
            <w:pPr>
              <w:pStyle w:val="Tabletext"/>
              <w:spacing w:after="40"/>
            </w:pPr>
            <w:r>
              <w:rPr>
                <w:sz w:val="18"/>
                <w:szCs w:val="18"/>
              </w:rPr>
              <w:t xml:space="preserve">Open</w:t>
            </w:r>
          </w:p>
        </w:tc>
      </w:tr>
      <w:tr>
        <w:trPr>
          <w:cantSplit/>
        </w:trPr>
        <w:tc>
          <w:tcPr>
            <w:tcW w:w="2400" w:type="dxa"/>
          </w:tcPr>
          <w:p>
            <w:pPr>
              <w:pStyle w:val="Tabletext"/>
              <w:spacing w:after="40"/>
            </w:pPr>
            <w:r>
              <w:rPr>
                <w:sz w:val="18"/>
                <w:szCs w:val="18"/>
              </w:rPr>
              <w:t xml:space="preserve">Kappa squeezed by narrow scores</w:t>
            </w:r>
          </w:p>
        </w:tc>
        <w:tc>
          <w:tcPr>
            <w:tcW w:w="2700" w:type="dxa"/>
          </w:tcPr>
          <w:p>
            <w:pPr>
              <w:pStyle w:val="Tabletext"/>
              <w:spacing w:after="40"/>
            </w:pPr>
            <w:r>
              <w:rPr>
                <w:sz w:val="18"/>
                <w:szCs w:val="18"/>
              </w:rPr>
              <w:t xml:space="preserve">The average of the two humans was between 3.5 and 4.5 on 88% of rows</w:t>
            </w:r>
          </w:p>
        </w:tc>
        <w:tc>
          <w:tcPr>
            <w:tcW w:w="2700" w:type="dxa"/>
          </w:tcPr>
          <w:p>
            <w:pPr>
              <w:pStyle w:val="Tabletext"/>
              <w:spacing w:after="40"/>
            </w:pPr>
            <w:r>
              <w:rPr>
                <w:sz w:val="18"/>
                <w:szCs w:val="18"/>
              </w:rPr>
              <w:t xml:space="preserve">Kappa shrinks when almost everyone gives the same score</w:t>
            </w:r>
          </w:p>
        </w:tc>
        <w:tc>
          <w:tcPr>
            <w:tcW w:w="1200" w:type="dxa"/>
          </w:tcPr>
          <w:p>
            <w:pPr>
              <w:pStyle w:val="Tabletext"/>
              <w:spacing w:after="40"/>
            </w:pPr>
            <w:r>
              <w:rPr>
                <w:sz w:val="18"/>
                <w:szCs w:val="18"/>
              </w:rPr>
              <w:t xml:space="preserve">Understood. Read kappa with Spearman.</w:t>
            </w:r>
          </w:p>
        </w:tc>
      </w:tr>
    </w:tbl>
    <w:p xmlns:a="http://schemas.openxmlformats.org/drawingml/2006/main" xmlns:pic="http://schemas.openxmlformats.org/drawingml/2006/picture">
      <w:pPr>
        <w:pStyle w:val="BodyText"/>
        <w:keepNext/>
        <w:spacing w:before="120" w:after="40"/>
        <w:ind w:left="0"/>
        <w:jc w:val="center"/>
      </w:pPr>
      <w:r>
        <w:drawing>
          <wp:inline distT="0" distB="0" distL="0" distR="0">
            <wp:extent cx="5143500" cy="2179491"/>
            <wp:docPr id="505" name="Picture 505"/>
            <wp:cNvGraphicFramePr>
              <a:graphicFrameLocks noChangeAspect="1"/>
            </wp:cNvGraphicFramePr>
            <a:graphic>
              <a:graphicData uri="http://schemas.openxmlformats.org/drawingml/2006/picture">
                <pic:pic>
                  <pic:nvPicPr>
                    <pic:cNvPr id="505" name="err_judge.png"/>
                    <pic:cNvPicPr/>
                  </pic:nvPicPr>
                  <pic:blipFill>
                    <a:blip r:embed="rIdErr5"/>
                    <a:stretch>
                      <a:fillRect/>
                    </a:stretch>
                  </pic:blipFill>
                  <pic:spPr>
                    <a:xfrm>
                      <a:off x="0" y="0"/>
                      <a:ext cx="5143500" cy="2179491"/>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7: How far the judge's scores sit above the humans' scores, by scoring dimension.</w:t>
      </w:r>
    </w:p>
    <w:p xmlns:a="http://schemas.openxmlformats.org/drawingml/2006/main" xmlns:pic="http://schemas.openxmlformats.org/drawingml/2006/picture">
      <w:pPr>
        <w:pStyle w:val="BodyText"/>
      </w:pPr>
      <w:r>
        <w:t xml:space="preserve">Track D was scored on the first model's drafts. It was not re-run for the new model.</w:t>
      </w:r>
    </w:p>
    <w:p xmlns:a="http://schemas.openxmlformats.org/drawingml/2006/main" xmlns:pic="http://schemas.openxmlformats.org/drawingml/2006/picture">
      <w:pPr>
        <w:pStyle w:val="Heading2"/>
      </w:pPr>
      <w:bookmarkStart w:id="5012" w:name="_Toc900005012"/>
      <w:r>
        <w:t xml:space="preserve">Common causes across the parts</w:t>
      </w:r>
      <w:bookmarkEnd w:id="5012"/>
    </w:p>
    <w:p xmlns:a="http://schemas.openxmlformats.org/drawingml/2006/main" xmlns:pic="http://schemas.openxmlformats.org/drawingml/2006/picture">
      <w:pPr>
        <w:pStyle w:val="BodyText"/>
        <w:numPr>
          <w:ilvl w:val="0"/>
          <w:numId w:val="9"/>
        </w:numPr>
        <w:spacing w:after="60"/>
      </w:pPr>
      <w:r>
        <w:t xml:space="preserve">Weak labels early in the chain. A generic classifier label left tickets with no team, no search, and no draft. The new model removed the generic labels (44 of 70 to 0). With the changes that came with it, every ticket now gets a team, a search and a draft.</w:t>
      </w:r>
    </w:p>
    <w:p xmlns:a="http://schemas.openxmlformats.org/drawingml/2006/main" xmlns:pic="http://schemas.openxmlformats.org/drawingml/2006/picture">
      <w:pPr>
        <w:pStyle w:val="BodyText"/>
        <w:numPr>
          <w:ilvl w:val="0"/>
          <w:numId w:val="9"/>
        </w:numPr>
        <w:spacing w:after="60"/>
      </w:pPr>
      <w:r>
        <w:t xml:space="preserve">Documents with close meaning. Retrieval mixes up refund, payment, cancellation, and HR documents.</w:t>
      </w:r>
    </w:p>
    <w:p xmlns:a="http://schemas.openxmlformats.org/drawingml/2006/main" xmlns:pic="http://schemas.openxmlformats.org/drawingml/2006/picture">
      <w:pPr>
        <w:pStyle w:val="BodyText"/>
        <w:numPr>
          <w:ilvl w:val="0"/>
          <w:numId w:val="9"/>
        </w:numPr>
        <w:spacing w:after="60"/>
      </w:pPr>
      <w:r>
        <w:t xml:space="preserve">Rules that do not cover every case. The escalation rules only cover HR and "no usable team", so 6 tickets that needed a person were missed.</w:t>
      </w:r>
    </w:p>
    <w:p xmlns:a="http://schemas.openxmlformats.org/drawingml/2006/main" xmlns:pic="http://schemas.openxmlformats.org/drawingml/2006/picture">
      <w:pPr>
        <w:pStyle w:val="BodyText"/>
        <w:numPr>
          <w:ilvl w:val="0"/>
          <w:numId w:val="9"/>
        </w:numPr>
        <w:spacing w:after="60"/>
      </w:pPr>
      <w:r>
        <w:t xml:space="preserve">One threshold for two data sets. The relevance gate is too loose on the 99 queries and too strict on the 70 tickets.</w:t>
      </w:r>
    </w:p>
    <w:p xmlns:a="http://schemas.openxmlformats.org/drawingml/2006/main" xmlns:pic="http://schemas.openxmlformats.org/drawingml/2006/picture">
      <w:pPr>
        <w:pStyle w:val="BodyText"/>
        <w:numPr>
          <w:ilvl w:val="0"/>
          <w:numId w:val="9"/>
        </w:numPr>
        <w:spacing w:after="60"/>
      </w:pPr>
      <w:r>
        <w:t xml:space="preserve">A generous judge. Reply scores are probably a little high, mostly for accuracy and groundedness.</w:t>
      </w:r>
    </w:p>
    <w:p xmlns:a="http://schemas.openxmlformats.org/drawingml/2006/main" xmlns:pic="http://schemas.openxmlformats.org/drawingml/2006/picture">
      <w:pPr>
        <w:pStyle w:val="BodyText"/>
        <w:numPr>
          <w:ilvl w:val="0"/>
          <w:numId w:val="9"/>
        </w:numPr>
        <w:spacing w:after="60"/>
      </w:pPr>
      <w:r>
        <w:t xml:space="preserve">Small samples. Rare classes and small groups give rough numbers.</w:t>
      </w:r>
    </w:p>
    <w:p xmlns:a="http://schemas.openxmlformats.org/drawingml/2006/main" xmlns:pic="http://schemas.openxmlformats.org/drawingml/2006/picture">
      <w:pPr>
        <w:pStyle w:val="BodyText"/>
        <w:numPr>
          <w:ilvl w:val="0"/>
          <w:numId w:val="9"/>
        </w:numPr>
        <w:spacing w:after="60"/>
      </w:pPr>
      <w:r>
        <w:t xml:space="preserve">Labels from one source. The new classifier, its test labels and the 70-ticket reference labels all come from Gemini.</w:t>
      </w:r>
    </w:p>
    <w:p xmlns:a="http://schemas.openxmlformats.org/drawingml/2006/main" xmlns:pic="http://schemas.openxmlformats.org/drawingml/2006/picture">
      <w:pPr>
        <w:pStyle w:val="Heading2"/>
      </w:pPr>
      <w:bookmarkStart w:id="5013" w:name="_Toc900005013"/>
      <w:r>
        <w:t xml:space="preserve">Next steps from the error analysis</w:t>
      </w:r>
      <w:bookmarkEnd w:id="5013"/>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700"/>
        <w:gridCol w:w="3000"/>
        <w:gridCol w:w="4300"/>
      </w:tblGrid>
      <w:tr>
        <w:trPr>
          <w:cantSplit/>
          <w:tblHeader/>
        </w:trPr>
        <w:tc>
          <w:tcPr>
            <w:tcW w:w="1700" w:type="dxa"/>
            <w:shd w:val="pct5" w:color="auto" w:fill="auto"/>
          </w:tcPr>
          <w:p>
            <w:pPr>
              <w:pStyle w:val="Tabletext"/>
              <w:spacing w:after="40"/>
              <w:jc w:val="center"/>
            </w:pPr>
            <w:r>
              <w:rPr>
                <w:b/>
                <w:sz w:val="18"/>
                <w:szCs w:val="18"/>
              </w:rPr>
              <w:t xml:space="preserve">Part</w:t>
            </w:r>
          </w:p>
        </w:tc>
        <w:tc>
          <w:tcPr>
            <w:tcW w:w="3000" w:type="dxa"/>
            <w:shd w:val="pct5" w:color="auto" w:fill="auto"/>
          </w:tcPr>
          <w:p>
            <w:pPr>
              <w:pStyle w:val="Tabletext"/>
              <w:spacing w:after="40"/>
              <w:jc w:val="center"/>
            </w:pPr>
            <w:r>
              <w:rPr>
                <w:b/>
                <w:sz w:val="18"/>
                <w:szCs w:val="18"/>
              </w:rPr>
              <w:t xml:space="preserve">Biggest error</w:t>
            </w:r>
          </w:p>
        </w:tc>
        <w:tc>
          <w:tcPr>
            <w:tcW w:w="4300" w:type="dxa"/>
            <w:shd w:val="pct5" w:color="auto" w:fill="auto"/>
          </w:tcPr>
          <w:p>
            <w:pPr>
              <w:pStyle w:val="Tabletext"/>
              <w:spacing w:after="40"/>
              <w:jc w:val="center"/>
            </w:pPr>
            <w:r>
              <w:rPr>
                <w:b/>
                <w:sz w:val="18"/>
                <w:szCs w:val="18"/>
              </w:rPr>
              <w:t xml:space="preserve">Next step</w:t>
            </w:r>
          </w:p>
        </w:tc>
      </w:tr>
      <w:tr>
        <w:trPr>
          <w:cantSplit/>
        </w:trPr>
        <w:tc>
          <w:tcPr>
            <w:tcW w:w="1700" w:type="dxa"/>
          </w:tcPr>
          <w:p>
            <w:pPr>
              <w:pStyle w:val="Tabletext"/>
              <w:spacing w:after="40"/>
            </w:pPr>
            <w:r>
              <w:rPr>
                <w:sz w:val="18"/>
                <w:szCs w:val="18"/>
              </w:rPr>
              <w:t xml:space="preserve">Local classifier</w:t>
            </w:r>
          </w:p>
        </w:tc>
        <w:tc>
          <w:tcPr>
            <w:tcW w:w="3000" w:type="dxa"/>
          </w:tcPr>
          <w:p>
            <w:pPr>
              <w:pStyle w:val="Tabletext"/>
              <w:spacing w:after="40"/>
            </w:pPr>
            <w:r>
              <w:rPr>
                <w:sz w:val="18"/>
                <w:szCs w:val="18"/>
              </w:rPr>
              <w:t xml:space="preserve">Rare priority and sentiment classes; overlapping labels</w:t>
            </w:r>
          </w:p>
        </w:tc>
        <w:tc>
          <w:tcPr>
            <w:tcW w:w="4300" w:type="dxa"/>
          </w:tcPr>
          <w:p>
            <w:pPr>
              <w:pStyle w:val="Tabletext"/>
              <w:spacing w:after="40"/>
            </w:pPr>
            <w:r>
              <w:rPr>
                <w:sz w:val="18"/>
                <w:szCs w:val="18"/>
              </w:rPr>
              <w:t xml:space="preserve">Add examples for Critical and Negative. Label 30 to 50 real tickets by two humans and score both models on them.</w:t>
            </w:r>
          </w:p>
        </w:tc>
      </w:tr>
      <w:tr>
        <w:trPr>
          <w:cantSplit/>
        </w:trPr>
        <w:tc>
          <w:tcPr>
            <w:tcW w:w="1700" w:type="dxa"/>
          </w:tcPr>
          <w:p>
            <w:pPr>
              <w:pStyle w:val="Tabletext"/>
              <w:spacing w:after="40"/>
            </w:pPr>
            <w:r>
              <w:rPr>
                <w:sz w:val="18"/>
                <w:szCs w:val="18"/>
              </w:rPr>
              <w:t xml:space="preserve">Track A</w:t>
            </w:r>
          </w:p>
        </w:tc>
        <w:tc>
          <w:tcPr>
            <w:tcW w:w="3000" w:type="dxa"/>
          </w:tcPr>
          <w:p>
            <w:pPr>
              <w:pStyle w:val="Tabletext"/>
              <w:spacing w:after="40"/>
            </w:pPr>
            <w:r>
              <w:rPr>
                <w:sz w:val="18"/>
                <w:szCs w:val="18"/>
              </w:rPr>
              <w:t xml:space="preserve">Wrong or missing top result; gate threshold</w:t>
            </w:r>
          </w:p>
        </w:tc>
        <w:tc>
          <w:tcPr>
            <w:tcW w:w="4300" w:type="dxa"/>
          </w:tcPr>
          <w:p>
            <w:pPr>
              <w:pStyle w:val="Tabletext"/>
              <w:spacing w:after="40"/>
            </w:pPr>
            <w:r>
              <w:rPr>
                <w:sz w:val="18"/>
                <w:szCs w:val="18"/>
              </w:rPr>
              <w:t xml:space="preserve">Tune the threshold for each set. Clarify documents that overlap. Write the 40 missing documents.</w:t>
            </w:r>
          </w:p>
        </w:tc>
      </w:tr>
      <w:tr>
        <w:trPr>
          <w:cantSplit/>
        </w:trPr>
        <w:tc>
          <w:tcPr>
            <w:tcW w:w="1700" w:type="dxa"/>
          </w:tcPr>
          <w:p>
            <w:pPr>
              <w:pStyle w:val="Tabletext"/>
              <w:spacing w:after="40"/>
            </w:pPr>
            <w:r>
              <w:rPr>
                <w:sz w:val="18"/>
                <w:szCs w:val="18"/>
              </w:rPr>
              <w:t xml:space="preserve">Track B</w:t>
            </w:r>
          </w:p>
        </w:tc>
        <w:tc>
          <w:tcPr>
            <w:tcW w:w="3000" w:type="dxa"/>
          </w:tcPr>
          <w:p>
            <w:pPr>
              <w:pStyle w:val="Tabletext"/>
              <w:spacing w:after="40"/>
            </w:pPr>
            <w:r>
              <w:rPr>
                <w:sz w:val="18"/>
                <w:szCs w:val="18"/>
              </w:rPr>
              <w:t xml:space="preserve">6 missed escalations</w:t>
            </w:r>
          </w:p>
        </w:tc>
        <w:tc>
          <w:tcPr>
            <w:tcW w:w="4300" w:type="dxa"/>
          </w:tcPr>
          <w:p>
            <w:pPr>
              <w:pStyle w:val="Tabletext"/>
              <w:spacing w:after="40"/>
            </w:pPr>
            <w:r>
              <w:rPr>
                <w:sz w:val="18"/>
                <w:szCs w:val="18"/>
              </w:rPr>
              <w:t xml:space="preserve">Add an escalation rule for billing tickets that need a person. Add wording patterns for HR cancellations.</w:t>
            </w:r>
          </w:p>
        </w:tc>
      </w:tr>
      <w:tr>
        <w:trPr>
          <w:cantSplit/>
        </w:trPr>
        <w:tc>
          <w:tcPr>
            <w:tcW w:w="1700" w:type="dxa"/>
          </w:tcPr>
          <w:p>
            <w:pPr>
              <w:pStyle w:val="Tabletext"/>
              <w:spacing w:after="40"/>
            </w:pPr>
            <w:r>
              <w:rPr>
                <w:sz w:val="18"/>
                <w:szCs w:val="18"/>
              </w:rPr>
              <w:t xml:space="preserve">Track C</w:t>
            </w:r>
          </w:p>
        </w:tc>
        <w:tc>
          <w:tcPr>
            <w:tcW w:w="3000" w:type="dxa"/>
          </w:tcPr>
          <w:p>
            <w:pPr>
              <w:pStyle w:val="Tabletext"/>
              <w:spacing w:after="40"/>
            </w:pPr>
            <w:r>
              <w:rPr>
                <w:sz w:val="18"/>
                <w:szCs w:val="18"/>
              </w:rPr>
              <w:t xml:space="preserve">Low scores on technical replies</w:t>
            </w:r>
          </w:p>
        </w:tc>
        <w:tc>
          <w:tcPr>
            <w:tcW w:w="4300" w:type="dxa"/>
          </w:tcPr>
          <w:p>
            <w:pPr>
              <w:pStyle w:val="Tabletext"/>
              <w:spacing w:after="40"/>
            </w:pPr>
            <w:r>
              <w:rPr>
                <w:sz w:val="18"/>
                <w:szCs w:val="18"/>
              </w:rPr>
              <w:t xml:space="preserve">Read the 14 low technical drafts. Count time promises and action claims apart from empathy, and confirm the follow-up time in policy. Look at why HR scores fell. Re-run the head-to-head check.</w:t>
            </w:r>
          </w:p>
        </w:tc>
      </w:tr>
      <w:tr>
        <w:trPr>
          <w:cantSplit/>
        </w:trPr>
        <w:tc>
          <w:tcPr>
            <w:tcW w:w="1700" w:type="dxa"/>
          </w:tcPr>
          <w:p>
            <w:pPr>
              <w:pStyle w:val="Tabletext"/>
              <w:spacing w:after="40"/>
            </w:pPr>
            <w:r>
              <w:rPr>
                <w:sz w:val="18"/>
                <w:szCs w:val="18"/>
              </w:rPr>
              <w:t xml:space="preserve">Track D</w:t>
            </w:r>
          </w:p>
        </w:tc>
        <w:tc>
          <w:tcPr>
            <w:tcW w:w="3000" w:type="dxa"/>
          </w:tcPr>
          <w:p>
            <w:pPr>
              <w:pStyle w:val="Tabletext"/>
              <w:spacing w:after="40"/>
            </w:pPr>
            <w:r>
              <w:rPr>
                <w:sz w:val="18"/>
                <w:szCs w:val="18"/>
              </w:rPr>
              <w:t xml:space="preserve">Judge scores accuracy and groundedness too high</w:t>
            </w:r>
          </w:p>
        </w:tc>
        <w:tc>
          <w:tcPr>
            <w:tcW w:w="4300" w:type="dxa"/>
          </w:tcPr>
          <w:p>
            <w:pPr>
              <w:pStyle w:val="Tabletext"/>
              <w:spacing w:after="40"/>
            </w:pPr>
            <w:r>
              <w:rPr>
                <w:sz w:val="18"/>
                <w:szCs w:val="18"/>
              </w:rPr>
              <w:t xml:space="preserve">Add a low-score example to the judge. Hold a rater calibration session. Re-score the new drafts. Score a sample with a judge from another model family.</w:t>
            </w:r>
          </w:p>
        </w:tc>
      </w:tr>
      <w:tr>
        <w:trPr>
          <w:cantSplit/>
        </w:trPr>
        <w:tc>
          <w:tcPr>
            <w:tcW w:w="1700" w:type="dxa"/>
          </w:tcPr>
          <w:p>
            <w:pPr>
              <w:pStyle w:val="Tabletext"/>
              <w:spacing w:after="40"/>
            </w:pPr>
            <w:r>
              <w:rPr>
                <w:sz w:val="18"/>
                <w:szCs w:val="18"/>
              </w:rPr>
              <w:t xml:space="preserve">All parts</w:t>
            </w:r>
          </w:p>
        </w:tc>
        <w:tc>
          <w:tcPr>
            <w:tcW w:w="3000" w:type="dxa"/>
          </w:tcPr>
          <w:p>
            <w:pPr>
              <w:pStyle w:val="Tabletext"/>
              <w:spacing w:after="40"/>
            </w:pPr>
            <w:r>
              <w:rPr>
                <w:sz w:val="18"/>
                <w:szCs w:val="18"/>
              </w:rPr>
              <w:t xml:space="preserve">Versions and cache not recorded per run</w:t>
            </w:r>
          </w:p>
        </w:tc>
        <w:tc>
          <w:tcPr>
            <w:tcW w:w="4300" w:type="dxa"/>
          </w:tcPr>
          <w:p>
            <w:pPr>
              <w:pStyle w:val="Tabletext"/>
              <w:spacing w:after="40"/>
            </w:pPr>
            <w:r>
              <w:rPr>
                <w:sz w:val="18"/>
                <w:szCs w:val="18"/>
              </w:rPr>
              <w:t xml:space="preserve">Record the cache result, KB version and model settings for every run, and tag the code. Re-run the first model on the current KB and code. Re-run Track A with the new model and save per-ticket results.</w:t>
            </w:r>
          </w:p>
        </w:tc>
      </w:tr>
    </w:tbl>
    <w:p xmlns:a="http://schemas.openxmlformats.org/drawingml/2006/main" xmlns:pic="http://schemas.openxmlformats.org/drawingml/2006/picture">
      <w:pPr>
        <w:pStyle w:val="Heading1"/>
        <w:pageBreakBefore/>
        <w:numPr>
          <w:ilvl w:val="0"/>
          <w:numId w:val="0"/>
        </w:numPr>
      </w:pPr>
      <w:bookmarkStart w:id="116" w:name="_Toc900000116"/>
      <w:r>
        <w:t xml:space="preserve">Appendix: Results by Phase</w:t>
      </w:r>
      <w:bookmarkEnd w:id="116"/>
    </w:p>
    <w:p xmlns:a="http://schemas.openxmlformats.org/drawingml/2006/main" xmlns:pic="http://schemas.openxmlformats.org/drawingml/2006/picture">
      <w:pPr>
        <w:pStyle w:val="BodyText"/>
      </w:pPr>
      <w:r>
        <w:t xml:space="preserve">This appendix shows what we found in each track. In every track, two team members first annotated the 99-query set (Phase 1) to find failures, wrong routings, and wrong settings. We then fixed the issues and checked the metrics. Finally, we ran the 70 real tickets through the fixed pipeline (Phase 2). Please read the notes in Section 3 ("How to read the results") with these numbers.</w:t>
      </w:r>
    </w:p>
    <w:p xmlns:a="http://schemas.openxmlformats.org/drawingml/2006/main" xmlns:pic="http://schemas.openxmlformats.org/drawingml/2006/picture">
      <w:pPr>
        <w:pStyle w:val="BodyText"/>
        <w:keepNext/>
      </w:pPr>
      <w:r>
        <w:rPr>
          <w:b/>
        </w:rPr>
        <w:t xml:space="preserve">Results against the success criteria</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27"/>
        <w:gridCol w:w="1614"/>
        <w:gridCol w:w="1027"/>
        <w:gridCol w:w="1810"/>
        <w:gridCol w:w="1810"/>
        <w:gridCol w:w="1712"/>
      </w:tblGrid>
      <w:tr>
        <w:trPr>
          <w:cantSplit/>
          <w:tblHeader/>
        </w:trPr>
        <w:tc>
          <w:tcPr>
            <w:tcW w:w="1027" w:type="dxa"/>
            <w:shd w:val="pct5" w:color="auto" w:fill="auto"/>
          </w:tcPr>
          <w:p>
            <w:pPr>
              <w:pStyle w:val="Tabletext"/>
              <w:spacing w:after="40"/>
              <w:jc w:val="center"/>
            </w:pPr>
            <w:r>
              <w:rPr>
                <w:b/>
                <w:sz w:val="16"/>
                <w:szCs w:val="16"/>
              </w:rPr>
              <w:t xml:space="preserve">Track</w:t>
            </w:r>
          </w:p>
        </w:tc>
        <w:tc>
          <w:tcPr>
            <w:tcW w:w="1614" w:type="dxa"/>
            <w:shd w:val="pct5" w:color="auto" w:fill="auto"/>
          </w:tcPr>
          <w:p>
            <w:pPr>
              <w:pStyle w:val="Tabletext"/>
              <w:spacing w:after="40"/>
              <w:jc w:val="center"/>
            </w:pPr>
            <w:r>
              <w:rPr>
                <w:b/>
                <w:sz w:val="16"/>
                <w:szCs w:val="16"/>
              </w:rPr>
              <w:t xml:space="preserve">Criterion</w:t>
            </w:r>
          </w:p>
        </w:tc>
        <w:tc>
          <w:tcPr>
            <w:tcW w:w="1027" w:type="dxa"/>
            <w:shd w:val="pct5" w:color="auto" w:fill="auto"/>
          </w:tcPr>
          <w:p>
            <w:pPr>
              <w:pStyle w:val="Tabletext"/>
              <w:spacing w:after="40"/>
              <w:jc w:val="center"/>
            </w:pPr>
            <w:r>
              <w:rPr>
                <w:b/>
                <w:sz w:val="16"/>
                <w:szCs w:val="16"/>
              </w:rPr>
              <w:t xml:space="preserve">99-query set</w:t>
            </w:r>
          </w:p>
        </w:tc>
        <w:tc>
          <w:tcPr>
            <w:tcW w:w="1810" w:type="dxa"/>
            <w:shd w:val="pct5" w:color="auto" w:fill="auto"/>
          </w:tcPr>
          <w:p>
            <w:pPr>
              <w:pStyle w:val="Tabletext"/>
              <w:spacing w:after="40"/>
              <w:jc w:val="center"/>
            </w:pPr>
            <w:r>
              <w:rPr>
                <w:b/>
                <w:sz w:val="16"/>
                <w:szCs w:val="16"/>
              </w:rPr>
              <w:t xml:space="preserve">70 tickets, first model</w:t>
            </w:r>
          </w:p>
        </w:tc>
        <w:tc>
          <w:tcPr>
            <w:tcW w:w="1810" w:type="dxa"/>
            <w:shd w:val="pct5" w:color="auto" w:fill="auto"/>
          </w:tcPr>
          <w:p>
            <w:pPr>
              <w:pStyle w:val="Tabletext"/>
              <w:spacing w:after="40"/>
              <w:jc w:val="center"/>
            </w:pPr>
            <w:r>
              <w:rPr>
                <w:b/>
                <w:sz w:val="16"/>
                <w:szCs w:val="16"/>
              </w:rPr>
              <w:t xml:space="preserve">70 tickets, new model</w:t>
            </w:r>
          </w:p>
        </w:tc>
        <w:tc>
          <w:tcPr>
            <w:tcW w:w="1712" w:type="dxa"/>
            <w:shd w:val="pct5" w:color="auto" w:fill="auto"/>
          </w:tcPr>
          <w:p>
            <w:pPr>
              <w:pStyle w:val="Tabletext"/>
              <w:spacing w:after="40"/>
              <w:jc w:val="center"/>
            </w:pPr>
            <w:r>
              <w:rPr>
                <w:b/>
                <w:sz w:val="16"/>
                <w:szCs w:val="16"/>
              </w:rPr>
              <w:t xml:space="preserve">Status</w:t>
            </w:r>
          </w:p>
        </w:tc>
      </w:tr>
      <w:tr>
        <w:trPr>
          <w:cantSplit/>
        </w:trPr>
        <w:tc>
          <w:tcPr>
            <w:tcW w:w="1027" w:type="dxa"/>
          </w:tcPr>
          <w:p>
            <w:pPr>
              <w:pStyle w:val="Tabletext"/>
              <w:spacing w:after="40"/>
            </w:pPr>
            <w:r>
              <w:rPr>
                <w:sz w:val="16"/>
                <w:szCs w:val="16"/>
              </w:rPr>
              <w:t xml:space="preserve">A, correct team given</w:t>
            </w:r>
          </w:p>
        </w:tc>
        <w:tc>
          <w:tcPr>
            <w:tcW w:w="1614" w:type="dxa"/>
          </w:tcPr>
          <w:p>
            <w:pPr>
              <w:pStyle w:val="Tabletext"/>
              <w:spacing w:after="40"/>
            </w:pPr>
            <w:r>
              <w:rPr>
                <w:sz w:val="16"/>
                <w:szCs w:val="16"/>
              </w:rPr>
              <w:t xml:space="preserve">Precision@1 at least 60%, Recall@4 at least 85%</w:t>
            </w:r>
          </w:p>
        </w:tc>
        <w:tc>
          <w:tcPr>
            <w:tcW w:w="1027" w:type="dxa"/>
          </w:tcPr>
          <w:p>
            <w:pPr>
              <w:pStyle w:val="Tabletext"/>
              <w:spacing w:after="40"/>
            </w:pPr>
            <w:r>
              <w:rPr>
                <w:sz w:val="16"/>
                <w:szCs w:val="16"/>
              </w:rPr>
              <w:t xml:space="preserve">64.4%, 86.4%</w:t>
            </w:r>
          </w:p>
        </w:tc>
        <w:tc>
          <w:tcPr>
            <w:tcW w:w="1810" w:type="dxa"/>
          </w:tcPr>
          <w:p>
            <w:pPr>
              <w:pStyle w:val="Tabletext"/>
              <w:spacing w:after="40"/>
            </w:pPr>
            <w:r>
              <w:rPr>
                <w:sz w:val="16"/>
                <w:szCs w:val="16"/>
              </w:rPr>
              <w:t xml:space="preserve">71.4%, 89.0%</w:t>
            </w:r>
          </w:p>
        </w:tc>
        <w:tc>
          <w:tcPr>
            <w:tcW w:w="1810" w:type="dxa"/>
          </w:tcPr>
          <w:p>
            <w:pPr>
              <w:pStyle w:val="Tabletext"/>
              <w:spacing w:after="40"/>
            </w:pPr>
            <w:r>
              <w:rPr>
                <w:sz w:val="16"/>
                <w:szCs w:val="16"/>
              </w:rPr>
              <w:t xml:space="preserve">Same as first model (the classifier is not used)</w:t>
            </w:r>
          </w:p>
        </w:tc>
        <w:tc>
          <w:tcPr>
            <w:tcW w:w="1712" w:type="dxa"/>
          </w:tcPr>
          <w:p>
            <w:pPr>
              <w:pStyle w:val="Tabletext"/>
              <w:spacing w:after="40"/>
            </w:pPr>
            <w:r>
              <w:rPr>
                <w:sz w:val="16"/>
                <w:szCs w:val="16"/>
              </w:rPr>
              <w:t xml:space="preserve">Met (both sets used for tuning).</w:t>
            </w:r>
          </w:p>
        </w:tc>
      </w:tr>
      <w:tr>
        <w:trPr>
          <w:cantSplit/>
        </w:trPr>
        <w:tc>
          <w:tcPr>
            <w:tcW w:w="1027" w:type="dxa"/>
          </w:tcPr>
          <w:p>
            <w:pPr>
              <w:pStyle w:val="Tabletext"/>
              <w:spacing w:after="40"/>
            </w:pPr>
            <w:r>
              <w:rPr>
                <w:sz w:val="16"/>
                <w:szCs w:val="16"/>
              </w:rPr>
              <w:t xml:space="preserve">A, live routing</w:t>
            </w:r>
          </w:p>
        </w:tc>
        <w:tc>
          <w:tcPr>
            <w:tcW w:w="1614" w:type="dxa"/>
          </w:tcPr>
          <w:p>
            <w:pPr>
              <w:pStyle w:val="Tabletext"/>
              <w:spacing w:after="40"/>
            </w:pPr>
            <w:r>
              <w:rPr>
                <w:sz w:val="16"/>
                <w:szCs w:val="16"/>
              </w:rPr>
              <w:t xml:space="preserve">Same criteria*, with the team the classifier picks</w:t>
            </w:r>
          </w:p>
        </w:tc>
        <w:tc>
          <w:tcPr>
            <w:tcW w:w="1027" w:type="dxa"/>
          </w:tcPr>
          <w:p>
            <w:pPr>
              <w:pStyle w:val="Tabletext"/>
              <w:spacing w:after="40"/>
            </w:pPr>
            <w:r>
              <w:rPr>
                <w:sz w:val="16"/>
                <w:szCs w:val="16"/>
              </w:rPr>
              <w:t xml:space="preserve">Not measured</w:t>
            </w:r>
          </w:p>
        </w:tc>
        <w:tc>
          <w:tcPr>
            <w:tcW w:w="1810" w:type="dxa"/>
          </w:tcPr>
          <w:p>
            <w:pPr>
              <w:pStyle w:val="Tabletext"/>
              <w:spacing w:after="40"/>
            </w:pPr>
            <w:r>
              <w:rPr>
                <w:sz w:val="16"/>
                <w:szCs w:val="16"/>
              </w:rPr>
              <w:t xml:space="preserve">47.1%, 75.7%</w:t>
            </w:r>
          </w:p>
        </w:tc>
        <w:tc>
          <w:tcPr>
            <w:tcW w:w="1810" w:type="dxa"/>
          </w:tcPr>
          <w:p>
            <w:pPr>
              <w:pStyle w:val="Tabletext"/>
              <w:spacing w:after="40"/>
            </w:pPr>
            <w:r>
              <w:rPr>
                <w:sz w:val="16"/>
                <w:szCs w:val="16"/>
              </w:rPr>
              <w:t xml:space="preserve">52.9%, 82.9%</w:t>
            </w:r>
          </w:p>
        </w:tc>
        <w:tc>
          <w:tcPr>
            <w:tcW w:w="1712" w:type="dxa"/>
          </w:tcPr>
          <w:p>
            <w:pPr>
              <w:pStyle w:val="Tabletext"/>
              <w:spacing w:after="40"/>
            </w:pPr>
            <w:r>
              <w:rPr>
                <w:sz w:val="16"/>
                <w:szCs w:val="16"/>
              </w:rPr>
              <w:t xml:space="preserve">Not met</w:t>
            </w:r>
          </w:p>
        </w:tc>
      </w:tr>
      <w:tr>
        <w:trPr>
          <w:cantSplit/>
        </w:trPr>
        <w:tc>
          <w:tcPr>
            <w:tcW w:w="1027" w:type="dxa"/>
          </w:tcPr>
          <w:p>
            <w:pPr>
              <w:pStyle w:val="Tabletext"/>
              <w:spacing w:after="40"/>
            </w:pPr>
            <w:r>
              <w:rPr>
                <w:sz w:val="16"/>
                <w:szCs w:val="16"/>
              </w:rPr>
              <w:t xml:space="preserve">B</w:t>
            </w:r>
          </w:p>
        </w:tc>
        <w:tc>
          <w:tcPr>
            <w:tcW w:w="1614" w:type="dxa"/>
          </w:tcPr>
          <w:p>
            <w:pPr>
              <w:pStyle w:val="Tabletext"/>
              <w:spacing w:after="40"/>
            </w:pPr>
            <w:r>
              <w:rPr>
                <w:sz w:val="16"/>
                <w:szCs w:val="16"/>
              </w:rPr>
              <w:t xml:space="preserve">Routing at least 80%, HR recall at least 80%, escalation F1 at least 70%</w:t>
            </w:r>
          </w:p>
        </w:tc>
        <w:tc>
          <w:tcPr>
            <w:tcW w:w="1027" w:type="dxa"/>
          </w:tcPr>
          <w:p>
            <w:pPr>
              <w:pStyle w:val="Tabletext"/>
              <w:spacing w:after="40"/>
            </w:pPr>
            <w:r>
              <w:rPr>
                <w:sz w:val="16"/>
                <w:szCs w:val="16"/>
              </w:rPr>
              <w:t xml:space="preserve">76.1%, 78.9%, 74.1%</w:t>
            </w:r>
          </w:p>
        </w:tc>
        <w:tc>
          <w:tcPr>
            <w:tcW w:w="1810" w:type="dxa"/>
          </w:tcPr>
          <w:p>
            <w:pPr>
              <w:pStyle w:val="Tabletext"/>
              <w:spacing w:after="40"/>
            </w:pPr>
            <w:r>
              <w:rPr>
                <w:sz w:val="16"/>
                <w:szCs w:val="16"/>
              </w:rPr>
              <w:t xml:space="preserve">Routing 83.9% (80.4% in the Track C run), HR recall 92.9% (13 of 14), F1 66.7%. All 70: routing 75.7%, F1 about 0.61</w:t>
            </w:r>
          </w:p>
        </w:tc>
        <w:tc>
          <w:tcPr>
            <w:tcW w:w="1810" w:type="dxa"/>
          </w:tcPr>
          <w:p>
            <w:pPr>
              <w:pStyle w:val="Tabletext"/>
              <w:spacing w:after="40"/>
            </w:pPr>
            <w:r>
              <w:rPr>
                <w:sz w:val="16"/>
                <w:szCs w:val="16"/>
              </w:rPr>
              <w:t xml:space="preserve">Routing 92.9% (94.6% in the Track C run), HR recall 92.9% (13 of 14), F1 81.2%. All 70: routing 90.0%, F1 0.65 to 0.68</w:t>
            </w:r>
          </w:p>
        </w:tc>
        <w:tc>
          <w:tcPr>
            <w:tcW w:w="1712" w:type="dxa"/>
          </w:tcPr>
          <w:p>
            <w:pPr>
              <w:pStyle w:val="Tabletext"/>
              <w:spacing w:after="40"/>
            </w:pPr>
            <w:r>
              <w:rPr>
                <w:sz w:val="16"/>
                <w:szCs w:val="16"/>
              </w:rPr>
              <w:t xml:space="preserve">First model: partly met, and routing is borderline (80.4% in one run). New model: met on the 56 agreed tickets, F1 below 70% on all 70.</w:t>
            </w:r>
          </w:p>
        </w:tc>
      </w:tr>
      <w:tr>
        <w:trPr>
          <w:cantSplit/>
        </w:trPr>
        <w:tc>
          <w:tcPr>
            <w:tcW w:w="1027" w:type="dxa"/>
          </w:tcPr>
          <w:p>
            <w:pPr>
              <w:pStyle w:val="Tabletext"/>
              <w:spacing w:after="40"/>
            </w:pPr>
            <w:r>
              <w:rPr>
                <w:sz w:val="16"/>
                <w:szCs w:val="16"/>
              </w:rPr>
              <w:t xml:space="preserve">B, missed escalations</w:t>
            </w:r>
          </w:p>
        </w:tc>
        <w:tc>
          <w:tcPr>
            <w:tcW w:w="1614" w:type="dxa"/>
          </w:tcPr>
          <w:p>
            <w:pPr>
              <w:pStyle w:val="Tabletext"/>
              <w:spacing w:after="40"/>
            </w:pPr>
            <w:r>
              <w:rPr>
                <w:sz w:val="16"/>
                <w:szCs w:val="16"/>
              </w:rPr>
              <w:t xml:space="preserve">Escalation recall at least 80%*</w:t>
            </w:r>
          </w:p>
        </w:tc>
        <w:tc>
          <w:tcPr>
            <w:tcW w:w="1027" w:type="dxa"/>
          </w:tcPr>
          <w:p>
            <w:pPr>
              <w:pStyle w:val="Tabletext"/>
              <w:spacing w:after="40"/>
            </w:pPr>
            <w:r>
              <w:rPr>
                <w:sz w:val="16"/>
                <w:szCs w:val="16"/>
              </w:rPr>
              <w:t xml:space="preserve">Not reported</w:t>
            </w:r>
          </w:p>
        </w:tc>
        <w:tc>
          <w:tcPr>
            <w:tcW w:w="1810" w:type="dxa"/>
          </w:tcPr>
          <w:p>
            <w:pPr>
              <w:pStyle w:val="Tabletext"/>
              <w:spacing w:after="40"/>
            </w:pPr>
            <w:r>
              <w:rPr>
                <w:sz w:val="16"/>
                <w:szCs w:val="16"/>
              </w:rPr>
              <w:t xml:space="preserve">68.4% (13 of 19)</w:t>
            </w:r>
          </w:p>
        </w:tc>
        <w:tc>
          <w:tcPr>
            <w:tcW w:w="1810" w:type="dxa"/>
          </w:tcPr>
          <w:p>
            <w:pPr>
              <w:pStyle w:val="Tabletext"/>
              <w:spacing w:after="40"/>
            </w:pPr>
            <w:r>
              <w:rPr>
                <w:sz w:val="16"/>
                <w:szCs w:val="16"/>
              </w:rPr>
              <w:t xml:space="preserve">68.4% (13 of 19)</w:t>
            </w:r>
          </w:p>
        </w:tc>
        <w:tc>
          <w:tcPr>
            <w:tcW w:w="1712" w:type="dxa"/>
          </w:tcPr>
          <w:p>
            <w:pPr>
              <w:pStyle w:val="Tabletext"/>
              <w:spacing w:after="40"/>
            </w:pPr>
            <w:r>
              <w:rPr>
                <w:sz w:val="16"/>
                <w:szCs w:val="16"/>
              </w:rPr>
              <w:t xml:space="preserve">Not met</w:t>
            </w:r>
          </w:p>
        </w:tc>
      </w:tr>
      <w:tr>
        <w:trPr>
          <w:cantSplit/>
        </w:trPr>
        <w:tc>
          <w:tcPr>
            <w:tcW w:w="1027" w:type="dxa"/>
          </w:tcPr>
          <w:p>
            <w:pPr>
              <w:pStyle w:val="Tabletext"/>
              <w:spacing w:after="40"/>
            </w:pPr>
            <w:r>
              <w:rPr>
                <w:sz w:val="16"/>
                <w:szCs w:val="16"/>
              </w:rPr>
              <w:t xml:space="preserve">C</w:t>
            </w:r>
          </w:p>
        </w:tc>
        <w:tc>
          <w:tcPr>
            <w:tcW w:w="1614" w:type="dxa"/>
          </w:tcPr>
          <w:p>
            <w:pPr>
              <w:pStyle w:val="Tabletext"/>
              <w:spacing w:after="40"/>
            </w:pPr>
            <w:r>
              <w:rPr>
                <w:sz w:val="16"/>
                <w:szCs w:val="16"/>
              </w:rPr>
              <w:t xml:space="preserve">Overall and tone at least 4.0, groundedness at least 80%, each domain (billing, technical, HR)</w:t>
            </w:r>
          </w:p>
        </w:tc>
        <w:tc>
          <w:tcPr>
            <w:tcW w:w="1027" w:type="dxa"/>
          </w:tcPr>
          <w:p>
            <w:pPr>
              <w:pStyle w:val="Tabletext"/>
              <w:spacing w:after="40"/>
            </w:pPr>
            <w:r>
              <w:rPr>
                <w:sz w:val="16"/>
                <w:szCs w:val="16"/>
              </w:rPr>
              <w:t xml:space="preserve">Not applicable (before fixes)</w:t>
            </w:r>
          </w:p>
        </w:tc>
        <w:tc>
          <w:tcPr>
            <w:tcW w:w="1810" w:type="dxa"/>
          </w:tcPr>
          <w:p>
            <w:pPr>
              <w:pStyle w:val="Tabletext"/>
              <w:spacing w:after="40"/>
            </w:pPr>
            <w:r>
              <w:rPr>
                <w:sz w:val="16"/>
                <w:szCs w:val="16"/>
              </w:rPr>
              <w:t xml:space="preserve">Overall 4.50, 3.95, 4.92. Tone 4.75, 3.75, 4.85. Groundedness 80.0%, 80.0%, 83.3%</w:t>
            </w:r>
          </w:p>
        </w:tc>
        <w:tc>
          <w:tcPr>
            <w:tcW w:w="1810" w:type="dxa"/>
          </w:tcPr>
          <w:p>
            <w:pPr>
              <w:pStyle w:val="Tabletext"/>
              <w:spacing w:after="40"/>
            </w:pPr>
            <w:r>
              <w:rPr>
                <w:sz w:val="16"/>
                <w:szCs w:val="16"/>
              </w:rPr>
              <w:t xml:space="preserve">Overall 4.54, 4.00, 4.23. Tone 4.81, 4.06, 4.46. Groundedness 65.8%, 57.9%, 94.4%</w:t>
            </w:r>
          </w:p>
        </w:tc>
        <w:tc>
          <w:tcPr>
            <w:tcW w:w="1712" w:type="dxa"/>
          </w:tcPr>
          <w:p>
            <w:pPr>
              <w:pStyle w:val="Tabletext"/>
              <w:spacing w:after="40"/>
            </w:pPr>
            <w:r>
              <w:rPr>
                <w:sz w:val="16"/>
                <w:szCs w:val="16"/>
              </w:rPr>
              <w:t xml:space="preserve">Partly met. First model: technical overall and tone miss 4.0. New model: groundedness misses 80% in billing and technical.</w:t>
            </w:r>
          </w:p>
        </w:tc>
      </w:tr>
      <w:tr>
        <w:trPr>
          <w:cantSplit/>
        </w:trPr>
        <w:tc>
          <w:tcPr>
            <w:tcW w:w="1027" w:type="dxa"/>
          </w:tcPr>
          <w:p>
            <w:pPr>
              <w:pStyle w:val="Tabletext"/>
              <w:spacing w:after="40"/>
            </w:pPr>
            <w:r>
              <w:rPr>
                <w:sz w:val="16"/>
                <w:szCs w:val="16"/>
              </w:rPr>
              <w:t xml:space="preserve">D</w:t>
            </w:r>
          </w:p>
        </w:tc>
        <w:tc>
          <w:tcPr>
            <w:tcW w:w="1614" w:type="dxa"/>
          </w:tcPr>
          <w:p>
            <w:pPr>
              <w:pStyle w:val="Tabletext"/>
              <w:spacing w:after="40"/>
            </w:pPr>
            <w:r>
              <w:rPr>
                <w:sz w:val="16"/>
                <w:szCs w:val="16"/>
              </w:rPr>
              <w:t xml:space="preserve">Judge kappa within 0.05 of human kappa*, Spearman at least 0.60</w:t>
            </w:r>
          </w:p>
        </w:tc>
        <w:tc>
          <w:tcPr>
            <w:tcW w:w="1027" w:type="dxa"/>
          </w:tcPr>
          <w:p>
            <w:pPr>
              <w:pStyle w:val="Tabletext"/>
              <w:spacing w:after="40"/>
            </w:pPr>
            <w:r>
              <w:rPr>
                <w:sz w:val="16"/>
                <w:szCs w:val="16"/>
              </w:rPr>
              <w:t xml:space="preserve">0.075 (humans 0.080), 0.249</w:t>
            </w:r>
          </w:p>
        </w:tc>
        <w:tc>
          <w:tcPr>
            <w:tcW w:w="1810" w:type="dxa"/>
          </w:tcPr>
          <w:p>
            <w:pPr>
              <w:pStyle w:val="Tabletext"/>
              <w:spacing w:after="40"/>
            </w:pPr>
            <w:r>
              <w:rPr>
                <w:sz w:val="16"/>
                <w:szCs w:val="16"/>
              </w:rPr>
              <w:t xml:space="preserve">0.339 (humans 0.368), 0.764</w:t>
            </w:r>
          </w:p>
        </w:tc>
        <w:tc>
          <w:tcPr>
            <w:tcW w:w="1810" w:type="dxa"/>
          </w:tcPr>
          <w:p>
            <w:pPr>
              <w:pStyle w:val="Tabletext"/>
              <w:spacing w:after="40"/>
            </w:pPr>
            <w:r>
              <w:rPr>
                <w:sz w:val="16"/>
                <w:szCs w:val="16"/>
              </w:rPr>
              <w:t xml:space="preserve">Not re-run</w:t>
            </w:r>
          </w:p>
        </w:tc>
        <w:tc>
          <w:tcPr>
            <w:tcW w:w="1712" w:type="dxa"/>
          </w:tcPr>
          <w:p>
            <w:pPr>
              <w:pStyle w:val="Tabletext"/>
              <w:spacing w:after="40"/>
            </w:pPr>
            <w:r>
              <w:rPr>
                <w:sz w:val="16"/>
                <w:szCs w:val="16"/>
              </w:rPr>
              <w:t xml:space="preserve">Met on the current target*. Against the original 0.40, partly met.</w:t>
            </w:r>
          </w:p>
        </w:tc>
      </w:tr>
      <w:tr>
        <w:trPr>
          <w:cantSplit/>
        </w:trPr>
        <w:tc>
          <w:tcPr>
            <w:tcW w:w="1027" w:type="dxa"/>
          </w:tcPr>
          <w:p>
            <w:pPr>
              <w:pStyle w:val="Tabletext"/>
              <w:spacing w:after="40"/>
            </w:pPr>
            <w:r>
              <w:rPr>
                <w:sz w:val="16"/>
                <w:szCs w:val="16"/>
              </w:rPr>
              <w:t xml:space="preserve">Model study</w:t>
            </w:r>
          </w:p>
        </w:tc>
        <w:tc>
          <w:tcPr>
            <w:tcW w:w="1614" w:type="dxa"/>
          </w:tcPr>
          <w:p>
            <w:pPr>
              <w:pStyle w:val="Tabletext"/>
              <w:spacing w:after="40"/>
            </w:pPr>
            <w:r>
              <w:rPr>
                <w:sz w:val="16"/>
                <w:szCs w:val="16"/>
              </w:rPr>
              <w:t xml:space="preserve">First round: best accuracy on all three tasks. Second round*: macro-F1 at least 0.75, rare-class recall at least 50%, and better than Ministral-3</w:t>
            </w:r>
          </w:p>
        </w:tc>
        <w:tc>
          <w:tcPr>
            <w:tcW w:w="1027" w:type="dxa"/>
          </w:tcPr>
          <w:p>
            <w:pPr>
              <w:pStyle w:val="Tabletext"/>
              <w:spacing w:after="40"/>
            </w:pPr>
            <w:r>
              <w:rPr>
                <w:sz w:val="16"/>
                <w:szCs w:val="16"/>
              </w:rPr>
              <w:t xml:space="preserve">Not applicable</w:t>
            </w:r>
          </w:p>
        </w:tc>
        <w:tc>
          <w:tcPr>
            <w:tcW w:w="1810" w:type="dxa"/>
          </w:tcPr>
          <w:p>
            <w:pPr>
              <w:pStyle w:val="Tabletext"/>
              <w:spacing w:after="40"/>
            </w:pPr>
            <w:r>
              <w:rPr>
                <w:sz w:val="16"/>
                <w:szCs w:val="16"/>
              </w:rPr>
              <w:t xml:space="preserve">Llama first on all three (first-round test set)</w:t>
            </w:r>
          </w:p>
        </w:tc>
        <w:tc>
          <w:tcPr>
            <w:tcW w:w="1810" w:type="dxa"/>
          </w:tcPr>
          <w:p>
            <w:pPr>
              <w:pStyle w:val="Tabletext"/>
              <w:spacing w:after="40"/>
            </w:pPr>
            <w:r>
              <w:rPr>
                <w:sz w:val="16"/>
                <w:szCs w:val="16"/>
              </w:rPr>
              <w:t xml:space="preserve">Test set of 3,184: priority macro-F1 80.0%, sentiment 77.0%, Critical recall 53%, Negative recall 61%, better than Ministral-3</w:t>
            </w:r>
          </w:p>
        </w:tc>
        <w:tc>
          <w:tcPr>
            <w:tcW w:w="1712" w:type="dxa"/>
          </w:tcPr>
          <w:p>
            <w:pPr>
              <w:pStyle w:val="Tabletext"/>
              <w:spacing w:after="40"/>
            </w:pPr>
            <w:r>
              <w:rPr>
                <w:sz w:val="16"/>
                <w:szCs w:val="16"/>
              </w:rPr>
              <w:t xml:space="preserve">Met, against Gemini labels</w:t>
            </w:r>
          </w:p>
        </w:tc>
      </w:tr>
    </w:tbl>
    <w:p xmlns:a="http://schemas.openxmlformats.org/drawingml/2006/main" xmlns:pic="http://schemas.openxmlformats.org/drawingml/2006/picture">
      <w:pPr>
        <w:pStyle w:val="BodyText"/>
      </w:pPr>
      <w:r>
        <w:t xml:space="preserve">* Set or changed after the results (see Section 3).</w:t>
      </w:r>
    </w:p>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keepNext/>
      </w:pPr>
      <w:r>
        <w:rPr>
          <w:b/>
        </w:rPr>
        <w:t xml:space="preserve">Record counts at a glance</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92"/>
        <w:gridCol w:w="2393"/>
        <w:gridCol w:w="3715"/>
      </w:tblGrid>
      <w:tr>
        <w:trPr>
          <w:cantSplit/>
          <w:tblHeader/>
        </w:trPr>
        <w:tc>
          <w:tcPr>
            <w:tcW w:w="2892" w:type="dxa"/>
            <w:shd w:val="pct5" w:color="auto" w:fill="auto"/>
          </w:tcPr>
          <w:p>
            <w:pPr>
              <w:pStyle w:val="Tabletext"/>
              <w:spacing w:after="40"/>
              <w:jc w:val="center"/>
            </w:pPr>
            <w:r>
              <w:rPr>
                <w:b/>
                <w:sz w:val="18"/>
                <w:szCs w:val="18"/>
              </w:rPr>
              <w:t xml:space="preserve">Set and track</w:t>
            </w:r>
          </w:p>
        </w:tc>
        <w:tc>
          <w:tcPr>
            <w:tcW w:w="2393" w:type="dxa"/>
            <w:shd w:val="pct5" w:color="auto" w:fill="auto"/>
          </w:tcPr>
          <w:p>
            <w:pPr>
              <w:pStyle w:val="Tabletext"/>
              <w:spacing w:after="40"/>
              <w:jc w:val="center"/>
            </w:pPr>
            <w:r>
              <w:rPr>
                <w:b/>
                <w:sz w:val="18"/>
                <w:szCs w:val="18"/>
              </w:rPr>
              <w:t xml:space="preserve">Records used</w:t>
            </w:r>
          </w:p>
        </w:tc>
        <w:tc>
          <w:tcPr>
            <w:tcW w:w="3715" w:type="dxa"/>
            <w:shd w:val="pct5" w:color="auto" w:fill="auto"/>
          </w:tcPr>
          <w:p>
            <w:pPr>
              <w:pStyle w:val="Tabletext"/>
              <w:spacing w:after="40"/>
              <w:jc w:val="center"/>
            </w:pPr>
            <w:r>
              <w:rPr>
                <w:b/>
                <w:sz w:val="18"/>
                <w:szCs w:val="18"/>
              </w:rPr>
              <w:t xml:space="preserve">Why it is not the full set</w:t>
            </w:r>
          </w:p>
        </w:tc>
      </w:tr>
      <w:tr>
        <w:trPr>
          <w:cantSplit/>
        </w:trPr>
        <w:tc>
          <w:tcPr>
            <w:tcW w:w="2892" w:type="dxa"/>
          </w:tcPr>
          <w:p>
            <w:pPr>
              <w:pStyle w:val="Tabletext"/>
              <w:spacing w:after="40"/>
            </w:pPr>
            <w:r>
              <w:rPr>
                <w:sz w:val="18"/>
                <w:szCs w:val="18"/>
              </w:rPr>
              <w:t xml:space="preserve">99-query set, Track A</w:t>
            </w:r>
          </w:p>
        </w:tc>
        <w:tc>
          <w:tcPr>
            <w:tcW w:w="2393" w:type="dxa"/>
          </w:tcPr>
          <w:p>
            <w:pPr>
              <w:pStyle w:val="Tabletext"/>
              <w:spacing w:after="40"/>
            </w:pPr>
            <w:r>
              <w:rPr>
                <w:sz w:val="18"/>
                <w:szCs w:val="18"/>
              </w:rPr>
              <w:t xml:space="preserve">59 of 99</w:t>
            </w:r>
          </w:p>
        </w:tc>
        <w:tc>
          <w:tcPr>
            <w:tcW w:w="3715" w:type="dxa"/>
          </w:tcPr>
          <w:p>
            <w:pPr>
              <w:pStyle w:val="Tabletext"/>
              <w:spacing w:after="40"/>
            </w:pPr>
            <w:r>
              <w:rPr>
                <w:sz w:val="18"/>
                <w:szCs w:val="18"/>
              </w:rPr>
              <w:t xml:space="preserve">40 queries have no matching KB document. They are used to check the relevance gate.</w:t>
            </w:r>
          </w:p>
        </w:tc>
      </w:tr>
      <w:tr>
        <w:trPr>
          <w:cantSplit/>
        </w:trPr>
        <w:tc>
          <w:tcPr>
            <w:tcW w:w="2892" w:type="dxa"/>
          </w:tcPr>
          <w:p>
            <w:pPr>
              <w:pStyle w:val="Tabletext"/>
              <w:spacing w:after="40"/>
            </w:pPr>
            <w:r>
              <w:rPr>
                <w:sz w:val="18"/>
                <w:szCs w:val="18"/>
              </w:rPr>
              <w:t xml:space="preserve">99-query set, Track B</w:t>
            </w:r>
          </w:p>
        </w:tc>
        <w:tc>
          <w:tcPr>
            <w:tcW w:w="2393" w:type="dxa"/>
          </w:tcPr>
          <w:p>
            <w:pPr>
              <w:pStyle w:val="Tabletext"/>
              <w:spacing w:after="40"/>
            </w:pPr>
            <w:r>
              <w:rPr>
                <w:sz w:val="18"/>
                <w:szCs w:val="18"/>
              </w:rPr>
              <w:t xml:space="preserve">71 of 99</w:t>
            </w:r>
          </w:p>
        </w:tc>
        <w:tc>
          <w:tcPr>
            <w:tcW w:w="3715" w:type="dxa"/>
          </w:tcPr>
          <w:p>
            <w:pPr>
              <w:pStyle w:val="Tabletext"/>
              <w:spacing w:after="40"/>
            </w:pPr>
            <w:r>
              <w:rPr>
                <w:sz w:val="18"/>
                <w:szCs w:val="18"/>
              </w:rPr>
              <w:t xml:space="preserve">28 queries where the two annotators still disagreed are left out.</w:t>
            </w:r>
          </w:p>
        </w:tc>
      </w:tr>
      <w:tr>
        <w:trPr>
          <w:cantSplit/>
        </w:trPr>
        <w:tc>
          <w:tcPr>
            <w:tcW w:w="2892" w:type="dxa"/>
          </w:tcPr>
          <w:p>
            <w:pPr>
              <w:pStyle w:val="Tabletext"/>
              <w:spacing w:after="40"/>
            </w:pPr>
            <w:r>
              <w:rPr>
                <w:sz w:val="18"/>
                <w:szCs w:val="18"/>
              </w:rPr>
              <w:t xml:space="preserve">99-query set, Track C</w:t>
            </w:r>
          </w:p>
        </w:tc>
        <w:tc>
          <w:tcPr>
            <w:tcW w:w="2393" w:type="dxa"/>
          </w:tcPr>
          <w:p>
            <w:pPr>
              <w:pStyle w:val="Tabletext"/>
              <w:spacing w:after="40"/>
            </w:pPr>
            <w:r>
              <w:rPr>
                <w:sz w:val="18"/>
                <w:szCs w:val="18"/>
              </w:rPr>
              <w:t xml:space="preserve">90 drafts from 87 queries</w:t>
            </w:r>
          </w:p>
        </w:tc>
        <w:tc>
          <w:tcPr>
            <w:tcW w:w="3715" w:type="dxa"/>
          </w:tcPr>
          <w:p>
            <w:pPr>
              <w:pStyle w:val="Tabletext"/>
              <w:spacing w:after="40"/>
            </w:pPr>
            <w:r>
              <w:rPr>
                <w:sz w:val="18"/>
                <w:szCs w:val="18"/>
              </w:rPr>
              <w:t xml:space="preserve">12 queries were escalated to a human without a draft. Some queries give two drafts.</w:t>
            </w:r>
          </w:p>
        </w:tc>
      </w:tr>
      <w:tr>
        <w:trPr>
          <w:cantSplit/>
        </w:trPr>
        <w:tc>
          <w:tcPr>
            <w:tcW w:w="2892" w:type="dxa"/>
          </w:tcPr>
          <w:p>
            <w:pPr>
              <w:pStyle w:val="Tabletext"/>
              <w:spacing w:after="40"/>
            </w:pPr>
            <w:r>
              <w:rPr>
                <w:sz w:val="18"/>
                <w:szCs w:val="18"/>
              </w:rPr>
              <w:t xml:space="preserve">99-query set, Track D</w:t>
            </w:r>
          </w:p>
        </w:tc>
        <w:tc>
          <w:tcPr>
            <w:tcW w:w="2393" w:type="dxa"/>
          </w:tcPr>
          <w:p>
            <w:pPr>
              <w:pStyle w:val="Tabletext"/>
              <w:spacing w:after="40"/>
            </w:pPr>
            <w:r>
              <w:rPr>
                <w:sz w:val="18"/>
                <w:szCs w:val="18"/>
              </w:rPr>
              <w:t xml:space="preserve">99 drafts</w:t>
            </w:r>
          </w:p>
        </w:tc>
        <w:tc>
          <w:tcPr>
            <w:tcW w:w="3715" w:type="dxa"/>
          </w:tcPr>
          <w:p>
            <w:pPr>
              <w:pStyle w:val="Tabletext"/>
              <w:spacing w:after="40"/>
            </w:pPr>
            <w:r>
              <w:rPr>
                <w:sz w:val="18"/>
                <w:szCs w:val="18"/>
              </w:rPr>
              <w:t xml:space="preserve">Each specialist is called directly, so every query has a draft.</w:t>
            </w:r>
          </w:p>
        </w:tc>
      </w:tr>
      <w:tr>
        <w:trPr>
          <w:cantSplit/>
        </w:trPr>
        <w:tc>
          <w:tcPr>
            <w:tcW w:w="2892" w:type="dxa"/>
          </w:tcPr>
          <w:p>
            <w:pPr>
              <w:pStyle w:val="Tabletext"/>
              <w:spacing w:after="40"/>
            </w:pPr>
            <w:r>
              <w:rPr>
                <w:sz w:val="18"/>
                <w:szCs w:val="18"/>
              </w:rPr>
              <w:t xml:space="preserve">70 tickets, Track A</w:t>
            </w:r>
          </w:p>
        </w:tc>
        <w:tc>
          <w:tcPr>
            <w:tcW w:w="2393" w:type="dxa"/>
          </w:tcPr>
          <w:p>
            <w:pPr>
              <w:pStyle w:val="Tabletext"/>
              <w:spacing w:after="40"/>
            </w:pPr>
            <w:r>
              <w:rPr>
                <w:sz w:val="18"/>
                <w:szCs w:val="18"/>
              </w:rPr>
              <w:t xml:space="preserve">70 of 70</w:t>
            </w:r>
          </w:p>
        </w:tc>
        <w:tc>
          <w:tcPr>
            <w:tcW w:w="3715" w:type="dxa"/>
          </w:tcPr>
          <w:p>
            <w:pPr>
              <w:pStyle w:val="Tabletext"/>
              <w:spacing w:after="40"/>
            </w:pPr>
            <w:r>
              <w:rPr>
                <w:sz w:val="18"/>
                <w:szCs w:val="18"/>
              </w:rPr>
              <w:t xml:space="preserve">All tickets have a correct KB document.</w:t>
            </w:r>
          </w:p>
        </w:tc>
      </w:tr>
      <w:tr>
        <w:trPr>
          <w:cantSplit/>
        </w:trPr>
        <w:tc>
          <w:tcPr>
            <w:tcW w:w="2892" w:type="dxa"/>
          </w:tcPr>
          <w:p>
            <w:pPr>
              <w:pStyle w:val="Tabletext"/>
              <w:spacing w:after="40"/>
            </w:pPr>
            <w:r>
              <w:rPr>
                <w:sz w:val="18"/>
                <w:szCs w:val="18"/>
              </w:rPr>
              <w:t xml:space="preserve">70 tickets, Track B</w:t>
            </w:r>
          </w:p>
        </w:tc>
        <w:tc>
          <w:tcPr>
            <w:tcW w:w="2393" w:type="dxa"/>
          </w:tcPr>
          <w:p>
            <w:pPr>
              <w:pStyle w:val="Tabletext"/>
              <w:spacing w:after="40"/>
            </w:pPr>
            <w:r>
              <w:rPr>
                <w:sz w:val="18"/>
                <w:szCs w:val="18"/>
              </w:rPr>
              <w:t xml:space="preserve">56 of 70</w:t>
            </w:r>
          </w:p>
        </w:tc>
        <w:tc>
          <w:tcPr>
            <w:tcW w:w="3715" w:type="dxa"/>
          </w:tcPr>
          <w:p>
            <w:pPr>
              <w:pStyle w:val="Tabletext"/>
              <w:spacing w:after="40"/>
            </w:pPr>
            <w:r>
              <w:rPr>
                <w:sz w:val="18"/>
                <w:szCs w:val="18"/>
              </w:rPr>
              <w:t xml:space="preserve">14 tickets where the two annotators still disagreed are left out.</w:t>
            </w:r>
          </w:p>
        </w:tc>
      </w:tr>
      <w:tr>
        <w:trPr>
          <w:cantSplit/>
        </w:trPr>
        <w:tc>
          <w:tcPr>
            <w:tcW w:w="2892" w:type="dxa"/>
          </w:tcPr>
          <w:p>
            <w:pPr>
              <w:pStyle w:val="Tabletext"/>
              <w:spacing w:after="40"/>
            </w:pPr>
            <w:r>
              <w:rPr>
                <w:sz w:val="18"/>
                <w:szCs w:val="18"/>
              </w:rPr>
              <w:t xml:space="preserve">70 tickets, Track C scores</w:t>
            </w:r>
          </w:p>
        </w:tc>
        <w:tc>
          <w:tcPr>
            <w:tcW w:w="2393" w:type="dxa"/>
          </w:tcPr>
          <w:p>
            <w:pPr>
              <w:pStyle w:val="Tabletext"/>
              <w:spacing w:after="40"/>
            </w:pPr>
            <w:r>
              <w:rPr>
                <w:sz w:val="18"/>
                <w:szCs w:val="18"/>
              </w:rPr>
              <w:t xml:space="preserve">58 drafts from 56 tickets</w:t>
            </w:r>
          </w:p>
        </w:tc>
        <w:tc>
          <w:tcPr>
            <w:tcW w:w="3715" w:type="dxa"/>
          </w:tcPr>
          <w:p>
            <w:pPr>
              <w:pStyle w:val="Tabletext"/>
              <w:spacing w:after="40"/>
            </w:pPr>
            <w:r>
              <w:rPr>
                <w:sz w:val="18"/>
                <w:szCs w:val="18"/>
              </w:rPr>
              <w:t xml:space="preserve">14 tickets were escalated to a human without a draft. Two tickets give two drafts.</w:t>
            </w:r>
          </w:p>
        </w:tc>
      </w:tr>
      <w:tr>
        <w:trPr>
          <w:cantSplit/>
        </w:trPr>
        <w:tc>
          <w:tcPr>
            <w:tcW w:w="2892" w:type="dxa"/>
          </w:tcPr>
          <w:p>
            <w:pPr>
              <w:pStyle w:val="Tabletext"/>
              <w:spacing w:after="40"/>
            </w:pPr>
            <w:r>
              <w:rPr>
                <w:sz w:val="18"/>
                <w:szCs w:val="18"/>
              </w:rPr>
              <w:t xml:space="preserve">70 tickets, Track C head-to-head</w:t>
            </w:r>
          </w:p>
        </w:tc>
        <w:tc>
          <w:tcPr>
            <w:tcW w:w="2393" w:type="dxa"/>
          </w:tcPr>
          <w:p>
            <w:pPr>
              <w:pStyle w:val="Tabletext"/>
              <w:spacing w:after="40"/>
            </w:pPr>
            <w:r>
              <w:rPr>
                <w:sz w:val="18"/>
                <w:szCs w:val="18"/>
              </w:rPr>
              <w:t xml:space="preserve">55 of 70</w:t>
            </w:r>
          </w:p>
        </w:tc>
        <w:tc>
          <w:tcPr>
            <w:tcW w:w="3715" w:type="dxa"/>
          </w:tcPr>
          <w:p>
            <w:pPr>
              <w:pStyle w:val="Tabletext"/>
              <w:spacing w:after="40"/>
            </w:pPr>
            <w:r>
              <w:rPr>
                <w:sz w:val="18"/>
                <w:szCs w:val="18"/>
              </w:rPr>
              <w:t xml:space="preserve">The daily API limit ran out before the other 15 comparisons ran.</w:t>
            </w:r>
          </w:p>
        </w:tc>
      </w:tr>
      <w:tr>
        <w:trPr>
          <w:cantSplit/>
        </w:trPr>
        <w:tc>
          <w:tcPr>
            <w:tcW w:w="2892" w:type="dxa"/>
          </w:tcPr>
          <w:p>
            <w:pPr>
              <w:pStyle w:val="Tabletext"/>
              <w:spacing w:after="40"/>
            </w:pPr>
            <w:r>
              <w:rPr>
                <w:sz w:val="18"/>
                <w:szCs w:val="18"/>
              </w:rPr>
              <w:t xml:space="preserve">70 tickets, Track D</w:t>
            </w:r>
          </w:p>
        </w:tc>
        <w:tc>
          <w:tcPr>
            <w:tcW w:w="2393" w:type="dxa"/>
          </w:tcPr>
          <w:p>
            <w:pPr>
              <w:pStyle w:val="Tabletext"/>
              <w:spacing w:after="40"/>
            </w:pPr>
            <w:r>
              <w:rPr>
                <w:sz w:val="18"/>
                <w:szCs w:val="18"/>
              </w:rPr>
              <w:t xml:space="preserve">82 rows from 70 tickets</w:t>
            </w:r>
          </w:p>
        </w:tc>
        <w:tc>
          <w:tcPr>
            <w:tcW w:w="3715" w:type="dxa"/>
          </w:tcPr>
          <w:p>
            <w:pPr>
              <w:pStyle w:val="Tabletext"/>
              <w:spacing w:after="40"/>
            </w:pPr>
            <w:r>
              <w:rPr>
                <w:sz w:val="18"/>
                <w:szCs w:val="18"/>
              </w:rPr>
              <w:t xml:space="preserve">12 tickets go to two domains and give two rows each.</w:t>
            </w:r>
          </w:p>
        </w:tc>
      </w:tr>
      <w:tr>
        <w:trPr>
          <w:cantSplit/>
        </w:trPr>
        <w:tc>
          <w:tcPr>
            <w:tcW w:w="2892" w:type="dxa"/>
          </w:tcPr>
          <w:p>
            <w:pPr>
              <w:pStyle w:val="Tabletext"/>
              <w:spacing w:after="40"/>
            </w:pPr>
            <w:r>
              <w:rPr>
                <w:sz w:val="18"/>
                <w:szCs w:val="18"/>
              </w:rPr>
              <w:t xml:space="preserve">70 tickets, Track B, new model</w:t>
            </w:r>
          </w:p>
        </w:tc>
        <w:tc>
          <w:tcPr>
            <w:tcW w:w="2393" w:type="dxa"/>
          </w:tcPr>
          <w:p>
            <w:pPr>
              <w:pStyle w:val="Tabletext"/>
              <w:spacing w:after="40"/>
            </w:pPr>
            <w:r>
              <w:rPr>
                <w:sz w:val="18"/>
                <w:szCs w:val="18"/>
              </w:rPr>
              <w:t xml:space="preserve">56 of 70</w:t>
            </w:r>
          </w:p>
        </w:tc>
        <w:tc>
          <w:tcPr>
            <w:tcW w:w="3715" w:type="dxa"/>
          </w:tcPr>
          <w:p>
            <w:pPr>
              <w:pStyle w:val="Tabletext"/>
              <w:spacing w:after="40"/>
            </w:pPr>
            <w:r>
              <w:rPr>
                <w:sz w:val="18"/>
                <w:szCs w:val="18"/>
              </w:rPr>
              <w:t xml:space="preserve">The same 14 tickets are left out.</w:t>
            </w:r>
          </w:p>
        </w:tc>
      </w:tr>
      <w:tr>
        <w:trPr>
          <w:cantSplit/>
        </w:trPr>
        <w:tc>
          <w:tcPr>
            <w:tcW w:w="2892" w:type="dxa"/>
          </w:tcPr>
          <w:p>
            <w:pPr>
              <w:pStyle w:val="Tabletext"/>
              <w:spacing w:after="40"/>
            </w:pPr>
            <w:r>
              <w:rPr>
                <w:sz w:val="18"/>
                <w:szCs w:val="18"/>
              </w:rPr>
              <w:t xml:space="preserve">70 tickets, Track C scores, new model</w:t>
            </w:r>
          </w:p>
        </w:tc>
        <w:tc>
          <w:tcPr>
            <w:tcW w:w="2393" w:type="dxa"/>
          </w:tcPr>
          <w:p>
            <w:pPr>
              <w:pStyle w:val="Tabletext"/>
              <w:spacing w:after="40"/>
            </w:pPr>
            <w:r>
              <w:rPr>
                <w:sz w:val="18"/>
                <w:szCs w:val="18"/>
              </w:rPr>
              <w:t xml:space="preserve">74 drafts from 70 tickets</w:t>
            </w:r>
          </w:p>
        </w:tc>
        <w:tc>
          <w:tcPr>
            <w:tcW w:w="3715" w:type="dxa"/>
          </w:tcPr>
          <w:p>
            <w:pPr>
              <w:pStyle w:val="Tabletext"/>
              <w:spacing w:after="40"/>
            </w:pPr>
            <w:r>
              <w:rPr>
                <w:sz w:val="18"/>
                <w:szCs w:val="18"/>
              </w:rPr>
              <w:t xml:space="preserve">Every ticket gets a draft. Some tickets give two drafts.</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pPr>
      <w:r>
        <w:t xml:space="preserve">Track B left out 14 tickets and Track C has 14 tickets without a draft. These are different sets (5 tickets in common), so the matching size is a coincidence.</w:t>
      </w:r>
    </w:p>
    <w:p xmlns:a="http://schemas.openxmlformats.org/drawingml/2006/main" xmlns:pic="http://schemas.openxmlformats.org/drawingml/2006/picture">
      <w:pPr>
        <w:pStyle w:val="Heading2"/>
        <w:numPr>
          <w:ilvl w:val="0"/>
          <w:numId w:val="0"/>
        </w:numPr>
      </w:pPr>
      <w:bookmarkStart w:id="117" w:name="_Toc900000117"/>
      <w:r>
        <w:t xml:space="preserve">Appendix A: Track A, Retrieval Quality</w:t>
      </w:r>
      <w:bookmarkEnd w:id="117"/>
    </w:p>
    <w:p xmlns:a="http://schemas.openxmlformats.org/drawingml/2006/main" xmlns:pic="http://schemas.openxmlformats.org/drawingml/2006/picture">
      <w:pPr>
        <w:pStyle w:val="BodyText"/>
      </w:pPr>
      <w:r>
        <w:t xml:space="preserve">We measured whether Clario finds the right KB document for a ticket. Precision@1 asks if the top result is correct. Recall@4 asks if the correct document is in the top 4 results. In this appendix the search is given the correct team for every ticket (oracle routing). The pipeline picks the team itself (live routing); those results are lower and are in Appendix F.</w:t>
      </w:r>
    </w:p>
    <w:p xmlns:a="http://schemas.openxmlformats.org/drawingml/2006/main" xmlns:pic="http://schemas.openxmlformats.org/drawingml/2006/picture">
      <w:pPr>
        <w:pStyle w:val="BodyText"/>
        <w:keepNext/>
      </w:pPr>
      <w:r>
        <w:rPr>
          <w:b/>
        </w:rPr>
        <w:t xml:space="preserve">Phase 1: what the 99 queries showed us</w:t>
      </w:r>
    </w:p>
    <w:p xmlns:a="http://schemas.openxmlformats.org/drawingml/2006/main" xmlns:pic="http://schemas.openxmlformats.org/drawingml/2006/picture">
      <w:pPr>
        <w:pStyle w:val="BodyText"/>
      </w:pPr>
      <w:r>
        <w:t xml:space="preserve">Annotating the 99 queries showed four things to improve: old content in the search index, a relevance gate that accepted every match, KB wording that differed from real customers, and 40 queries with no matching KB document.</w:t>
      </w:r>
    </w:p>
    <w:p xmlns:a="http://schemas.openxmlformats.org/drawingml/2006/main" xmlns:pic="http://schemas.openxmlformats.org/drawingml/2006/picture">
      <w:pPr>
        <w:pStyle w:val="BodyText"/>
        <w:keepNext/>
      </w:pPr>
      <w:r>
        <w:rPr>
          <w:b/>
        </w:rPr>
        <w:t xml:space="preserve">Fixes and results</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96"/>
        <w:gridCol w:w="3889"/>
        <w:gridCol w:w="1895"/>
        <w:gridCol w:w="1920"/>
      </w:tblGrid>
      <w:tr>
        <w:trPr>
          <w:cantSplit/>
          <w:tblHeader/>
        </w:trPr>
        <w:tc>
          <w:tcPr>
            <w:tcW w:w="1296" w:type="dxa"/>
            <w:shd w:val="pct5" w:color="auto" w:fill="auto"/>
          </w:tcPr>
          <w:p>
            <w:pPr>
              <w:pStyle w:val="Tabletext"/>
              <w:spacing w:after="40"/>
              <w:jc w:val="center"/>
            </w:pPr>
            <w:r>
              <w:rPr>
                <w:b/>
                <w:sz w:val="18"/>
                <w:szCs w:val="18"/>
              </w:rPr>
              <w:t xml:space="preserve">Stage</w:t>
            </w:r>
          </w:p>
        </w:tc>
        <w:tc>
          <w:tcPr>
            <w:tcW w:w="3889" w:type="dxa"/>
            <w:shd w:val="pct5" w:color="auto" w:fill="auto"/>
          </w:tcPr>
          <w:p>
            <w:pPr>
              <w:pStyle w:val="Tabletext"/>
              <w:spacing w:after="40"/>
              <w:jc w:val="center"/>
            </w:pPr>
            <w:r>
              <w:rPr>
                <w:b/>
                <w:sz w:val="18"/>
                <w:szCs w:val="18"/>
              </w:rPr>
              <w:t xml:space="preserve">What we changed</w:t>
            </w:r>
          </w:p>
        </w:tc>
        <w:tc>
          <w:tcPr>
            <w:tcW w:w="1895" w:type="dxa"/>
            <w:shd w:val="pct5" w:color="auto" w:fill="auto"/>
          </w:tcPr>
          <w:p>
            <w:pPr>
              <w:pStyle w:val="Tabletext"/>
              <w:spacing w:after="40"/>
              <w:jc w:val="center"/>
            </w:pPr>
            <w:r>
              <w:rPr>
                <w:b/>
                <w:sz w:val="18"/>
                <w:szCs w:val="18"/>
              </w:rPr>
              <w:t xml:space="preserve">99-query set, Recall@4</w:t>
            </w:r>
          </w:p>
        </w:tc>
        <w:tc>
          <w:tcPr>
            <w:tcW w:w="1920" w:type="dxa"/>
            <w:shd w:val="pct5" w:color="auto" w:fill="auto"/>
          </w:tcPr>
          <w:p>
            <w:pPr>
              <w:pStyle w:val="Tabletext"/>
              <w:spacing w:after="40"/>
              <w:jc w:val="center"/>
            </w:pPr>
            <w:r>
              <w:rPr>
                <w:b/>
                <w:sz w:val="18"/>
                <w:szCs w:val="18"/>
              </w:rPr>
              <w:t xml:space="preserve">70 tickets, Recall@4</w:t>
            </w:r>
          </w:p>
        </w:tc>
      </w:tr>
      <w:tr>
        <w:trPr>
          <w:cantSplit/>
        </w:trPr>
        <w:tc>
          <w:tcPr>
            <w:tcW w:w="1296" w:type="dxa"/>
          </w:tcPr>
          <w:p>
            <w:pPr>
              <w:pStyle w:val="Tabletext"/>
              <w:spacing w:after="40"/>
            </w:pPr>
            <w:r>
              <w:rPr>
                <w:sz w:val="18"/>
                <w:szCs w:val="18"/>
              </w:rPr>
              <w:t xml:space="preserve">Start</w:t>
            </w:r>
          </w:p>
        </w:tc>
        <w:tc>
          <w:tcPr>
            <w:tcW w:w="3889" w:type="dxa"/>
          </w:tcPr>
          <w:p>
            <w:pPr>
              <w:pStyle w:val="Tabletext"/>
              <w:spacing w:after="40"/>
            </w:pPr>
            <w:r>
              <w:rPr>
                <w:sz w:val="18"/>
                <w:szCs w:val="18"/>
              </w:rPr>
              <w:t xml:space="preserve">Nothing yet</w:t>
            </w:r>
          </w:p>
        </w:tc>
        <w:tc>
          <w:tcPr>
            <w:tcW w:w="1895" w:type="dxa"/>
          </w:tcPr>
          <w:p>
            <w:pPr>
              <w:pStyle w:val="Tabletext"/>
              <w:spacing w:after="40"/>
            </w:pPr>
            <w:r>
              <w:rPr>
                <w:sz w:val="18"/>
                <w:szCs w:val="18"/>
              </w:rPr>
              <w:t xml:space="preserve">70.3%</w:t>
            </w:r>
          </w:p>
        </w:tc>
        <w:tc>
          <w:tcPr>
            <w:tcW w:w="1920" w:type="dxa"/>
          </w:tcPr>
          <w:p>
            <w:pPr>
              <w:pStyle w:val="Tabletext"/>
              <w:spacing w:after="40"/>
            </w:pPr>
            <w:r>
              <w:rPr>
                <w:sz w:val="18"/>
                <w:szCs w:val="18"/>
              </w:rPr>
              <w:t xml:space="preserve">Not re-scored</w:t>
            </w:r>
          </w:p>
        </w:tc>
      </w:tr>
      <w:tr>
        <w:trPr>
          <w:cantSplit/>
        </w:trPr>
        <w:tc>
          <w:tcPr>
            <w:tcW w:w="1296" w:type="dxa"/>
          </w:tcPr>
          <w:p>
            <w:pPr>
              <w:pStyle w:val="Tabletext"/>
              <w:spacing w:after="40"/>
            </w:pPr>
            <w:r>
              <w:rPr>
                <w:sz w:val="18"/>
                <w:szCs w:val="18"/>
              </w:rPr>
              <w:t xml:space="preserve">Fixes 1 and 2</w:t>
            </w:r>
          </w:p>
        </w:tc>
        <w:tc>
          <w:tcPr>
            <w:tcW w:w="3889" w:type="dxa"/>
          </w:tcPr>
          <w:p>
            <w:pPr>
              <w:pStyle w:val="Tabletext"/>
              <w:spacing w:after="40"/>
            </w:pPr>
            <w:r>
              <w:rPr>
                <w:sz w:val="18"/>
                <w:szCs w:val="18"/>
              </w:rPr>
              <w:t xml:space="preserve">Removed 30 old chunks from the index, and raised the relevance-gate threshold from 0.30 to 0.70</w:t>
            </w:r>
          </w:p>
        </w:tc>
        <w:tc>
          <w:tcPr>
            <w:tcW w:w="1895" w:type="dxa"/>
          </w:tcPr>
          <w:p>
            <w:pPr>
              <w:pStyle w:val="Tabletext"/>
              <w:spacing w:after="40"/>
            </w:pPr>
            <w:r>
              <w:rPr>
                <w:sz w:val="18"/>
                <w:szCs w:val="18"/>
              </w:rPr>
              <w:t xml:space="preserve">89.0%</w:t>
            </w:r>
          </w:p>
        </w:tc>
        <w:tc>
          <w:tcPr>
            <w:tcW w:w="1920" w:type="dxa"/>
          </w:tcPr>
          <w:p>
            <w:pPr>
              <w:pStyle w:val="Tabletext"/>
              <w:spacing w:after="40"/>
            </w:pPr>
            <w:r>
              <w:rPr>
                <w:sz w:val="18"/>
                <w:szCs w:val="18"/>
              </w:rPr>
              <w:t xml:space="preserve">Not re-scored</w:t>
            </w:r>
          </w:p>
        </w:tc>
      </w:tr>
      <w:tr>
        <w:trPr>
          <w:cantSplit/>
        </w:trPr>
        <w:tc>
          <w:tcPr>
            <w:tcW w:w="1296" w:type="dxa"/>
          </w:tcPr>
          <w:p>
            <w:pPr>
              <w:pStyle w:val="Tabletext"/>
              <w:spacing w:after="40"/>
            </w:pPr>
            <w:r>
              <w:rPr>
                <w:sz w:val="18"/>
                <w:szCs w:val="18"/>
              </w:rPr>
              <w:t xml:space="preserve">Fix 3</w:t>
            </w:r>
          </w:p>
        </w:tc>
        <w:tc>
          <w:tcPr>
            <w:tcW w:w="3889" w:type="dxa"/>
          </w:tcPr>
          <w:p>
            <w:pPr>
              <w:pStyle w:val="Tabletext"/>
              <w:spacing w:after="40"/>
            </w:pPr>
            <w:r>
              <w:rPr>
                <w:sz w:val="18"/>
                <w:szCs w:val="18"/>
              </w:rPr>
              <w:t xml:space="preserve">Rewrote KB wording with real customer phrasing, in several rounds</w:t>
            </w:r>
          </w:p>
        </w:tc>
        <w:tc>
          <w:tcPr>
            <w:tcW w:w="1895" w:type="dxa"/>
          </w:tcPr>
          <w:p>
            <w:pPr>
              <w:pStyle w:val="Tabletext"/>
              <w:spacing w:after="40"/>
            </w:pPr>
            <w:r>
              <w:rPr>
                <w:sz w:val="18"/>
                <w:szCs w:val="18"/>
              </w:rPr>
              <w:t xml:space="preserve">86.4% (final)</w:t>
            </w:r>
          </w:p>
        </w:tc>
        <w:tc>
          <w:tcPr>
            <w:tcW w:w="1920" w:type="dxa"/>
          </w:tcPr>
          <w:p>
            <w:pPr>
              <w:pStyle w:val="Tabletext"/>
              <w:spacing w:after="40"/>
            </w:pPr>
            <w:r>
              <w:rPr>
                <w:sz w:val="18"/>
                <w:szCs w:val="18"/>
              </w:rPr>
              <w:t xml:space="preserve">89.0% (final)</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pPr>
      <w:r>
        <w:t xml:space="preserve">On the 99-query set, Recall@4 fell from 89.0% to 86.4% during the wording rounds (it moved between 88.1% and 90.7% along the way). The 89.0% on the 99-query set and the final 89.0% on the 70 tickets are separate results that happen to match. We corrected the 70-ticket answer key on 8 September. The KB has changed since then, so we cannot re-score the earlier stages and we do not show the old-key values. Fixes 1 and 2 went in together. Eight KB documents were edited on 18 September, after the results in this appendix, which were not re-run.</w:t>
      </w:r>
    </w:p>
    <w:p xmlns:a="http://schemas.openxmlformats.org/drawingml/2006/main" xmlns:pic="http://schemas.openxmlformats.org/drawingml/2006/picture">
      <w:pPr>
        <w:pStyle w:val="BodyText"/>
        <w:keepNext/>
      </w:pPr>
      <w:r>
        <w:rPr>
          <w:b/>
        </w:rPr>
        <w:t xml:space="preserve">What the numbers count</w:t>
      </w:r>
    </w:p>
    <w:p xmlns:a="http://schemas.openxmlformats.org/drawingml/2006/main" xmlns:pic="http://schemas.openxmlformats.org/drawingml/2006/picture">
      <w:pPr>
        <w:pStyle w:val="BodyText"/>
      </w:pPr>
      <w:r>
        <w:t xml:space="preserve">On the 99-query set we score the 59 queries that have a correct KB document. Precision@1 64.4% is 38 of 59. Recall@4 86.4% is an average with part credit: 7 queries have no correct document in the top 4, and 2 queries have two correct documents with only one found. So 52 of 59 queries (88.1%) have at least one correct document in the top 4, and the average credit is 51.0 of 59. The other 40 queries have no matching document, and we use them to check the relevance gate. On the 70 tickets all 70 count (Precision@1 71.4% is 50 of 70). One ticket has no correct document in the top 4 and 13 earn part credit, which is why 89.0% is not a whole count.</w:t>
      </w:r>
    </w:p>
    <w:p xmlns:a="http://schemas.openxmlformats.org/drawingml/2006/main" xmlns:pic="http://schemas.openxmlformats.org/drawingml/2006/picture">
      <w:pPr>
        <w:pStyle w:val="BodyText"/>
        <w:keepNext/>
        <w:spacing w:before="120" w:after="40"/>
        <w:ind w:left="0"/>
        <w:jc w:val="center"/>
      </w:pPr>
      <w:r>
        <w:drawing>
          <wp:inline distT="0" distB="0" distL="0" distR="0">
            <wp:extent cx="4953000" cy="2383712"/>
            <wp:docPr id="3" name="Picture 3"/>
            <wp:cNvGraphicFramePr>
              <a:graphicFrameLocks noChangeAspect="1"/>
            </wp:cNvGraphicFramePr>
            <a:graphic>
              <a:graphicData uri="http://schemas.openxmlformats.org/drawingml/2006/picture">
                <pic:pic>
                  <pic:nvPicPr>
                    <pic:cNvPr id="3" name="a1n.png"/>
                    <pic:cNvPicPr/>
                  </pic:nvPicPr>
                  <pic:blipFill>
                    <a:blip r:embed="rIdImg3"/>
                    <a:stretch>
                      <a:fillRect/>
                    </a:stretch>
                  </pic:blipFill>
                  <pic:spPr>
                    <a:xfrm>
                      <a:off x="0" y="0"/>
                      <a:ext cx="4953000" cy="2383712"/>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A1: Final retrieval results with the correct team given, on the 99-query set and the 70 real tickets.</w:t>
      </w:r>
    </w:p>
    <w:p xmlns:a="http://schemas.openxmlformats.org/drawingml/2006/main" xmlns:pic="http://schemas.openxmlformats.org/drawingml/2006/picture">
      <w:pPr>
        <w:pStyle w:val="BodyText"/>
        <w:keepNext/>
      </w:pPr>
      <w:r>
        <w:rPr>
          <w:b/>
        </w:rPr>
        <w:t xml:space="preserve">Relevance gate</w:t>
      </w:r>
    </w:p>
    <w:p xmlns:a="http://schemas.openxmlformats.org/drawingml/2006/main" xmlns:pic="http://schemas.openxmlformats.org/drawingml/2006/picture">
      <w:pPr>
        <w:pStyle w:val="BodyText"/>
      </w:pPr>
      <w:r>
        <w:t xml:space="preserve">The gate accepts or rejects a retrieved document using one threshold (0.70). It behaves differently on the two sets. On the 99 queries it approved 71 results, and 37 of them were wrong. On the 70 tickets it rejected 15 of the 50 correct results. We chose 0.70 because it was reasonable on both sets. A separate threshold check for each set is a next step.</w:t>
      </w:r>
    </w:p>
    <w:p xmlns:a="http://schemas.openxmlformats.org/drawingml/2006/main" xmlns:pic="http://schemas.openxmlformats.org/drawingml/2006/picture">
      <w:pPr>
        <w:pStyle w:val="BodyText"/>
        <w:keepNext/>
        <w:spacing w:before="120" w:after="40"/>
        <w:ind w:left="0"/>
        <w:jc w:val="center"/>
      </w:pPr>
      <w:r>
        <w:drawing>
          <wp:inline distT="0" distB="0" distL="0" distR="0">
            <wp:extent cx="5334000" cy="2812472"/>
            <wp:docPr id="4" name="Picture 4"/>
            <wp:cNvGraphicFramePr>
              <a:graphicFrameLocks noChangeAspect="1"/>
            </wp:cNvGraphicFramePr>
            <a:graphic>
              <a:graphicData uri="http://schemas.openxmlformats.org/drawingml/2006/picture">
                <pic:pic>
                  <pic:nvPicPr>
                    <pic:cNvPr id="4" name="a2.png"/>
                    <pic:cNvPicPr/>
                  </pic:nvPicPr>
                  <pic:blipFill>
                    <a:blip r:embed="rIdImg4"/>
                    <a:stretch>
                      <a:fillRect/>
                    </a:stretch>
                  </pic:blipFill>
                  <pic:spPr>
                    <a:xfrm>
                      <a:off x="0" y="0"/>
                      <a:ext cx="5334000" cy="2812472"/>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A2: Relevance-gate confusion matrix after the fixes, on both sets.</w:t>
      </w:r>
    </w:p>
    <w:p xmlns:a="http://schemas.openxmlformats.org/drawingml/2006/main" xmlns:pic="http://schemas.openxmlformats.org/drawingml/2006/picture">
      <w:pPr>
        <w:pStyle w:val="BodyText"/>
        <w:keepNext/>
      </w:pPr>
      <w:r>
        <w:rPr>
          <w:b/>
        </w:rPr>
        <w:t xml:space="preserve">Real data for KB wording</w:t>
      </w:r>
    </w:p>
    <w:p xmlns:a="http://schemas.openxmlformats.org/drawingml/2006/main" xmlns:pic="http://schemas.openxmlformats.org/drawingml/2006/picture">
      <w:pPr>
        <w:pStyle w:val="BodyText"/>
      </w:pPr>
      <w:r>
        <w:t xml:space="preserve">We collected 54 real customer reviews from Trustpilot pages of Udemy (26), Coursera (12), Pluralsight (10), and Skillshare (6). We also collected 63 real issue posts from the Open edX community forum. The customer reviews gave us natural wording for refunds, cancellations, logins, and app problems, and we added phrases from them to six KB documents. The forum posts came from platform administrators, so we reviewed them for ideas and kept the KB in the customer's voice.</w:t>
      </w:r>
    </w:p>
    <w:p xmlns:a="http://schemas.openxmlformats.org/drawingml/2006/main" xmlns:pic="http://schemas.openxmlformats.org/drawingml/2006/picture">
      <w:pPr>
        <w:pStyle w:val="BodyText"/>
        <w:keepNext/>
        <w:spacing w:before="120" w:after="40"/>
        <w:ind w:left="0"/>
        <w:jc w:val="center"/>
      </w:pPr>
      <w:r>
        <w:drawing>
          <wp:inline distT="0" distB="0" distL="0" distR="0">
            <wp:extent cx="5334000" cy="1778748"/>
            <wp:docPr id="5" name="Picture 5"/>
            <wp:cNvGraphicFramePr>
              <a:graphicFrameLocks noChangeAspect="1"/>
            </wp:cNvGraphicFramePr>
            <a:graphic>
              <a:graphicData uri="http://schemas.openxmlformats.org/drawingml/2006/picture">
                <pic:pic>
                  <pic:nvPicPr>
                    <pic:cNvPr id="5" name="sources.png"/>
                    <pic:cNvPicPr/>
                  </pic:nvPicPr>
                  <pic:blipFill>
                    <a:blip r:embed="rIdImg5"/>
                    <a:stretch>
                      <a:fillRect/>
                    </a:stretch>
                  </pic:blipFill>
                  <pic:spPr>
                    <a:xfrm>
                      <a:off x="0" y="0"/>
                      <a:ext cx="5334000" cy="1778748"/>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A3: The real issue data we collected for KB ideas.</w:t>
      </w:r>
    </w:p>
    <w:p xmlns:a="http://schemas.openxmlformats.org/drawingml/2006/main" xmlns:pic="http://schemas.openxmlformats.org/drawingml/2006/picture">
      <w:pPr>
        <w:pStyle w:val="Heading2"/>
        <w:numPr>
          <w:ilvl w:val="0"/>
          <w:numId w:val="0"/>
        </w:numPr>
      </w:pPr>
      <w:bookmarkStart w:id="118" w:name="_Toc900000118"/>
      <w:r>
        <w:t xml:space="preserve">Appendix B: Track B, Routing and Escalation Accuracy</w:t>
      </w:r>
      <w:bookmarkEnd w:id="118"/>
    </w:p>
    <w:p xmlns:a="http://schemas.openxmlformats.org/drawingml/2006/main" xmlns:pic="http://schemas.openxmlformats.org/drawingml/2006/picture">
      <w:pPr>
        <w:pStyle w:val="BodyText"/>
      </w:pPr>
      <w:r>
        <w:t xml:space="preserve">We measured whether a ticket reaches the right team, and whether a human reviews the tickets that need it.</w:t>
      </w:r>
    </w:p>
    <w:p xmlns:a="http://schemas.openxmlformats.org/drawingml/2006/main" xmlns:pic="http://schemas.openxmlformats.org/drawingml/2006/picture">
      <w:pPr>
        <w:pStyle w:val="BodyText"/>
        <w:keepNext/>
      </w:pPr>
      <w:r>
        <w:rPr>
          <w:b/>
        </w:rPr>
        <w:t xml:space="preserve">Phase 1: what the 99 queries showed us</w:t>
      </w:r>
    </w:p>
    <w:p xmlns:a="http://schemas.openxmlformats.org/drawingml/2006/main" xmlns:pic="http://schemas.openxmlformats.org/drawingml/2006/picture">
      <w:pPr>
        <w:pStyle w:val="BodyText"/>
      </w:pPr>
      <w:r>
        <w:t xml:space="preserve">Vinma and Sineth agreed on the team for 95.0% of the flagged queries (kappa 0.922) and on escalation for 71.7% of all queries (kappa 0.430). Where they still disagreed on escalation, we left the query out of scoring, for routing as well: 71 of the 99 queries were scored.</w:t>
      </w:r>
    </w:p>
    <w:p xmlns:a="http://schemas.openxmlformats.org/drawingml/2006/main" xmlns:pic="http://schemas.openxmlformats.org/drawingml/2006/picture">
      <w:pPr>
        <w:pStyle w:val="BodyText"/>
        <w:keepNext/>
      </w:pPr>
      <w:r>
        <w:rPr>
          <w:b/>
        </w:rPr>
        <w:t xml:space="preserve">Fixes and results</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96"/>
        <w:gridCol w:w="2892"/>
        <w:gridCol w:w="2493"/>
        <w:gridCol w:w="2319"/>
      </w:tblGrid>
      <w:tr>
        <w:trPr>
          <w:cantSplit/>
          <w:tblHeader/>
        </w:trPr>
        <w:tc>
          <w:tcPr>
            <w:tcW w:w="1296" w:type="dxa"/>
            <w:shd w:val="pct5" w:color="auto" w:fill="auto"/>
          </w:tcPr>
          <w:p>
            <w:pPr>
              <w:pStyle w:val="Tabletext"/>
              <w:spacing w:after="40"/>
              <w:jc w:val="center"/>
            </w:pPr>
            <w:r>
              <w:rPr>
                <w:b/>
                <w:sz w:val="18"/>
                <w:szCs w:val="18"/>
              </w:rPr>
              <w:t xml:space="preserve">Stage</w:t>
            </w:r>
          </w:p>
        </w:tc>
        <w:tc>
          <w:tcPr>
            <w:tcW w:w="2892" w:type="dxa"/>
            <w:shd w:val="pct5" w:color="auto" w:fill="auto"/>
          </w:tcPr>
          <w:p>
            <w:pPr>
              <w:pStyle w:val="Tabletext"/>
              <w:spacing w:after="40"/>
              <w:jc w:val="center"/>
            </w:pPr>
            <w:r>
              <w:rPr>
                <w:b/>
                <w:sz w:val="18"/>
                <w:szCs w:val="18"/>
              </w:rPr>
              <w:t xml:space="preserve">What we changed</w:t>
            </w:r>
          </w:p>
        </w:tc>
        <w:tc>
          <w:tcPr>
            <w:tcW w:w="2493" w:type="dxa"/>
            <w:shd w:val="pct5" w:color="auto" w:fill="auto"/>
          </w:tcPr>
          <w:p>
            <w:pPr>
              <w:pStyle w:val="Tabletext"/>
              <w:spacing w:after="40"/>
              <w:jc w:val="center"/>
            </w:pPr>
            <w:r>
              <w:rPr>
                <w:b/>
                <w:sz w:val="18"/>
                <w:szCs w:val="18"/>
              </w:rPr>
              <w:t xml:space="preserve">99-query set</w:t>
            </w:r>
          </w:p>
        </w:tc>
        <w:tc>
          <w:tcPr>
            <w:tcW w:w="2319" w:type="dxa"/>
            <w:shd w:val="pct5" w:color="auto" w:fill="auto"/>
          </w:tcPr>
          <w:p>
            <w:pPr>
              <w:pStyle w:val="Tabletext"/>
              <w:spacing w:after="40"/>
              <w:jc w:val="center"/>
            </w:pPr>
            <w:r>
              <w:rPr>
                <w:b/>
                <w:sz w:val="18"/>
                <w:szCs w:val="18"/>
              </w:rPr>
              <w:t xml:space="preserve">70 real tickets</w:t>
            </w:r>
          </w:p>
        </w:tc>
      </w:tr>
      <w:tr>
        <w:trPr>
          <w:cantSplit/>
        </w:trPr>
        <w:tc>
          <w:tcPr>
            <w:tcW w:w="1296" w:type="dxa"/>
          </w:tcPr>
          <w:p>
            <w:pPr>
              <w:pStyle w:val="Tabletext"/>
              <w:spacing w:after="40"/>
            </w:pPr>
            <w:r>
              <w:rPr>
                <w:sz w:val="18"/>
                <w:szCs w:val="18"/>
              </w:rPr>
              <w:t xml:space="preserve">Start</w:t>
            </w:r>
          </w:p>
        </w:tc>
        <w:tc>
          <w:tcPr>
            <w:tcW w:w="2892" w:type="dxa"/>
          </w:tcPr>
          <w:p>
            <w:pPr>
              <w:pStyle w:val="Tabletext"/>
              <w:spacing w:after="40"/>
            </w:pPr>
            <w:r>
              <w:rPr>
                <w:sz w:val="18"/>
                <w:szCs w:val="18"/>
              </w:rPr>
              <w:t xml:space="preserve">Nothing yet</w:t>
            </w:r>
          </w:p>
        </w:tc>
        <w:tc>
          <w:tcPr>
            <w:tcW w:w="2493" w:type="dxa"/>
          </w:tcPr>
          <w:p>
            <w:pPr>
              <w:pStyle w:val="Tabletext"/>
              <w:spacing w:after="40"/>
            </w:pPr>
            <w:r>
              <w:rPr>
                <w:sz w:val="18"/>
                <w:szCs w:val="18"/>
              </w:rPr>
              <w:t xml:space="preserve">Routing 63.4%. HR recall 36.8%. Escalation F1 51.9%</w:t>
            </w:r>
          </w:p>
        </w:tc>
        <w:tc>
          <w:tcPr>
            <w:tcW w:w="2319" w:type="dxa"/>
          </w:tcPr>
          <w:p>
            <w:pPr>
              <w:pStyle w:val="Tabletext"/>
              <w:spacing w:after="40"/>
            </w:pPr>
            <w:r>
              <w:rPr>
                <w:sz w:val="18"/>
                <w:szCs w:val="18"/>
              </w:rPr>
              <w:t xml:space="preserve">Not measured</w:t>
            </w:r>
          </w:p>
        </w:tc>
      </w:tr>
      <w:tr>
        <w:trPr>
          <w:cantSplit/>
        </w:trPr>
        <w:tc>
          <w:tcPr>
            <w:tcW w:w="1296" w:type="dxa"/>
          </w:tcPr>
          <w:p>
            <w:pPr>
              <w:pStyle w:val="Tabletext"/>
              <w:spacing w:after="40"/>
            </w:pPr>
            <w:r>
              <w:rPr>
                <w:sz w:val="18"/>
                <w:szCs w:val="18"/>
              </w:rPr>
              <w:t xml:space="preserve">Fix 1</w:t>
            </w:r>
          </w:p>
        </w:tc>
        <w:tc>
          <w:tcPr>
            <w:tcW w:w="2892" w:type="dxa"/>
          </w:tcPr>
          <w:p>
            <w:pPr>
              <w:pStyle w:val="Tabletext"/>
              <w:spacing w:after="40"/>
            </w:pPr>
            <w:r>
              <w:rPr>
                <w:sz w:val="18"/>
                <w:szCs w:val="18"/>
              </w:rPr>
              <w:t xml:space="preserve">Added payment-linkage wording so HR tickets reach HR</w:t>
            </w:r>
          </w:p>
        </w:tc>
        <w:tc>
          <w:tcPr>
            <w:tcW w:w="2493" w:type="dxa"/>
          </w:tcPr>
          <w:p>
            <w:pPr>
              <w:pStyle w:val="Tabletext"/>
              <w:spacing w:after="40"/>
            </w:pPr>
            <w:r>
              <w:rPr>
                <w:sz w:val="18"/>
                <w:szCs w:val="18"/>
              </w:rPr>
              <w:t xml:space="preserve">Routing 74.6%. HR recall 78.9%</w:t>
            </w:r>
          </w:p>
        </w:tc>
        <w:tc>
          <w:tcPr>
            <w:tcW w:w="2319" w:type="dxa"/>
          </w:tcPr>
          <w:p>
            <w:pPr>
              <w:pStyle w:val="Tabletext"/>
              <w:spacing w:after="40"/>
            </w:pPr>
            <w:r>
              <w:rPr>
                <w:sz w:val="18"/>
                <w:szCs w:val="18"/>
              </w:rPr>
              <w:t xml:space="preserve">Not measured</w:t>
            </w:r>
          </w:p>
        </w:tc>
      </w:tr>
      <w:tr>
        <w:trPr>
          <w:cantSplit/>
        </w:trPr>
        <w:tc>
          <w:tcPr>
            <w:tcW w:w="1296" w:type="dxa"/>
          </w:tcPr>
          <w:p>
            <w:pPr>
              <w:pStyle w:val="Tabletext"/>
              <w:spacing w:after="40"/>
            </w:pPr>
            <w:r>
              <w:rPr>
                <w:sz w:val="18"/>
                <w:szCs w:val="18"/>
              </w:rPr>
              <w:t xml:space="preserve">Fix 2</w:t>
            </w:r>
          </w:p>
        </w:tc>
        <w:tc>
          <w:tcPr>
            <w:tcW w:w="2892" w:type="dxa"/>
          </w:tcPr>
          <w:p>
            <w:pPr>
              <w:pStyle w:val="Tabletext"/>
              <w:spacing w:after="40"/>
            </w:pPr>
            <w:r>
              <w:rPr>
                <w:sz w:val="18"/>
                <w:szCs w:val="18"/>
              </w:rPr>
              <w:t xml:space="preserve">Removed the rule that escalated any negative-sounding ticket</w:t>
            </w:r>
          </w:p>
        </w:tc>
        <w:tc>
          <w:tcPr>
            <w:tcW w:w="2493" w:type="dxa"/>
          </w:tcPr>
          <w:p>
            <w:pPr>
              <w:pStyle w:val="Tabletext"/>
              <w:spacing w:after="40"/>
            </w:pPr>
            <w:r>
              <w:rPr>
                <w:sz w:val="18"/>
                <w:szCs w:val="18"/>
              </w:rPr>
              <w:t xml:space="preserve">Escalation F1 72.7%. Unnecessary escalations 32 to 7</w:t>
            </w:r>
          </w:p>
        </w:tc>
        <w:tc>
          <w:tcPr>
            <w:tcW w:w="2319" w:type="dxa"/>
          </w:tcPr>
          <w:p>
            <w:pPr>
              <w:pStyle w:val="Tabletext"/>
              <w:spacing w:after="40"/>
            </w:pPr>
            <w:r>
              <w:rPr>
                <w:sz w:val="18"/>
                <w:szCs w:val="18"/>
              </w:rPr>
              <w:t xml:space="preserve">Not measured</w:t>
            </w:r>
          </w:p>
        </w:tc>
      </w:tr>
      <w:tr>
        <w:trPr>
          <w:cantSplit/>
        </w:trPr>
        <w:tc>
          <w:tcPr>
            <w:tcW w:w="1296" w:type="dxa"/>
          </w:tcPr>
          <w:p>
            <w:pPr>
              <w:pStyle w:val="Tabletext"/>
              <w:spacing w:after="40"/>
            </w:pPr>
            <w:r>
              <w:rPr>
                <w:sz w:val="18"/>
                <w:szCs w:val="18"/>
              </w:rPr>
              <w:t xml:space="preserve">Fixes 3 and 4</w:t>
            </w:r>
          </w:p>
        </w:tc>
        <w:tc>
          <w:tcPr>
            <w:tcW w:w="2892" w:type="dxa"/>
          </w:tcPr>
          <w:p>
            <w:pPr>
              <w:pStyle w:val="Tabletext"/>
              <w:spacing w:after="40"/>
            </w:pPr>
            <w:r>
              <w:rPr>
                <w:sz w:val="18"/>
                <w:szCs w:val="18"/>
              </w:rPr>
              <w:t xml:space="preserve">Added real wording for generic classifier labels and for plain cancellations</w:t>
            </w:r>
          </w:p>
        </w:tc>
        <w:tc>
          <w:tcPr>
            <w:tcW w:w="2493" w:type="dxa"/>
          </w:tcPr>
          <w:p>
            <w:pPr>
              <w:pStyle w:val="Tabletext"/>
              <w:spacing w:after="40"/>
            </w:pPr>
            <w:r>
              <w:rPr>
                <w:sz w:val="18"/>
                <w:szCs w:val="18"/>
              </w:rPr>
              <w:t xml:space="preserve">Routing 76.1%. HR recall 78.9%. Escalation F1 74.1%</w:t>
            </w:r>
          </w:p>
        </w:tc>
        <w:tc>
          <w:tcPr>
            <w:tcW w:w="2319" w:type="dxa"/>
          </w:tcPr>
          <w:p>
            <w:pPr>
              <w:pStyle w:val="Tabletext"/>
              <w:spacing w:after="40"/>
            </w:pPr>
            <w:r>
              <w:rPr>
                <w:sz w:val="18"/>
                <w:szCs w:val="18"/>
              </w:rPr>
              <w:t xml:space="preserve">Routing 83.9%. HR recall 92.9%, which is 13 of 14 tickets (7 of 14 before fix 4). Escalation F1 66.7%</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keepNext/>
      </w:pPr>
      <w:r>
        <w:rPr>
          <w:b/>
        </w:rPr>
        <w:t xml:space="preserve">What the 70-ticket numbers count</w:t>
      </w:r>
    </w:p>
    <w:p xmlns:a="http://schemas.openxmlformats.org/drawingml/2006/main" xmlns:pic="http://schemas.openxmlformats.org/drawingml/2006/picture">
      <w:pPr>
        <w:pStyle w:val="BodyText"/>
      </w:pPr>
      <w:r>
        <w:t xml:space="preserve">Vinma and Sineth agreed on the team for 90.9% of the 11 unclear tickets (kappa 0.814) and on escalation for 80.0% of tickets (kappa 0.572). We scored the 56 tickets where they reached one answer, and left out the 14 where they still disagreed. So 83.9% routing accuracy is 47 of 56.</w:t>
      </w:r>
    </w:p>
    <w:p xmlns:a="http://schemas.openxmlformats.org/drawingml/2006/main" xmlns:pic="http://schemas.openxmlformats.org/drawingml/2006/picture">
      <w:pPr>
        <w:pStyle w:val="BodyText"/>
      </w:pPr>
      <w:r>
        <w:t xml:space="preserve">For escalation, 19 of the 56 tickets needed a human. Clario sent 13 of them (recall 68%) and missed 6. It also escalated 7 tickets that did not need it. A missed escalation is the costlier error, so this is the first place we will improve.</w:t>
      </w:r>
    </w:p>
    <w:p xmlns:a="http://schemas.openxmlformats.org/drawingml/2006/main" xmlns:pic="http://schemas.openxmlformats.org/drawingml/2006/picture">
      <w:pPr>
        <w:pStyle w:val="BodyText"/>
        <w:keepNext/>
      </w:pPr>
      <w:r>
        <w:rPr>
          <w:b/>
        </w:rPr>
        <w:t xml:space="preserve">Checking the left-out tickets</w:t>
      </w:r>
    </w:p>
    <w:p xmlns:a="http://schemas.openxmlformats.org/drawingml/2006/main" xmlns:pic="http://schemas.openxmlformats.org/drawingml/2006/picture">
      <w:pPr>
        <w:pStyle w:val="BodyText"/>
      </w:pPr>
      <w:r>
        <w:t xml:space="preserve">The 14 left-out tickets are probably the harder ones. To check, we scored all 70 tickets against each annotator's labels in turn. We used the pipeline output from the Track C full run, which covers all 70 tickets.</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988"/>
        <w:gridCol w:w="1097"/>
        <w:gridCol w:w="1994"/>
        <w:gridCol w:w="1920"/>
      </w:tblGrid>
      <w:tr>
        <w:trPr>
          <w:cantSplit/>
          <w:tblHeader/>
        </w:trPr>
        <w:tc>
          <w:tcPr>
            <w:tcW w:w="3988" w:type="dxa"/>
            <w:shd w:val="pct5" w:color="auto" w:fill="auto"/>
          </w:tcPr>
          <w:p>
            <w:pPr>
              <w:pStyle w:val="Tabletext"/>
              <w:spacing w:after="40"/>
              <w:jc w:val="center"/>
            </w:pPr>
            <w:r>
              <w:rPr>
                <w:b/>
                <w:sz w:val="18"/>
                <w:szCs w:val="18"/>
              </w:rPr>
              <w:t xml:space="preserve">Scoring choice</w:t>
            </w:r>
          </w:p>
        </w:tc>
        <w:tc>
          <w:tcPr>
            <w:tcW w:w="1097" w:type="dxa"/>
            <w:shd w:val="pct5" w:color="auto" w:fill="auto"/>
          </w:tcPr>
          <w:p>
            <w:pPr>
              <w:pStyle w:val="Tabletext"/>
              <w:spacing w:after="40"/>
              <w:jc w:val="center"/>
            </w:pPr>
            <w:r>
              <w:rPr>
                <w:b/>
                <w:sz w:val="18"/>
                <w:szCs w:val="18"/>
              </w:rPr>
              <w:t xml:space="preserve">Tickets</w:t>
            </w:r>
          </w:p>
        </w:tc>
        <w:tc>
          <w:tcPr>
            <w:tcW w:w="1994" w:type="dxa"/>
            <w:shd w:val="pct5" w:color="auto" w:fill="auto"/>
          </w:tcPr>
          <w:p>
            <w:pPr>
              <w:pStyle w:val="Tabletext"/>
              <w:spacing w:after="40"/>
              <w:jc w:val="center"/>
            </w:pPr>
            <w:r>
              <w:rPr>
                <w:b/>
                <w:sz w:val="18"/>
                <w:szCs w:val="18"/>
              </w:rPr>
              <w:t xml:space="preserve">Routing accuracy</w:t>
            </w:r>
          </w:p>
        </w:tc>
        <w:tc>
          <w:tcPr>
            <w:tcW w:w="1920" w:type="dxa"/>
            <w:shd w:val="pct5" w:color="auto" w:fill="auto"/>
          </w:tcPr>
          <w:p>
            <w:pPr>
              <w:pStyle w:val="Tabletext"/>
              <w:spacing w:after="40"/>
              <w:jc w:val="center"/>
            </w:pPr>
            <w:r>
              <w:rPr>
                <w:b/>
                <w:sz w:val="18"/>
                <w:szCs w:val="18"/>
              </w:rPr>
              <w:t xml:space="preserve">Escalation F1</w:t>
            </w:r>
          </w:p>
        </w:tc>
      </w:tr>
      <w:tr>
        <w:trPr>
          <w:cantSplit/>
        </w:trPr>
        <w:tc>
          <w:tcPr>
            <w:tcW w:w="3988" w:type="dxa"/>
          </w:tcPr>
          <w:p>
            <w:pPr>
              <w:pStyle w:val="Tabletext"/>
              <w:spacing w:after="40"/>
            </w:pPr>
            <w:r>
              <w:rPr>
                <w:sz w:val="18"/>
                <w:szCs w:val="18"/>
              </w:rPr>
              <w:t xml:space="preserve">Agreed labels only (headline result, Track B run)</w:t>
            </w:r>
          </w:p>
        </w:tc>
        <w:tc>
          <w:tcPr>
            <w:tcW w:w="1097" w:type="dxa"/>
          </w:tcPr>
          <w:p>
            <w:pPr>
              <w:pStyle w:val="Tabletext"/>
              <w:spacing w:after="40"/>
            </w:pPr>
            <w:r>
              <w:rPr>
                <w:sz w:val="18"/>
                <w:szCs w:val="18"/>
              </w:rPr>
              <w:t xml:space="preserve">56</w:t>
            </w:r>
          </w:p>
        </w:tc>
        <w:tc>
          <w:tcPr>
            <w:tcW w:w="1994" w:type="dxa"/>
          </w:tcPr>
          <w:p>
            <w:pPr>
              <w:pStyle w:val="Tabletext"/>
              <w:spacing w:after="40"/>
            </w:pPr>
            <w:r>
              <w:rPr>
                <w:sz w:val="18"/>
                <w:szCs w:val="18"/>
              </w:rPr>
              <w:t xml:space="preserve">83.9%</w:t>
            </w:r>
          </w:p>
        </w:tc>
        <w:tc>
          <w:tcPr>
            <w:tcW w:w="1920" w:type="dxa"/>
          </w:tcPr>
          <w:p>
            <w:pPr>
              <w:pStyle w:val="Tabletext"/>
              <w:spacing w:after="40"/>
            </w:pPr>
            <w:r>
              <w:rPr>
                <w:sz w:val="18"/>
                <w:szCs w:val="18"/>
              </w:rPr>
              <w:t xml:space="preserve">66.7%</w:t>
            </w:r>
          </w:p>
        </w:tc>
      </w:tr>
      <w:tr>
        <w:trPr>
          <w:cantSplit/>
        </w:trPr>
        <w:tc>
          <w:tcPr>
            <w:tcW w:w="3988" w:type="dxa"/>
          </w:tcPr>
          <w:p>
            <w:pPr>
              <w:pStyle w:val="Tabletext"/>
              <w:spacing w:after="40"/>
            </w:pPr>
            <w:r>
              <w:rPr>
                <w:sz w:val="18"/>
                <w:szCs w:val="18"/>
              </w:rPr>
              <w:t xml:space="preserve">Agreed labels only (same tickets, Track C run)</w:t>
            </w:r>
          </w:p>
        </w:tc>
        <w:tc>
          <w:tcPr>
            <w:tcW w:w="1097" w:type="dxa"/>
          </w:tcPr>
          <w:p>
            <w:pPr>
              <w:pStyle w:val="Tabletext"/>
              <w:spacing w:after="40"/>
            </w:pPr>
            <w:r>
              <w:rPr>
                <w:sz w:val="18"/>
                <w:szCs w:val="18"/>
              </w:rPr>
              <w:t xml:space="preserve">56</w:t>
            </w:r>
          </w:p>
        </w:tc>
        <w:tc>
          <w:tcPr>
            <w:tcW w:w="1994" w:type="dxa"/>
          </w:tcPr>
          <w:p>
            <w:pPr>
              <w:pStyle w:val="Tabletext"/>
              <w:spacing w:after="40"/>
            </w:pPr>
            <w:r>
              <w:rPr>
                <w:sz w:val="18"/>
                <w:szCs w:val="18"/>
              </w:rPr>
              <w:t xml:space="preserve">80.4%</w:t>
            </w:r>
          </w:p>
        </w:tc>
        <w:tc>
          <w:tcPr>
            <w:tcW w:w="1920" w:type="dxa"/>
          </w:tcPr>
          <w:p>
            <w:pPr>
              <w:pStyle w:val="Tabletext"/>
              <w:spacing w:after="40"/>
            </w:pPr>
            <w:r>
              <w:rPr>
                <w:sz w:val="18"/>
                <w:szCs w:val="18"/>
              </w:rPr>
              <w:t xml:space="preserve">66.7%</w:t>
            </w:r>
          </w:p>
        </w:tc>
      </w:tr>
      <w:tr>
        <w:trPr>
          <w:cantSplit/>
        </w:trPr>
        <w:tc>
          <w:tcPr>
            <w:tcW w:w="3988" w:type="dxa"/>
          </w:tcPr>
          <w:p>
            <w:pPr>
              <w:pStyle w:val="Tabletext"/>
              <w:spacing w:after="40"/>
            </w:pPr>
            <w:r>
              <w:rPr>
                <w:sz w:val="18"/>
                <w:szCs w:val="18"/>
              </w:rPr>
              <w:t xml:space="preserve">All 70, annotator 1 labels</w:t>
            </w:r>
          </w:p>
        </w:tc>
        <w:tc>
          <w:tcPr>
            <w:tcW w:w="1097" w:type="dxa"/>
          </w:tcPr>
          <w:p>
            <w:pPr>
              <w:pStyle w:val="Tabletext"/>
              <w:spacing w:after="40"/>
            </w:pPr>
            <w:r>
              <w:rPr>
                <w:sz w:val="18"/>
                <w:szCs w:val="18"/>
              </w:rPr>
              <w:t xml:space="preserve">70</w:t>
            </w:r>
          </w:p>
        </w:tc>
        <w:tc>
          <w:tcPr>
            <w:tcW w:w="1994" w:type="dxa"/>
          </w:tcPr>
          <w:p>
            <w:pPr>
              <w:pStyle w:val="Tabletext"/>
              <w:spacing w:after="40"/>
            </w:pPr>
            <w:r>
              <w:rPr>
                <w:sz w:val="18"/>
                <w:szCs w:val="18"/>
              </w:rPr>
              <w:t xml:space="preserve">75.7%</w:t>
            </w:r>
          </w:p>
        </w:tc>
        <w:tc>
          <w:tcPr>
            <w:tcW w:w="1920" w:type="dxa"/>
          </w:tcPr>
          <w:p>
            <w:pPr>
              <w:pStyle w:val="Tabletext"/>
              <w:spacing w:after="40"/>
            </w:pPr>
            <w:r>
              <w:rPr>
                <w:sz w:val="18"/>
                <w:szCs w:val="18"/>
              </w:rPr>
              <w:t xml:space="preserve">0.62</w:t>
            </w:r>
          </w:p>
        </w:tc>
      </w:tr>
      <w:tr>
        <w:trPr>
          <w:cantSplit/>
        </w:trPr>
        <w:tc>
          <w:tcPr>
            <w:tcW w:w="3988" w:type="dxa"/>
          </w:tcPr>
          <w:p>
            <w:pPr>
              <w:pStyle w:val="Tabletext"/>
              <w:spacing w:after="40"/>
            </w:pPr>
            <w:r>
              <w:rPr>
                <w:sz w:val="18"/>
                <w:szCs w:val="18"/>
              </w:rPr>
              <w:t xml:space="preserve">All 70, annotator 2 labels</w:t>
            </w:r>
          </w:p>
        </w:tc>
        <w:tc>
          <w:tcPr>
            <w:tcW w:w="1097" w:type="dxa"/>
          </w:tcPr>
          <w:p>
            <w:pPr>
              <w:pStyle w:val="Tabletext"/>
              <w:spacing w:after="40"/>
            </w:pPr>
            <w:r>
              <w:rPr>
                <w:sz w:val="18"/>
                <w:szCs w:val="18"/>
              </w:rPr>
              <w:t xml:space="preserve">70</w:t>
            </w:r>
          </w:p>
        </w:tc>
        <w:tc>
          <w:tcPr>
            <w:tcW w:w="1994" w:type="dxa"/>
          </w:tcPr>
          <w:p>
            <w:pPr>
              <w:pStyle w:val="Tabletext"/>
              <w:spacing w:after="40"/>
            </w:pPr>
            <w:r>
              <w:rPr>
                <w:sz w:val="18"/>
                <w:szCs w:val="18"/>
              </w:rPr>
              <w:t xml:space="preserve">75.7%</w:t>
            </w:r>
          </w:p>
        </w:tc>
        <w:tc>
          <w:tcPr>
            <w:tcW w:w="1920" w:type="dxa"/>
          </w:tcPr>
          <w:p>
            <w:pPr>
              <w:pStyle w:val="Tabletext"/>
              <w:spacing w:after="40"/>
            </w:pPr>
            <w:r>
              <w:rPr>
                <w:sz w:val="18"/>
                <w:szCs w:val="18"/>
              </w:rPr>
              <w:t xml:space="preserve">0.60</w:t>
            </w:r>
          </w:p>
        </w:tc>
      </w:tr>
      <w:tr>
        <w:trPr>
          <w:cantSplit/>
        </w:trPr>
        <w:tc>
          <w:tcPr>
            <w:tcW w:w="3988" w:type="dxa"/>
          </w:tcPr>
          <w:p>
            <w:pPr>
              <w:pStyle w:val="Tabletext"/>
              <w:spacing w:after="40"/>
            </w:pPr>
            <w:r>
              <w:rPr>
                <w:sz w:val="18"/>
                <w:szCs w:val="18"/>
              </w:rPr>
              <w:t xml:space="preserve">The 14 left-out tickets only</w:t>
            </w:r>
          </w:p>
        </w:tc>
        <w:tc>
          <w:tcPr>
            <w:tcW w:w="1097" w:type="dxa"/>
          </w:tcPr>
          <w:p>
            <w:pPr>
              <w:pStyle w:val="Tabletext"/>
              <w:spacing w:after="40"/>
            </w:pPr>
            <w:r>
              <w:rPr>
                <w:sz w:val="18"/>
                <w:szCs w:val="18"/>
              </w:rPr>
              <w:t xml:space="preserve">14</w:t>
            </w:r>
          </w:p>
        </w:tc>
        <w:tc>
          <w:tcPr>
            <w:tcW w:w="1994" w:type="dxa"/>
          </w:tcPr>
          <w:p>
            <w:pPr>
              <w:pStyle w:val="Tabletext"/>
              <w:spacing w:after="40"/>
            </w:pPr>
            <w:r>
              <w:rPr>
                <w:sz w:val="18"/>
                <w:szCs w:val="18"/>
              </w:rPr>
              <w:t xml:space="preserve">57.1%</w:t>
            </w:r>
          </w:p>
        </w:tc>
        <w:tc>
          <w:tcPr>
            <w:tcW w:w="1920" w:type="dxa"/>
          </w:tcPr>
          <w:p>
            <w:pPr>
              <w:pStyle w:val="Tabletext"/>
              <w:spacing w:after="40"/>
            </w:pPr>
            <w:r>
              <w:rPr>
                <w:sz w:val="18"/>
                <w:szCs w:val="18"/>
              </w:rPr>
              <w:t xml:space="preserve">0.46 and 0.36</w:t>
            </w:r>
          </w:p>
        </w:tc>
      </w:tr>
      <w:tr>
        <w:trPr>
          <w:cantSplit/>
        </w:trPr>
        <w:tc>
          <w:tcPr>
            <w:tcW w:w="3988" w:type="dxa"/>
          </w:tcPr>
          <w:p>
            <w:pPr>
              <w:pStyle w:val="Tabletext"/>
              <w:spacing w:after="40"/>
            </w:pPr>
            <w:r>
              <w:rPr>
                <w:sz w:val="18"/>
                <w:szCs w:val="18"/>
              </w:rPr>
              <w:t xml:space="preserve">Agreed labels only, new model (Track B run)</w:t>
            </w:r>
          </w:p>
        </w:tc>
        <w:tc>
          <w:tcPr>
            <w:tcW w:w="1097" w:type="dxa"/>
          </w:tcPr>
          <w:p>
            <w:pPr>
              <w:pStyle w:val="Tabletext"/>
              <w:spacing w:after="40"/>
            </w:pPr>
            <w:r>
              <w:rPr>
                <w:sz w:val="18"/>
                <w:szCs w:val="18"/>
              </w:rPr>
              <w:t xml:space="preserve">56</w:t>
            </w:r>
          </w:p>
        </w:tc>
        <w:tc>
          <w:tcPr>
            <w:tcW w:w="1994" w:type="dxa"/>
          </w:tcPr>
          <w:p>
            <w:pPr>
              <w:pStyle w:val="Tabletext"/>
              <w:spacing w:after="40"/>
            </w:pPr>
            <w:r>
              <w:rPr>
                <w:sz w:val="18"/>
                <w:szCs w:val="18"/>
              </w:rPr>
              <w:t xml:space="preserve">92.9%</w:t>
            </w:r>
          </w:p>
        </w:tc>
        <w:tc>
          <w:tcPr>
            <w:tcW w:w="1920" w:type="dxa"/>
          </w:tcPr>
          <w:p>
            <w:pPr>
              <w:pStyle w:val="Tabletext"/>
              <w:spacing w:after="40"/>
            </w:pPr>
            <w:r>
              <w:rPr>
                <w:sz w:val="18"/>
                <w:szCs w:val="18"/>
              </w:rPr>
              <w:t xml:space="preserve">81.2%</w:t>
            </w:r>
          </w:p>
        </w:tc>
      </w:tr>
      <w:tr>
        <w:trPr>
          <w:cantSplit/>
        </w:trPr>
        <w:tc>
          <w:tcPr>
            <w:tcW w:w="3988" w:type="dxa"/>
          </w:tcPr>
          <w:p>
            <w:pPr>
              <w:pStyle w:val="Tabletext"/>
              <w:spacing w:after="40"/>
            </w:pPr>
            <w:r>
              <w:rPr>
                <w:sz w:val="18"/>
                <w:szCs w:val="18"/>
              </w:rPr>
              <w:t xml:space="preserve">Agreed labels only, new model (Track C run)</w:t>
            </w:r>
          </w:p>
        </w:tc>
        <w:tc>
          <w:tcPr>
            <w:tcW w:w="1097" w:type="dxa"/>
          </w:tcPr>
          <w:p>
            <w:pPr>
              <w:pStyle w:val="Tabletext"/>
              <w:spacing w:after="40"/>
            </w:pPr>
            <w:r>
              <w:rPr>
                <w:sz w:val="18"/>
                <w:szCs w:val="18"/>
              </w:rPr>
              <w:t xml:space="preserve">56</w:t>
            </w:r>
          </w:p>
        </w:tc>
        <w:tc>
          <w:tcPr>
            <w:tcW w:w="1994" w:type="dxa"/>
          </w:tcPr>
          <w:p>
            <w:pPr>
              <w:pStyle w:val="Tabletext"/>
              <w:spacing w:after="40"/>
            </w:pPr>
            <w:r>
              <w:rPr>
                <w:sz w:val="18"/>
                <w:szCs w:val="18"/>
              </w:rPr>
              <w:t xml:space="preserve">94.6%</w:t>
            </w:r>
          </w:p>
        </w:tc>
        <w:tc>
          <w:tcPr>
            <w:tcW w:w="1920" w:type="dxa"/>
          </w:tcPr>
          <w:p>
            <w:pPr>
              <w:pStyle w:val="Tabletext"/>
              <w:spacing w:after="40"/>
            </w:pPr>
            <w:r>
              <w:rPr>
                <w:sz w:val="18"/>
                <w:szCs w:val="18"/>
              </w:rPr>
              <w:t xml:space="preserve">0.79</w:t>
            </w:r>
          </w:p>
        </w:tc>
      </w:tr>
      <w:tr>
        <w:trPr>
          <w:cantSplit/>
        </w:trPr>
        <w:tc>
          <w:tcPr>
            <w:tcW w:w="3988" w:type="dxa"/>
          </w:tcPr>
          <w:p>
            <w:pPr>
              <w:pStyle w:val="Tabletext"/>
              <w:spacing w:after="40"/>
            </w:pPr>
            <w:r>
              <w:rPr>
                <w:sz w:val="18"/>
                <w:szCs w:val="18"/>
              </w:rPr>
              <w:t xml:space="preserve">All 70, annotator 1 labels, new model</w:t>
            </w:r>
          </w:p>
        </w:tc>
        <w:tc>
          <w:tcPr>
            <w:tcW w:w="1097" w:type="dxa"/>
          </w:tcPr>
          <w:p>
            <w:pPr>
              <w:pStyle w:val="Tabletext"/>
              <w:spacing w:after="40"/>
            </w:pPr>
            <w:r>
              <w:rPr>
                <w:sz w:val="18"/>
                <w:szCs w:val="18"/>
              </w:rPr>
              <w:t xml:space="preserve">70</w:t>
            </w:r>
          </w:p>
        </w:tc>
        <w:tc>
          <w:tcPr>
            <w:tcW w:w="1994" w:type="dxa"/>
          </w:tcPr>
          <w:p>
            <w:pPr>
              <w:pStyle w:val="Tabletext"/>
              <w:spacing w:after="40"/>
            </w:pPr>
            <w:r>
              <w:rPr>
                <w:sz w:val="18"/>
                <w:szCs w:val="18"/>
              </w:rPr>
              <w:t xml:space="preserve">90.0%</w:t>
            </w:r>
          </w:p>
        </w:tc>
        <w:tc>
          <w:tcPr>
            <w:tcW w:w="1920" w:type="dxa"/>
          </w:tcPr>
          <w:p>
            <w:pPr>
              <w:pStyle w:val="Tabletext"/>
              <w:spacing w:after="40"/>
            </w:pPr>
            <w:r>
              <w:rPr>
                <w:sz w:val="18"/>
                <w:szCs w:val="18"/>
              </w:rPr>
              <w:t xml:space="preserve">0.65</w:t>
            </w:r>
          </w:p>
        </w:tc>
      </w:tr>
      <w:tr>
        <w:trPr>
          <w:cantSplit/>
        </w:trPr>
        <w:tc>
          <w:tcPr>
            <w:tcW w:w="3988" w:type="dxa"/>
          </w:tcPr>
          <w:p>
            <w:pPr>
              <w:pStyle w:val="Tabletext"/>
              <w:spacing w:after="40"/>
            </w:pPr>
            <w:r>
              <w:rPr>
                <w:sz w:val="18"/>
                <w:szCs w:val="18"/>
              </w:rPr>
              <w:t xml:space="preserve">All 70, annotator 2 labels, new model</w:t>
            </w:r>
          </w:p>
        </w:tc>
        <w:tc>
          <w:tcPr>
            <w:tcW w:w="1097" w:type="dxa"/>
          </w:tcPr>
          <w:p>
            <w:pPr>
              <w:pStyle w:val="Tabletext"/>
              <w:spacing w:after="40"/>
            </w:pPr>
            <w:r>
              <w:rPr>
                <w:sz w:val="18"/>
                <w:szCs w:val="18"/>
              </w:rPr>
              <w:t xml:space="preserve">70</w:t>
            </w:r>
          </w:p>
        </w:tc>
        <w:tc>
          <w:tcPr>
            <w:tcW w:w="1994" w:type="dxa"/>
          </w:tcPr>
          <w:p>
            <w:pPr>
              <w:pStyle w:val="Tabletext"/>
              <w:spacing w:after="40"/>
            </w:pPr>
            <w:r>
              <w:rPr>
                <w:sz w:val="18"/>
                <w:szCs w:val="18"/>
              </w:rPr>
              <w:t xml:space="preserve">90.0%</w:t>
            </w:r>
          </w:p>
        </w:tc>
        <w:tc>
          <w:tcPr>
            <w:tcW w:w="1920" w:type="dxa"/>
          </w:tcPr>
          <w:p>
            <w:pPr>
              <w:pStyle w:val="Tabletext"/>
              <w:spacing w:after="40"/>
            </w:pPr>
            <w:r>
              <w:rPr>
                <w:sz w:val="18"/>
                <w:szCs w:val="18"/>
              </w:rPr>
              <w:t xml:space="preserve">0.68</w:t>
            </w:r>
          </w:p>
        </w:tc>
      </w:tr>
      <w:tr>
        <w:trPr>
          <w:cantSplit/>
        </w:trPr>
        <w:tc>
          <w:tcPr>
            <w:tcW w:w="3988" w:type="dxa"/>
          </w:tcPr>
          <w:p>
            <w:pPr>
              <w:pStyle w:val="Tabletext"/>
              <w:spacing w:after="40"/>
            </w:pPr>
            <w:r>
              <w:rPr>
                <w:sz w:val="18"/>
                <w:szCs w:val="18"/>
              </w:rPr>
              <w:t xml:space="preserve">The 14 left-out tickets only, new model</w:t>
            </w:r>
          </w:p>
        </w:tc>
        <w:tc>
          <w:tcPr>
            <w:tcW w:w="1097" w:type="dxa"/>
          </w:tcPr>
          <w:p>
            <w:pPr>
              <w:pStyle w:val="Tabletext"/>
              <w:spacing w:after="40"/>
            </w:pPr>
            <w:r>
              <w:rPr>
                <w:sz w:val="18"/>
                <w:szCs w:val="18"/>
              </w:rPr>
              <w:t xml:space="preserve">14</w:t>
            </w:r>
          </w:p>
        </w:tc>
        <w:tc>
          <w:tcPr>
            <w:tcW w:w="1994" w:type="dxa"/>
          </w:tcPr>
          <w:p>
            <w:pPr>
              <w:pStyle w:val="Tabletext"/>
              <w:spacing w:after="40"/>
            </w:pPr>
            <w:r>
              <w:rPr>
                <w:sz w:val="18"/>
                <w:szCs w:val="18"/>
              </w:rPr>
              <w:t xml:space="preserve">71.4%</w:t>
            </w:r>
          </w:p>
        </w:tc>
        <w:tc>
          <w:tcPr>
            <w:tcW w:w="1920" w:type="dxa"/>
          </w:tcPr>
          <w:p>
            <w:pPr>
              <w:pStyle w:val="Tabletext"/>
              <w:spacing w:after="40"/>
            </w:pPr>
            <w:r>
              <w:rPr>
                <w:sz w:val="18"/>
                <w:szCs w:val="18"/>
              </w:rPr>
              <w:t xml:space="preserve">Not computed</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pPr>
      <w:r>
        <w:t xml:space="preserve">Including the left-out tickets lowers routing accuracy from 80.4% to 75.7% and escalation F1 from 0.67 to about 0.60 to 0.62, in the same run. The Track C run differs from the Track B run on 2 of the 56 routing decisions. The routing code was changed between the two runs (committed 14 September), which may explain the gap between 83.9% and 80.4%. The 80.4% is only 0.4 points above the 80% criterion, so we call routing for the first model borderline. With the new model the same check gives 90.0% on all 70 tickets, against 75.7% for the first model. We keep all views in this report.</w:t>
      </w:r>
    </w:p>
    <w:p xmlns:a="http://schemas.openxmlformats.org/drawingml/2006/main" xmlns:pic="http://schemas.openxmlformats.org/drawingml/2006/picture">
      <w:pPr>
        <w:pStyle w:val="BodyText"/>
      </w:pPr>
      <w:r>
        <w:t xml:space="preserve">The classifier itself handled cancellations well (F1 1.00 on its test set), so the cancellation gap was in our routing rules, not in the model. On the real tickets the classifier often returned a generic label such as General Support, so the rules also read the ticket wording.</w:t>
      </w:r>
    </w:p>
    <w:p xmlns:a="http://schemas.openxmlformats.org/drawingml/2006/main" xmlns:pic="http://schemas.openxmlformats.org/drawingml/2006/picture">
      <w:pPr>
        <w:pStyle w:val="BodyText"/>
        <w:keepNext/>
        <w:spacing w:before="120" w:after="40"/>
        <w:ind w:left="0"/>
        <w:jc w:val="center"/>
      </w:pPr>
      <w:r>
        <w:drawing>
          <wp:inline distT="0" distB="0" distL="0" distR="0">
            <wp:extent cx="5334000" cy="3556000"/>
            <wp:docPr id="6" name="Picture 6"/>
            <wp:cNvGraphicFramePr>
              <a:graphicFrameLocks noChangeAspect="1"/>
            </wp:cNvGraphicFramePr>
            <a:graphic>
              <a:graphicData uri="http://schemas.openxmlformats.org/drawingml/2006/picture">
                <pic:pic>
                  <pic:nvPicPr>
                    <pic:cNvPr id="6" name="b1.png"/>
                    <pic:cNvPicPr/>
                  </pic:nvPicPr>
                  <pic:blipFill>
                    <a:blip r:embed="rIdImg6"/>
                    <a:stretch>
                      <a:fillRect/>
                    </a:stretch>
                  </pic:blipFill>
                  <pic:spPr>
                    <a:xfrm>
                      <a:off x="0" y="0"/>
                      <a:ext cx="5334000" cy="3556000"/>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B1: Routing and escalation accuracy after all fixes, on both sets.</w:t>
      </w:r>
    </w:p>
    <w:p xmlns:a="http://schemas.openxmlformats.org/drawingml/2006/main" xmlns:pic="http://schemas.openxmlformats.org/drawingml/2006/picture">
      <w:pPr>
        <w:pStyle w:val="BodyText"/>
        <w:keepNext/>
        <w:spacing w:before="120" w:after="40"/>
        <w:ind w:left="0"/>
        <w:jc w:val="center"/>
      </w:pPr>
      <w:r>
        <w:drawing>
          <wp:inline distT="0" distB="0" distL="0" distR="0">
            <wp:extent cx="4191000" cy="3911600"/>
            <wp:docPr id="7" name="Picture 7"/>
            <wp:cNvGraphicFramePr>
              <a:graphicFrameLocks noChangeAspect="1"/>
            </wp:cNvGraphicFramePr>
            <a:graphic>
              <a:graphicData uri="http://schemas.openxmlformats.org/drawingml/2006/picture">
                <pic:pic>
                  <pic:nvPicPr>
                    <pic:cNvPr id="7" name="b2.png"/>
                    <pic:cNvPicPr/>
                  </pic:nvPicPr>
                  <pic:blipFill>
                    <a:blip r:embed="rIdImg7"/>
                    <a:stretch>
                      <a:fillRect/>
                    </a:stretch>
                  </pic:blipFill>
                  <pic:spPr>
                    <a:xfrm>
                      <a:off x="0" y="0"/>
                      <a:ext cx="4191000" cy="3911600"/>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B2: Escalation confusion matrix, 70 real tickets (56 scored).</w:t>
      </w:r>
    </w:p>
    <w:p xmlns:a="http://schemas.openxmlformats.org/drawingml/2006/main" xmlns:pic="http://schemas.openxmlformats.org/drawingml/2006/picture">
      <w:pPr>
        <w:pStyle w:val="Heading2"/>
        <w:numPr>
          <w:ilvl w:val="0"/>
          <w:numId w:val="0"/>
        </w:numPr>
      </w:pPr>
      <w:bookmarkStart w:id="119" w:name="_Toc900000119"/>
      <w:r>
        <w:t xml:space="preserve">Appendix C: Track C, Final Response Quality</w:t>
      </w:r>
      <w:bookmarkEnd w:id="119"/>
    </w:p>
    <w:p xmlns:a="http://schemas.openxmlformats.org/drawingml/2006/main" xmlns:pic="http://schemas.openxmlformats.org/drawingml/2006/picture">
      <w:pPr>
        <w:pStyle w:val="BodyText"/>
      </w:pPr>
      <w:r>
        <w:t xml:space="preserve">We measured the reply a customer would receive: a 1 to 5 rubric score, a groundedness check against the KB, and a comparison with the real human reply.</w:t>
      </w:r>
    </w:p>
    <w:p xmlns:a="http://schemas.openxmlformats.org/drawingml/2006/main" xmlns:pic="http://schemas.openxmlformats.org/drawingml/2006/picture">
      <w:pPr>
        <w:pStyle w:val="BodyText"/>
        <w:keepNext/>
      </w:pPr>
      <w:r>
        <w:rPr>
          <w:b/>
        </w:rPr>
        <w:t xml:space="preserve">Phase 1: what the 99 queries showed us</w:t>
      </w:r>
    </w:p>
    <w:p xmlns:a="http://schemas.openxmlformats.org/drawingml/2006/main" xmlns:pic="http://schemas.openxmlformats.org/drawingml/2006/picture">
      <w:pPr>
        <w:pStyle w:val="BodyText"/>
      </w:pPr>
      <w:r>
        <w:t xml:space="preserve">The full pipeline produced 90 usable drafts from 87 of the 99 queries. The other 12 queries were escalated to a human without a draft. Ranuga and Vinma read all 90 drafts. The clearest finding was that the drafting step never received the ticket's priority and sentiment, which the classifier had already worked out.</w:t>
      </w:r>
    </w:p>
    <w:p xmlns:a="http://schemas.openxmlformats.org/drawingml/2006/main" xmlns:pic="http://schemas.openxmlformats.org/drawingml/2006/picture">
      <w:pPr>
        <w:pStyle w:val="BodyText"/>
        <w:keepNext/>
      </w:pPr>
      <w:r>
        <w:rPr>
          <w:b/>
        </w:rPr>
        <w:t xml:space="preserve">Fixes and results</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4"/>
        <w:gridCol w:w="3889"/>
        <w:gridCol w:w="2918"/>
      </w:tblGrid>
      <w:tr>
        <w:trPr>
          <w:cantSplit/>
          <w:tblHeader/>
        </w:trPr>
        <w:tc>
          <w:tcPr>
            <w:tcW w:w="2194" w:type="dxa"/>
            <w:shd w:val="pct5" w:color="auto" w:fill="auto"/>
          </w:tcPr>
          <w:p>
            <w:pPr>
              <w:pStyle w:val="Tabletext"/>
              <w:spacing w:after="40"/>
              <w:jc w:val="center"/>
            </w:pPr>
            <w:r>
              <w:rPr>
                <w:b/>
                <w:sz w:val="18"/>
                <w:szCs w:val="18"/>
              </w:rPr>
              <w:t xml:space="preserve">Fix</w:t>
            </w:r>
          </w:p>
        </w:tc>
        <w:tc>
          <w:tcPr>
            <w:tcW w:w="3889" w:type="dxa"/>
            <w:shd w:val="pct5" w:color="auto" w:fill="auto"/>
          </w:tcPr>
          <w:p>
            <w:pPr>
              <w:pStyle w:val="Tabletext"/>
              <w:spacing w:after="40"/>
              <w:jc w:val="center"/>
            </w:pPr>
            <w:r>
              <w:rPr>
                <w:b/>
                <w:sz w:val="18"/>
                <w:szCs w:val="18"/>
              </w:rPr>
              <w:t xml:space="preserve">What we changed</w:t>
            </w:r>
          </w:p>
        </w:tc>
        <w:tc>
          <w:tcPr>
            <w:tcW w:w="2918" w:type="dxa"/>
            <w:shd w:val="pct5" w:color="auto" w:fill="auto"/>
          </w:tcPr>
          <w:p>
            <w:pPr>
              <w:pStyle w:val="Tabletext"/>
              <w:spacing w:after="40"/>
              <w:jc w:val="center"/>
            </w:pPr>
            <w:r>
              <w:rPr>
                <w:b/>
                <w:sz w:val="18"/>
                <w:szCs w:val="18"/>
              </w:rPr>
              <w:t xml:space="preserve">Result</w:t>
            </w:r>
          </w:p>
        </w:tc>
      </w:tr>
      <w:tr>
        <w:trPr>
          <w:cantSplit/>
        </w:trPr>
        <w:tc>
          <w:tcPr>
            <w:tcW w:w="2194" w:type="dxa"/>
          </w:tcPr>
          <w:p>
            <w:pPr>
              <w:pStyle w:val="Tabletext"/>
              <w:spacing w:after="40"/>
            </w:pPr>
            <w:r>
              <w:rPr>
                <w:sz w:val="18"/>
                <w:szCs w:val="18"/>
              </w:rPr>
              <w:t xml:space="preserve">1. Groundedness checker</w:t>
            </w:r>
          </w:p>
        </w:tc>
        <w:tc>
          <w:tcPr>
            <w:tcW w:w="3889" w:type="dxa"/>
          </w:tcPr>
          <w:p>
            <w:pPr>
              <w:pStyle w:val="Tabletext"/>
              <w:spacing w:after="40"/>
            </w:pPr>
            <w:r>
              <w:rPr>
                <w:sz w:val="18"/>
                <w:szCs w:val="18"/>
              </w:rPr>
              <w:t xml:space="preserve">Ignore greetings and filler sentences</w:t>
            </w:r>
          </w:p>
        </w:tc>
        <w:tc>
          <w:tcPr>
            <w:tcW w:w="2918" w:type="dxa"/>
          </w:tcPr>
          <w:p>
            <w:pPr>
              <w:pStyle w:val="Tabletext"/>
              <w:spacing w:after="40"/>
            </w:pPr>
            <w:r>
              <w:rPr>
                <w:sz w:val="18"/>
                <w:szCs w:val="18"/>
              </w:rPr>
              <w:t xml:space="preserve">Flagged sentences 37.9% to 26.3% (same pilot drafts)</w:t>
            </w:r>
          </w:p>
        </w:tc>
      </w:tr>
      <w:tr>
        <w:trPr>
          <w:cantSplit/>
        </w:trPr>
        <w:tc>
          <w:tcPr>
            <w:tcW w:w="2194" w:type="dxa"/>
          </w:tcPr>
          <w:p>
            <w:pPr>
              <w:pStyle w:val="Tabletext"/>
              <w:spacing w:after="40"/>
            </w:pPr>
            <w:r>
              <w:rPr>
                <w:sz w:val="18"/>
                <w:szCs w:val="18"/>
              </w:rPr>
              <w:t xml:space="preserve">2. Drafting prompt</w:t>
            </w:r>
          </w:p>
        </w:tc>
        <w:tc>
          <w:tcPr>
            <w:tcW w:w="3889" w:type="dxa"/>
          </w:tcPr>
          <w:p>
            <w:pPr>
              <w:pStyle w:val="Tabletext"/>
              <w:spacing w:after="40"/>
            </w:pPr>
            <w:r>
              <w:rPr>
                <w:sz w:val="18"/>
                <w:szCs w:val="18"/>
              </w:rPr>
              <w:t xml:space="preserve">Pass priority and sentiment to every specialist, narrow the HR no-promises rule, and add three rules: do not claim an action is done, do not guess a cause, answer the specific question</w:t>
            </w:r>
          </w:p>
        </w:tc>
        <w:tc>
          <w:tcPr>
            <w:tcW w:w="2918" w:type="dxa"/>
          </w:tcPr>
          <w:p>
            <w:pPr>
              <w:pStyle w:val="Tabletext"/>
              <w:spacing w:after="40"/>
            </w:pPr>
            <w:r>
              <w:rPr>
                <w:sz w:val="18"/>
                <w:szCs w:val="18"/>
              </w:rPr>
              <w:t xml:space="preserve">Measured together on the 70 tickets (table below). We did not re-run the 99 drafts.</w:t>
            </w:r>
          </w:p>
        </w:tc>
      </w:tr>
      <w:tr>
        <w:trPr>
          <w:cantSplit/>
        </w:trPr>
        <w:tc>
          <w:tcPr>
            <w:tcW w:w="2194" w:type="dxa"/>
          </w:tcPr>
          <w:p>
            <w:pPr>
              <w:pStyle w:val="Tabletext"/>
              <w:spacing w:after="40"/>
            </w:pPr>
            <w:r>
              <w:rPr>
                <w:sz w:val="18"/>
                <w:szCs w:val="18"/>
              </w:rPr>
              <w:t xml:space="preserve">3. Checker, three more rounds</w:t>
            </w:r>
          </w:p>
        </w:tc>
        <w:tc>
          <w:tcPr>
            <w:tcW w:w="3889" w:type="dxa"/>
          </w:tcPr>
          <w:p>
            <w:pPr>
              <w:pStyle w:val="Tabletext"/>
              <w:spacing w:after="40"/>
            </w:pPr>
            <w:r>
              <w:rPr>
                <w:sz w:val="18"/>
                <w:szCs w:val="18"/>
              </w:rPr>
              <w:t xml:space="preserve">Widen the filler filter for the new empathy and timeframe wording</w:t>
            </w:r>
          </w:p>
        </w:tc>
        <w:tc>
          <w:tcPr>
            <w:tcW w:w="2918" w:type="dxa"/>
          </w:tcPr>
          <w:p>
            <w:pPr>
              <w:pStyle w:val="Tabletext"/>
              <w:spacing w:after="40"/>
            </w:pPr>
            <w:r>
              <w:rPr>
                <w:sz w:val="18"/>
                <w:szCs w:val="18"/>
              </w:rPr>
              <w:t xml:space="preserve">Final check: 73 sentences counted, 14 flagged (19.2%). We read the 14. Two are "within 24 hours" promises, which the KB does not contain. The other 12 are empathy, advice or process wording. The checker still under-credits, but time promises are not filler.</w:t>
            </w:r>
          </w:p>
        </w:tc>
      </w:tr>
    </w:tbl>
    <w:p xmlns:a="http://schemas.openxmlformats.org/drawingml/2006/main" xmlns:pic="http://schemas.openxmlformats.org/drawingml/2006/picture">
      <w:pPr>
        <w:pStyle w:val="BodyText"/>
        <w:spacing w:after="0"/>
      </w:pP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96"/>
        <w:gridCol w:w="1895"/>
        <w:gridCol w:w="1895"/>
        <w:gridCol w:w="1895"/>
        <w:gridCol w:w="1920"/>
      </w:tblGrid>
      <w:tr>
        <w:trPr>
          <w:cantSplit/>
          <w:tblHeader/>
        </w:trPr>
        <w:tc>
          <w:tcPr>
            <w:tcW w:w="1396" w:type="dxa"/>
            <w:shd w:val="pct5" w:color="auto" w:fill="auto"/>
          </w:tcPr>
          <w:p>
            <w:pPr>
              <w:pStyle w:val="Tabletext"/>
              <w:spacing w:after="40"/>
              <w:jc w:val="center"/>
            </w:pPr>
            <w:r>
              <w:rPr>
                <w:b/>
                <w:sz w:val="18"/>
                <w:szCs w:val="18"/>
              </w:rPr>
              <w:t xml:space="preserve">Domain</w:t>
            </w:r>
          </w:p>
        </w:tc>
        <w:tc>
          <w:tcPr>
            <w:tcW w:w="1895" w:type="dxa"/>
            <w:shd w:val="pct5" w:color="auto" w:fill="auto"/>
          </w:tcPr>
          <w:p>
            <w:pPr>
              <w:pStyle w:val="Tabletext"/>
              <w:spacing w:after="40"/>
              <w:jc w:val="center"/>
            </w:pPr>
            <w:r>
              <w:rPr>
                <w:b/>
                <w:sz w:val="18"/>
                <w:szCs w:val="18"/>
              </w:rPr>
              <w:t xml:space="preserve">Drafts (n) before, after</w:t>
            </w:r>
          </w:p>
        </w:tc>
        <w:tc>
          <w:tcPr>
            <w:tcW w:w="1895" w:type="dxa"/>
            <w:shd w:val="pct5" w:color="auto" w:fill="auto"/>
          </w:tcPr>
          <w:p>
            <w:pPr>
              <w:pStyle w:val="Tabletext"/>
              <w:spacing w:after="40"/>
              <w:jc w:val="center"/>
            </w:pPr>
            <w:r>
              <w:rPr>
                <w:b/>
                <w:sz w:val="18"/>
                <w:szCs w:val="18"/>
              </w:rPr>
              <w:t xml:space="preserve">Overall score (1 to 5)</w:t>
            </w:r>
          </w:p>
        </w:tc>
        <w:tc>
          <w:tcPr>
            <w:tcW w:w="1895" w:type="dxa"/>
            <w:shd w:val="pct5" w:color="auto" w:fill="auto"/>
          </w:tcPr>
          <w:p>
            <w:pPr>
              <w:pStyle w:val="Tabletext"/>
              <w:spacing w:after="40"/>
              <w:jc w:val="center"/>
            </w:pPr>
            <w:r>
              <w:rPr>
                <w:b/>
                <w:sz w:val="18"/>
                <w:szCs w:val="18"/>
              </w:rPr>
              <w:t xml:space="preserve">Tone match (1 to 5)</w:t>
            </w:r>
          </w:p>
        </w:tc>
        <w:tc>
          <w:tcPr>
            <w:tcW w:w="1920" w:type="dxa"/>
            <w:shd w:val="pct5" w:color="auto" w:fill="auto"/>
          </w:tcPr>
          <w:p>
            <w:pPr>
              <w:pStyle w:val="Tabletext"/>
              <w:spacing w:after="40"/>
              <w:jc w:val="center"/>
            </w:pPr>
            <w:r>
              <w:rPr>
                <w:b/>
                <w:sz w:val="18"/>
                <w:szCs w:val="18"/>
              </w:rPr>
              <w:t xml:space="preserve">Groundedness, same checker</w:t>
            </w:r>
          </w:p>
        </w:tc>
      </w:tr>
      <w:tr>
        <w:trPr>
          <w:cantSplit/>
        </w:trPr>
        <w:tc>
          <w:tcPr>
            <w:tcW w:w="1396" w:type="dxa"/>
          </w:tcPr>
          <w:p>
            <w:pPr>
              <w:pStyle w:val="Tabletext"/>
              <w:spacing w:after="40"/>
            </w:pPr>
            <w:r>
              <w:rPr>
                <w:sz w:val="18"/>
                <w:szCs w:val="18"/>
              </w:rPr>
              <w:t xml:space="preserve">Billing</w:t>
            </w:r>
          </w:p>
        </w:tc>
        <w:tc>
          <w:tcPr>
            <w:tcW w:w="1895" w:type="dxa"/>
          </w:tcPr>
          <w:p>
            <w:pPr>
              <w:pStyle w:val="Tabletext"/>
              <w:spacing w:after="40"/>
            </w:pPr>
            <w:r>
              <w:rPr>
                <w:sz w:val="18"/>
                <w:szCs w:val="18"/>
              </w:rPr>
              <w:t xml:space="preserve">51, 24</w:t>
            </w:r>
          </w:p>
        </w:tc>
        <w:tc>
          <w:tcPr>
            <w:tcW w:w="1895" w:type="dxa"/>
          </w:tcPr>
          <w:p>
            <w:pPr>
              <w:pStyle w:val="Tabletext"/>
              <w:spacing w:after="40"/>
            </w:pPr>
            <w:r>
              <w:rPr>
                <w:sz w:val="18"/>
                <w:szCs w:val="18"/>
              </w:rPr>
              <w:t xml:space="preserve">2.82 to 4.50</w:t>
            </w:r>
          </w:p>
        </w:tc>
        <w:tc>
          <w:tcPr>
            <w:tcW w:w="1895" w:type="dxa"/>
          </w:tcPr>
          <w:p>
            <w:pPr>
              <w:pStyle w:val="Tabletext"/>
              <w:spacing w:after="40"/>
            </w:pPr>
            <w:r>
              <w:rPr>
                <w:sz w:val="18"/>
                <w:szCs w:val="18"/>
              </w:rPr>
              <w:t xml:space="preserve">2.22 to 4.75</w:t>
            </w:r>
          </w:p>
        </w:tc>
        <w:tc>
          <w:tcPr>
            <w:tcW w:w="1920" w:type="dxa"/>
          </w:tcPr>
          <w:p>
            <w:pPr>
              <w:pStyle w:val="Tabletext"/>
              <w:spacing w:after="40"/>
            </w:pPr>
            <w:r>
              <w:rPr>
                <w:sz w:val="18"/>
                <w:szCs w:val="18"/>
              </w:rPr>
              <w:t xml:space="preserve">81.0% to 80.0%</w:t>
            </w:r>
          </w:p>
        </w:tc>
      </w:tr>
      <w:tr>
        <w:trPr>
          <w:cantSplit/>
        </w:trPr>
        <w:tc>
          <w:tcPr>
            <w:tcW w:w="1396" w:type="dxa"/>
          </w:tcPr>
          <w:p>
            <w:pPr>
              <w:pStyle w:val="Tabletext"/>
              <w:spacing w:after="40"/>
            </w:pPr>
            <w:r>
              <w:rPr>
                <w:sz w:val="18"/>
                <w:szCs w:val="18"/>
              </w:rPr>
              <w:t xml:space="preserve">Technical</w:t>
            </w:r>
          </w:p>
        </w:tc>
        <w:tc>
          <w:tcPr>
            <w:tcW w:w="1895" w:type="dxa"/>
          </w:tcPr>
          <w:p>
            <w:pPr>
              <w:pStyle w:val="Tabletext"/>
              <w:spacing w:after="40"/>
            </w:pPr>
            <w:r>
              <w:rPr>
                <w:sz w:val="18"/>
                <w:szCs w:val="18"/>
              </w:rPr>
              <w:t xml:space="preserve">21, 21</w:t>
            </w:r>
          </w:p>
        </w:tc>
        <w:tc>
          <w:tcPr>
            <w:tcW w:w="1895" w:type="dxa"/>
          </w:tcPr>
          <w:p>
            <w:pPr>
              <w:pStyle w:val="Tabletext"/>
              <w:spacing w:after="40"/>
            </w:pPr>
            <w:r>
              <w:rPr>
                <w:sz w:val="18"/>
                <w:szCs w:val="18"/>
              </w:rPr>
              <w:t xml:space="preserve">2.81 to 3.95</w:t>
            </w:r>
          </w:p>
        </w:tc>
        <w:tc>
          <w:tcPr>
            <w:tcW w:w="1895" w:type="dxa"/>
          </w:tcPr>
          <w:p>
            <w:pPr>
              <w:pStyle w:val="Tabletext"/>
              <w:spacing w:after="40"/>
            </w:pPr>
            <w:r>
              <w:rPr>
                <w:sz w:val="18"/>
                <w:szCs w:val="18"/>
              </w:rPr>
              <w:t xml:space="preserve">2.24 to 3.75</w:t>
            </w:r>
          </w:p>
        </w:tc>
        <w:tc>
          <w:tcPr>
            <w:tcW w:w="1920" w:type="dxa"/>
          </w:tcPr>
          <w:p>
            <w:pPr>
              <w:pStyle w:val="Tabletext"/>
              <w:spacing w:after="40"/>
            </w:pPr>
            <w:r>
              <w:rPr>
                <w:sz w:val="18"/>
                <w:szCs w:val="18"/>
              </w:rPr>
              <w:t xml:space="preserve">52.1% to 80.0%</w:t>
            </w:r>
          </w:p>
        </w:tc>
      </w:tr>
      <w:tr>
        <w:trPr>
          <w:cantSplit/>
        </w:trPr>
        <w:tc>
          <w:tcPr>
            <w:tcW w:w="1396" w:type="dxa"/>
          </w:tcPr>
          <w:p>
            <w:pPr>
              <w:pStyle w:val="Tabletext"/>
              <w:spacing w:after="40"/>
            </w:pPr>
            <w:r>
              <w:rPr>
                <w:sz w:val="18"/>
                <w:szCs w:val="18"/>
              </w:rPr>
              <w:t xml:space="preserve">HR</w:t>
            </w:r>
          </w:p>
        </w:tc>
        <w:tc>
          <w:tcPr>
            <w:tcW w:w="1895" w:type="dxa"/>
          </w:tcPr>
          <w:p>
            <w:pPr>
              <w:pStyle w:val="Tabletext"/>
              <w:spacing w:after="40"/>
            </w:pPr>
            <w:r>
              <w:rPr>
                <w:sz w:val="18"/>
                <w:szCs w:val="18"/>
              </w:rPr>
              <w:t xml:space="preserve">18, 13</w:t>
            </w:r>
          </w:p>
        </w:tc>
        <w:tc>
          <w:tcPr>
            <w:tcW w:w="1895" w:type="dxa"/>
          </w:tcPr>
          <w:p>
            <w:pPr>
              <w:pStyle w:val="Tabletext"/>
              <w:spacing w:after="40"/>
            </w:pPr>
            <w:r>
              <w:rPr>
                <w:sz w:val="18"/>
                <w:szCs w:val="18"/>
              </w:rPr>
              <w:t xml:space="preserve">3.67 to 4.92</w:t>
            </w:r>
          </w:p>
        </w:tc>
        <w:tc>
          <w:tcPr>
            <w:tcW w:w="1895" w:type="dxa"/>
          </w:tcPr>
          <w:p>
            <w:pPr>
              <w:pStyle w:val="Tabletext"/>
              <w:spacing w:after="40"/>
            </w:pPr>
            <w:r>
              <w:rPr>
                <w:sz w:val="18"/>
                <w:szCs w:val="18"/>
              </w:rPr>
              <w:t xml:space="preserve">3.06 to 4.85</w:t>
            </w:r>
          </w:p>
        </w:tc>
        <w:tc>
          <w:tcPr>
            <w:tcW w:w="1920" w:type="dxa"/>
          </w:tcPr>
          <w:p>
            <w:pPr>
              <w:pStyle w:val="Tabletext"/>
              <w:spacing w:after="40"/>
            </w:pPr>
            <w:r>
              <w:rPr>
                <w:sz w:val="18"/>
                <w:szCs w:val="18"/>
              </w:rPr>
              <w:t xml:space="preserve">94.7% to 83.3%</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pPr>
      <w:r>
        <w:t xml:space="preserve">Each cell shows the 99-query result first, then the 70-ticket result. These are different drafts, so the change shows direction and is not a like-for-like test. Tone match rose 2.1 times in billing, 1.7 times in technical, and 1.6 times in HR. Groundedness is the share of sentences supported by the KB. We widened the filler filter between the pilot and the final check, so we ran the final checker on both sets. It counted 248 sentences in the pilot drafts (billing 137, technical 73, HR 38) and 73 in the final drafts (billing 30, technical 25, HR 18). With one checker, only technical clearly improved. Billing is flat, and HR fell from 94.7% to 83.3%. Billing and technical both land on exactly 80.0% because the groups are small (24 of 30 and 20 of 25 sentences). The hand read of the 14 flagged sentences found 2 time promises ("within 24 hours") that the KB does not contain, and no other invented facts or numbers. So these percentages are conservative, apart from time promises.</w:t>
      </w:r>
    </w:p>
    <w:p xmlns:a="http://schemas.openxmlformats.org/drawingml/2006/main" xmlns:pic="http://schemas.openxmlformats.org/drawingml/2006/picture">
      <w:pPr>
        <w:pStyle w:val="BodyText"/>
      </w:pPr>
      <w:r>
        <w:t xml:space="preserve">Of the 70 tickets, 58 drafts (from 56 tickets) were scored. The other 14 tickets were escalated to a human without a draft. The judge that gives these scores is more generous than human raters on accuracy and groundedness, close to them on overall, and stricter on tone (see Appendix D). So we read accuracy and groundedness scores as upper estimates, and tone scores may be low. The Track D drafts are a different set from these 58 (no draft text is identical), so Track D shows how the judge behaves on comparable drafts. It does not directly cover these scores. Reflection, the cache, and personal-data redaction were live when these drafts were made, so their effect is inside these numbers.</w:t>
      </w:r>
    </w:p>
    <w:p xmlns:a="http://schemas.openxmlformats.org/drawingml/2006/main" xmlns:pic="http://schemas.openxmlformats.org/drawingml/2006/picture">
      <w:pPr>
        <w:pStyle w:val="BodyText"/>
      </w:pPr>
      <w:r>
        <w:t xml:space="preserve">Time promises. The drafting prompt asks for a timeframe when priority is High or Critical or the customer is frustrated, and the judge's tone rule for Medium priority expects "update within 24 hours". The KB has no such promise, so the follow-up time is a commitment not yet confirmed with policy. We count time promises and claims of an action done separately from empathy filler (new-model counts are in Appendix F).</w:t>
      </w:r>
    </w:p>
    <w:p xmlns:a="http://schemas.openxmlformats.org/drawingml/2006/main" xmlns:pic="http://schemas.openxmlformats.org/drawingml/2006/picture">
      <w:pPr>
        <w:pStyle w:val="BodyText"/>
      </w:pPr>
      <w:r>
        <w:t xml:space="preserve">We also compared Clario with the real human reply on 55 tickets. An LLM judge (not a human) chose between the two replies, twice, with the order swapped. It picked the human reply in 42 cases (76%, both passes agreeing), called 7 a tie, and picked Clario in 6. The other 15 tickets were not compared because the daily API limit ran out. We use this as our benchmark for further gains. The judge was gemini-3.1-flash-lite, the same model that writes Clario's replies. If it prefers its own style, that favours Clario, so the 76% for the human reply is, if anything, conservative.</w:t>
      </w:r>
    </w:p>
    <w:p xmlns:a="http://schemas.openxmlformats.org/drawingml/2006/main" xmlns:pic="http://schemas.openxmlformats.org/drawingml/2006/picture">
      <w:pPr>
        <w:pStyle w:val="BodyText"/>
        <w:keepNext/>
        <w:spacing w:before="120" w:after="40"/>
        <w:ind w:left="0"/>
        <w:jc w:val="center"/>
      </w:pPr>
      <w:r>
        <w:drawing>
          <wp:inline distT="0" distB="0" distL="0" distR="0">
            <wp:extent cx="5524500" cy="2578100"/>
            <wp:docPr id="8" name="Picture 8"/>
            <wp:cNvGraphicFramePr>
              <a:graphicFrameLocks noChangeAspect="1"/>
            </wp:cNvGraphicFramePr>
            <a:graphic>
              <a:graphicData uri="http://schemas.openxmlformats.org/drawingml/2006/picture">
                <pic:pic>
                  <pic:nvPicPr>
                    <pic:cNvPr id="8" name="c1.png"/>
                    <pic:cNvPicPr/>
                  </pic:nvPicPr>
                  <pic:blipFill>
                    <a:blip r:embed="rIdImg8"/>
                    <a:stretch>
                      <a:fillRect/>
                    </a:stretch>
                  </pic:blipFill>
                  <pic:spPr>
                    <a:xfrm>
                      <a:off x="0" y="0"/>
                      <a:ext cx="5524500" cy="2578100"/>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C1: Judge quality score by domain, before and after the fixes.</w:t>
      </w:r>
    </w:p>
    <w:p xmlns:a="http://schemas.openxmlformats.org/drawingml/2006/main" xmlns:pic="http://schemas.openxmlformats.org/drawingml/2006/picture">
      <w:pPr>
        <w:pStyle w:val="BodyText"/>
        <w:keepNext/>
        <w:spacing w:before="120" w:after="40"/>
        <w:ind w:left="0"/>
        <w:jc w:val="center"/>
      </w:pPr>
      <w:r>
        <w:drawing>
          <wp:inline distT="0" distB="0" distL="0" distR="0">
            <wp:extent cx="5143500" cy="2327976"/>
            <wp:docPr id="9" name="Picture 9"/>
            <wp:cNvGraphicFramePr>
              <a:graphicFrameLocks noChangeAspect="1"/>
            </wp:cNvGraphicFramePr>
            <a:graphic>
              <a:graphicData uri="http://schemas.openxmlformats.org/drawingml/2006/picture">
                <pic:pic>
                  <pic:nvPicPr>
                    <pic:cNvPr id="9" name="c2n.png"/>
                    <pic:cNvPicPr/>
                  </pic:nvPicPr>
                  <pic:blipFill>
                    <a:blip r:embed="rIdImg9"/>
                    <a:stretch>
                      <a:fillRect/>
                    </a:stretch>
                  </pic:blipFill>
                  <pic:spPr>
                    <a:xfrm>
                      <a:off x="0" y="0"/>
                      <a:ext cx="5143500" cy="2327976"/>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C2: Groundedness by domain with the same final checker on both sets.</w:t>
      </w:r>
    </w:p>
    <w:p xmlns:a="http://schemas.openxmlformats.org/drawingml/2006/main" xmlns:pic="http://schemas.openxmlformats.org/drawingml/2006/picture">
      <w:pPr>
        <w:pStyle w:val="Heading2"/>
        <w:numPr>
          <w:ilvl w:val="0"/>
          <w:numId w:val="0"/>
        </w:numPr>
      </w:pPr>
      <w:bookmarkStart w:id="120" w:name="_Toc900000120"/>
      <w:r>
        <w:t xml:space="preserve">Appendix D: Track D, Judge Reliability</w:t>
      </w:r>
      <w:bookmarkEnd w:id="120"/>
    </w:p>
    <w:p xmlns:a="http://schemas.openxmlformats.org/drawingml/2006/main" xmlns:pic="http://schemas.openxmlformats.org/drawingml/2006/picture">
      <w:pPr>
        <w:pStyle w:val="BodyText"/>
      </w:pPr>
      <w:r>
        <w:t xml:space="preserve">Before trusting the automated judge, we checked whether it agrees with real people. Ranuga and Sineth scored the drafts without seeing the judge's scores.</w:t>
      </w:r>
    </w:p>
    <w:p xmlns:a="http://schemas.openxmlformats.org/drawingml/2006/main" xmlns:pic="http://schemas.openxmlformats.org/drawingml/2006/picture">
      <w:pPr>
        <w:pStyle w:val="BodyText"/>
        <w:keepNext/>
      </w:pPr>
      <w:r>
        <w:rPr>
          <w:b/>
        </w:rPr>
        <w:t xml:space="preserve">Phase 1: what the 99 queries showed us</w:t>
      </w:r>
    </w:p>
    <w:p xmlns:a="http://schemas.openxmlformats.org/drawingml/2006/main" xmlns:pic="http://schemas.openxmlformats.org/drawingml/2006/picture">
      <w:pPr>
        <w:pStyle w:val="BodyText"/>
      </w:pPr>
      <w:r>
        <w:t xml:space="preserve">Track D scored 99 drafts because it calls each specialist directly, so every query has a draft. Track C used the full pipeline, which escalated 12 queries without a draft (Appendix C). On the 99 drafts, almost every rater and the judge used only scores 3 and 4. This kept kappa low (0.075) even though the judge was within one point of the humans on 94.9% of scores.</w:t>
      </w:r>
    </w:p>
    <w:p xmlns:a="http://schemas.openxmlformats.org/drawingml/2006/main" xmlns:pic="http://schemas.openxmlformats.org/drawingml/2006/picture">
      <w:pPr>
        <w:pStyle w:val="BodyText"/>
        <w:keepNext/>
      </w:pPr>
      <w:r>
        <w:rPr>
          <w:b/>
        </w:rPr>
        <w:t xml:space="preserve">Fixes and results</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95"/>
        <w:gridCol w:w="3789"/>
        <w:gridCol w:w="3316"/>
      </w:tblGrid>
      <w:tr>
        <w:trPr>
          <w:cantSplit/>
          <w:tblHeader/>
        </w:trPr>
        <w:tc>
          <w:tcPr>
            <w:tcW w:w="1895" w:type="dxa"/>
            <w:shd w:val="pct5" w:color="auto" w:fill="auto"/>
          </w:tcPr>
          <w:p>
            <w:pPr>
              <w:pStyle w:val="Tabletext"/>
              <w:spacing w:after="40"/>
              <w:jc w:val="center"/>
            </w:pPr>
            <w:r>
              <w:rPr>
                <w:b/>
                <w:sz w:val="18"/>
                <w:szCs w:val="18"/>
              </w:rPr>
              <w:t xml:space="preserve">Fix</w:t>
            </w:r>
          </w:p>
        </w:tc>
        <w:tc>
          <w:tcPr>
            <w:tcW w:w="3789" w:type="dxa"/>
            <w:shd w:val="pct5" w:color="auto" w:fill="auto"/>
          </w:tcPr>
          <w:p>
            <w:pPr>
              <w:pStyle w:val="Tabletext"/>
              <w:spacing w:after="40"/>
              <w:jc w:val="center"/>
            </w:pPr>
            <w:r>
              <w:rPr>
                <w:b/>
                <w:sz w:val="18"/>
                <w:szCs w:val="18"/>
              </w:rPr>
              <w:t xml:space="preserve">What we changed</w:t>
            </w:r>
          </w:p>
        </w:tc>
        <w:tc>
          <w:tcPr>
            <w:tcW w:w="3316" w:type="dxa"/>
            <w:shd w:val="pct5" w:color="auto" w:fill="auto"/>
          </w:tcPr>
          <w:p>
            <w:pPr>
              <w:pStyle w:val="Tabletext"/>
              <w:spacing w:after="40"/>
              <w:jc w:val="center"/>
            </w:pPr>
            <w:r>
              <w:rPr>
                <w:b/>
                <w:sz w:val="18"/>
                <w:szCs w:val="18"/>
              </w:rPr>
              <w:t xml:space="preserve">Result</w:t>
            </w:r>
          </w:p>
        </w:tc>
      </w:tr>
      <w:tr>
        <w:trPr>
          <w:cantSplit/>
        </w:trPr>
        <w:tc>
          <w:tcPr>
            <w:tcW w:w="1895" w:type="dxa"/>
          </w:tcPr>
          <w:p>
            <w:pPr>
              <w:pStyle w:val="Tabletext"/>
              <w:spacing w:after="40"/>
            </w:pPr>
            <w:r>
              <w:rPr>
                <w:sz w:val="18"/>
                <w:szCs w:val="18"/>
              </w:rPr>
              <w:t xml:space="preserve">1. Rubric bug</w:t>
            </w:r>
          </w:p>
        </w:tc>
        <w:tc>
          <w:tcPr>
            <w:tcW w:w="3789" w:type="dxa"/>
          </w:tcPr>
          <w:p>
            <w:pPr>
              <w:pStyle w:val="Tabletext"/>
              <w:spacing w:after="40"/>
            </w:pPr>
            <w:r>
              <w:rPr>
                <w:sz w:val="18"/>
                <w:szCs w:val="18"/>
              </w:rPr>
              <w:t xml:space="preserve">Removed a rule that demanded literal phrases and pushed 96% of scores to 2 out of 5</w:t>
            </w:r>
          </w:p>
        </w:tc>
        <w:tc>
          <w:tcPr>
            <w:tcW w:w="3316" w:type="dxa"/>
          </w:tcPr>
          <w:p>
            <w:pPr>
              <w:pStyle w:val="Tabletext"/>
              <w:spacing w:after="40"/>
            </w:pPr>
            <w:r>
              <w:rPr>
                <w:sz w:val="18"/>
                <w:szCs w:val="18"/>
              </w:rPr>
              <w:t xml:space="preserve">Healthy score spread on the pilot</w:t>
            </w:r>
          </w:p>
        </w:tc>
      </w:tr>
      <w:tr>
        <w:trPr>
          <w:cantSplit/>
        </w:trPr>
        <w:tc>
          <w:tcPr>
            <w:tcW w:w="1895" w:type="dxa"/>
          </w:tcPr>
          <w:p>
            <w:pPr>
              <w:pStyle w:val="Tabletext"/>
              <w:spacing w:after="40"/>
            </w:pPr>
            <w:r>
              <w:rPr>
                <w:sz w:val="18"/>
                <w:szCs w:val="18"/>
              </w:rPr>
              <w:t xml:space="preserve">2. Scoring anchors</w:t>
            </w:r>
          </w:p>
        </w:tc>
        <w:tc>
          <w:tcPr>
            <w:tcW w:w="3789" w:type="dxa"/>
          </w:tcPr>
          <w:p>
            <w:pPr>
              <w:pStyle w:val="Tabletext"/>
              <w:spacing w:after="40"/>
            </w:pPr>
            <w:r>
              <w:rPr>
                <w:sz w:val="18"/>
                <w:szCs w:val="18"/>
              </w:rPr>
              <w:t xml:space="preserve">Gave each of the six dimensions its own concrete 1 to 5 example, in the judge prompt and the human guide</w:t>
            </w:r>
          </w:p>
        </w:tc>
        <w:tc>
          <w:tcPr>
            <w:tcW w:w="3316" w:type="dxa"/>
          </w:tcPr>
          <w:p>
            <w:pPr>
              <w:pStyle w:val="Tabletext"/>
              <w:spacing w:after="40"/>
            </w:pPr>
            <w:r>
              <w:rPr>
                <w:sz w:val="18"/>
                <w:szCs w:val="18"/>
              </w:rPr>
              <w:t xml:space="preserve">Judge vs humans: kappa 0.075 to 0.339, Spearman 0.249 to 0.764 (different data: 99 drafts before, 70 tickets after)</w:t>
            </w:r>
          </w:p>
        </w:tc>
      </w:tr>
      <w:tr>
        <w:trPr>
          <w:cantSplit/>
        </w:trPr>
        <w:tc>
          <w:tcPr>
            <w:tcW w:w="1895" w:type="dxa"/>
          </w:tcPr>
          <w:p>
            <w:pPr>
              <w:pStyle w:val="Tabletext"/>
              <w:spacing w:after="40"/>
            </w:pPr>
            <w:r>
              <w:rPr>
                <w:sz w:val="18"/>
                <w:szCs w:val="18"/>
              </w:rPr>
              <w:t xml:space="preserve">3. Human recheck</w:t>
            </w:r>
          </w:p>
        </w:tc>
        <w:tc>
          <w:tcPr>
            <w:tcW w:w="3789" w:type="dxa"/>
          </w:tcPr>
          <w:p>
            <w:pPr>
              <w:pStyle w:val="Tabletext"/>
              <w:spacing w:after="40"/>
            </w:pPr>
            <w:r>
              <w:rPr>
                <w:sz w:val="18"/>
                <w:szCs w:val="18"/>
              </w:rPr>
              <w:t xml:space="preserve">The two raters rechecked the rows where their scores differed by 2 or more points</w:t>
            </w:r>
          </w:p>
        </w:tc>
        <w:tc>
          <w:tcPr>
            <w:tcW w:w="3316" w:type="dxa"/>
          </w:tcPr>
          <w:p>
            <w:pPr>
              <w:pStyle w:val="Tabletext"/>
              <w:spacing w:after="40"/>
            </w:pPr>
            <w:r>
              <w:rPr>
                <w:sz w:val="18"/>
                <w:szCs w:val="18"/>
              </w:rPr>
              <w:t xml:space="preserve">Human vs human kappa 0.153 to 0.368 (same 82 rows)</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keepNext/>
      </w:pPr>
      <w:r>
        <w:rPr>
          <w:b/>
        </w:rPr>
        <w:t xml:space="preserve">What the 82 rows are</w:t>
      </w:r>
    </w:p>
    <w:p xmlns:a="http://schemas.openxmlformats.org/drawingml/2006/main" xmlns:pic="http://schemas.openxmlformats.org/drawingml/2006/picture">
      <w:pPr>
        <w:pStyle w:val="BodyText"/>
      </w:pPr>
      <w:r>
        <w:t xml:space="preserve">The 70 real tickets give 82 rows because 12 tickets go to two domains and get one draft per domain (billing 31, technical 27, HR 24). Both humans scored all 82 rows. The two-domain tickets come from Track A's domain labels, so Track D drafts once per domain. Track B uses one routing label per ticket, so it does not score the second domain.</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88"/>
        <w:gridCol w:w="2406"/>
        <w:gridCol w:w="2406"/>
      </w:tblGrid>
      <w:tr>
        <w:trPr>
          <w:cantSplit/>
          <w:tblHeader/>
        </w:trPr>
        <w:tc>
          <w:tcPr>
            <w:tcW w:w="4188" w:type="dxa"/>
            <w:shd w:val="pct5" w:color="auto" w:fill="auto"/>
          </w:tcPr>
          <w:p>
            <w:pPr>
              <w:pStyle w:val="Tabletext"/>
              <w:spacing w:after="40"/>
              <w:jc w:val="center"/>
            </w:pPr>
            <w:r>
              <w:rPr>
                <w:b/>
                <w:sz w:val="18"/>
                <w:szCs w:val="18"/>
              </w:rPr>
              <w:t xml:space="preserve">Comparison</w:t>
            </w:r>
          </w:p>
        </w:tc>
        <w:tc>
          <w:tcPr>
            <w:tcW w:w="2406" w:type="dxa"/>
            <w:shd w:val="pct5" w:color="auto" w:fill="auto"/>
          </w:tcPr>
          <w:p>
            <w:pPr>
              <w:pStyle w:val="Tabletext"/>
              <w:spacing w:after="40"/>
              <w:jc w:val="center"/>
            </w:pPr>
            <w:r>
              <w:rPr>
                <w:b/>
                <w:sz w:val="18"/>
                <w:szCs w:val="18"/>
              </w:rPr>
              <w:t xml:space="preserve">Weighted kappa</w:t>
            </w:r>
          </w:p>
        </w:tc>
        <w:tc>
          <w:tcPr>
            <w:tcW w:w="2406" w:type="dxa"/>
            <w:shd w:val="pct5" w:color="auto" w:fill="auto"/>
          </w:tcPr>
          <w:p>
            <w:pPr>
              <w:pStyle w:val="Tabletext"/>
              <w:spacing w:after="40"/>
              <w:jc w:val="center"/>
            </w:pPr>
            <w:r>
              <w:rPr>
                <w:b/>
                <w:sz w:val="18"/>
                <w:szCs w:val="18"/>
              </w:rPr>
              <w:t xml:space="preserve">Spearman correlation</w:t>
            </w:r>
          </w:p>
        </w:tc>
      </w:tr>
      <w:tr>
        <w:trPr>
          <w:cantSplit/>
        </w:trPr>
        <w:tc>
          <w:tcPr>
            <w:tcW w:w="4188" w:type="dxa"/>
          </w:tcPr>
          <w:p>
            <w:pPr>
              <w:pStyle w:val="Tabletext"/>
              <w:spacing w:after="40"/>
            </w:pPr>
            <w:r>
              <w:rPr>
                <w:sz w:val="18"/>
                <w:szCs w:val="18"/>
              </w:rPr>
              <w:t xml:space="preserve">Judge vs humans, 99 drafts, old rubric</w:t>
            </w:r>
          </w:p>
        </w:tc>
        <w:tc>
          <w:tcPr>
            <w:tcW w:w="2406" w:type="dxa"/>
          </w:tcPr>
          <w:p>
            <w:pPr>
              <w:pStyle w:val="Tabletext"/>
              <w:spacing w:after="40"/>
            </w:pPr>
            <w:r>
              <w:rPr>
                <w:sz w:val="18"/>
                <w:szCs w:val="18"/>
              </w:rPr>
              <w:t xml:space="preserve">0.075</w:t>
            </w:r>
          </w:p>
        </w:tc>
        <w:tc>
          <w:tcPr>
            <w:tcW w:w="2406" w:type="dxa"/>
          </w:tcPr>
          <w:p>
            <w:pPr>
              <w:pStyle w:val="Tabletext"/>
              <w:spacing w:after="40"/>
            </w:pPr>
            <w:r>
              <w:rPr>
                <w:sz w:val="18"/>
                <w:szCs w:val="18"/>
              </w:rPr>
              <w:t xml:space="preserve">0.249</w:t>
            </w:r>
          </w:p>
        </w:tc>
      </w:tr>
      <w:tr>
        <w:trPr>
          <w:cantSplit/>
        </w:trPr>
        <w:tc>
          <w:tcPr>
            <w:tcW w:w="4188" w:type="dxa"/>
          </w:tcPr>
          <w:p>
            <w:pPr>
              <w:pStyle w:val="Tabletext"/>
              <w:spacing w:after="40"/>
            </w:pPr>
            <w:r>
              <w:rPr>
                <w:sz w:val="18"/>
                <w:szCs w:val="18"/>
              </w:rPr>
              <w:t xml:space="preserve">Judge vs humans, 82 rows from 70 tickets, new rubric</w:t>
            </w:r>
          </w:p>
        </w:tc>
        <w:tc>
          <w:tcPr>
            <w:tcW w:w="2406" w:type="dxa"/>
          </w:tcPr>
          <w:p>
            <w:pPr>
              <w:pStyle w:val="Tabletext"/>
              <w:spacing w:after="40"/>
            </w:pPr>
            <w:r>
              <w:rPr>
                <w:sz w:val="18"/>
                <w:szCs w:val="18"/>
              </w:rPr>
              <w:t xml:space="preserve">0.339</w:t>
            </w:r>
          </w:p>
        </w:tc>
        <w:tc>
          <w:tcPr>
            <w:tcW w:w="2406" w:type="dxa"/>
          </w:tcPr>
          <w:p>
            <w:pPr>
              <w:pStyle w:val="Tabletext"/>
              <w:spacing w:after="40"/>
            </w:pPr>
            <w:r>
              <w:rPr>
                <w:sz w:val="18"/>
                <w:szCs w:val="18"/>
              </w:rPr>
              <w:t xml:space="preserve">0.764</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pPr>
      <w:r>
        <w:t xml:space="preserve">A kappa of 0.339 is in the "fair" range, but the two humans reached only 0.368 with each other, so the judge is close to the human ceiling (0.029 below). On the 99 drafts the humans reached 0.080 and the judge 0.075. The average of the two humans was between 3.5 and 4.5 for accuracy on 88% of rows, which squeezes kappa, and the judge's accuracy kappa is 0.060. Rank order agrees well (Spearman 0.764), but exact scores do not. The judge is more generous than the humans: it gave 5 for accuracy on 50% of rows (humans 4%) and 5 for groundedness on 48% (humans 21%). It never scored accuracy below 4. The gaps are not the same on every dimension: the judge is above the humans on accuracy (+0.55) and groundedness (+0.40), close on overall (-0.08), and below them on tone (-0.29). So we read accuracy and groundedness scores in Track C as upper estimates, and tone scores may be low.</w:t>
      </w:r>
    </w:p>
    <w:p xmlns:a="http://schemas.openxmlformats.org/drawingml/2006/main" xmlns:pic="http://schemas.openxmlformats.org/drawingml/2006/picture">
      <w:pPr>
        <w:pStyle w:val="BodyText"/>
        <w:keepNext/>
        <w:spacing w:before="120" w:after="40"/>
        <w:ind w:left="0"/>
        <w:jc w:val="center"/>
      </w:pPr>
      <w:r>
        <w:drawing>
          <wp:inline distT="0" distB="0" distL="0" distR="0">
            <wp:extent cx="5334000" cy="2291383"/>
            <wp:docPr id="10" name="Picture 10"/>
            <wp:cNvGraphicFramePr>
              <a:graphicFrameLocks noChangeAspect="1"/>
            </wp:cNvGraphicFramePr>
            <a:graphic>
              <a:graphicData uri="http://schemas.openxmlformats.org/drawingml/2006/picture">
                <pic:pic>
                  <pic:nvPicPr>
                    <pic:cNvPr id="10" name="d1n.png"/>
                    <pic:cNvPicPr/>
                  </pic:nvPicPr>
                  <pic:blipFill>
                    <a:blip r:embed="rIdImg10"/>
                    <a:stretch>
                      <a:fillRect/>
                    </a:stretch>
                  </pic:blipFill>
                  <pic:spPr>
                    <a:xfrm>
                      <a:off x="0" y="0"/>
                      <a:ext cx="5334000" cy="2291383"/>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D1: Judge-versus-human agreement and the human-versus-human ceiling. Each value is the average over the six scoring dimensions.</w:t>
      </w:r>
    </w:p>
    <w:p xmlns:a="http://schemas.openxmlformats.org/drawingml/2006/main" xmlns:pic="http://schemas.openxmlformats.org/drawingml/2006/picture">
      <w:pPr>
        <w:pStyle w:val="BodyText"/>
        <w:keepNext/>
        <w:spacing w:before="120" w:after="40"/>
        <w:ind w:left="0"/>
        <w:jc w:val="center"/>
      </w:pPr>
      <w:r>
        <w:drawing>
          <wp:inline distT="0" distB="0" distL="0" distR="0">
            <wp:extent cx="5524500" cy="2670175"/>
            <wp:docPr id="11" name="Picture 11"/>
            <wp:cNvGraphicFramePr>
              <a:graphicFrameLocks noChangeAspect="1"/>
            </wp:cNvGraphicFramePr>
            <a:graphic>
              <a:graphicData uri="http://schemas.openxmlformats.org/drawingml/2006/picture">
                <pic:pic>
                  <pic:nvPicPr>
                    <pic:cNvPr id="11" name="d2.png"/>
                    <pic:cNvPicPr/>
                  </pic:nvPicPr>
                  <pic:blipFill>
                    <a:blip r:embed="rIdImg11"/>
                    <a:stretch>
                      <a:fillRect/>
                    </a:stretch>
                  </pic:blipFill>
                  <pic:spPr>
                    <a:xfrm>
                      <a:off x="0" y="0"/>
                      <a:ext cx="5524500" cy="2670175"/>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D2: Score spread for accuracy and groundedness, judge and calibrated humans.</w:t>
      </w:r>
    </w:p>
    <w:p xmlns:a="http://schemas.openxmlformats.org/drawingml/2006/main" xmlns:pic="http://schemas.openxmlformats.org/drawingml/2006/picture">
      <w:pPr>
        <w:pStyle w:val="Heading2"/>
        <w:pageBreakBefore/>
        <w:numPr>
          <w:ilvl w:val="0"/>
          <w:numId w:val="0"/>
        </w:numPr>
      </w:pPr>
      <w:bookmarkStart w:id="121" w:name="_Toc900000121"/>
      <w:r>
        <w:t xml:space="preserve">Appendix E: Local Llama Classifier Selection</w:t>
      </w:r>
      <w:bookmarkEnd w:id="121"/>
    </w:p>
    <w:p xmlns:a="http://schemas.openxmlformats.org/drawingml/2006/main" xmlns:pic="http://schemas.openxmlformats.org/drawingml/2006/picture">
      <w:pPr>
        <w:pStyle w:val="BodyText"/>
      </w:pPr>
      <w:r>
        <w:t xml:space="preserve">The local classifier reads each ticket first and predicts its category, priority, and sentiment. We fine-tuned four language models on the same ticket data and trained one classic baseline (TF-IDF with a support vector classifier). We then compared all five on the same three tasks.</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90"/>
        <w:gridCol w:w="1795"/>
        <w:gridCol w:w="1795"/>
        <w:gridCol w:w="1821"/>
      </w:tblGrid>
      <w:tr>
        <w:trPr>
          <w:cantSplit/>
          <w:tblHeader/>
        </w:trPr>
        <w:tc>
          <w:tcPr>
            <w:tcW w:w="3590" w:type="dxa"/>
            <w:shd w:val="pct5" w:color="auto" w:fill="auto"/>
          </w:tcPr>
          <w:p>
            <w:pPr>
              <w:pStyle w:val="Tabletext"/>
              <w:spacing w:after="40"/>
              <w:jc w:val="center"/>
            </w:pPr>
            <w:r>
              <w:rPr>
                <w:b/>
                <w:sz w:val="18"/>
                <w:szCs w:val="18"/>
              </w:rPr>
              <w:t xml:space="preserve">Model</w:t>
            </w:r>
          </w:p>
        </w:tc>
        <w:tc>
          <w:tcPr>
            <w:tcW w:w="1795" w:type="dxa"/>
            <w:shd w:val="pct5" w:color="auto" w:fill="auto"/>
          </w:tcPr>
          <w:p>
            <w:pPr>
              <w:pStyle w:val="Tabletext"/>
              <w:spacing w:after="40"/>
              <w:jc w:val="center"/>
            </w:pPr>
            <w:r>
              <w:rPr>
                <w:b/>
                <w:sz w:val="18"/>
                <w:szCs w:val="18"/>
              </w:rPr>
              <w:t xml:space="preserve">Category</w:t>
            </w:r>
          </w:p>
        </w:tc>
        <w:tc>
          <w:tcPr>
            <w:tcW w:w="1795" w:type="dxa"/>
            <w:shd w:val="pct5" w:color="auto" w:fill="auto"/>
          </w:tcPr>
          <w:p>
            <w:pPr>
              <w:pStyle w:val="Tabletext"/>
              <w:spacing w:after="40"/>
              <w:jc w:val="center"/>
            </w:pPr>
            <w:r>
              <w:rPr>
                <w:b/>
                <w:sz w:val="18"/>
                <w:szCs w:val="18"/>
              </w:rPr>
              <w:t xml:space="preserve">Priority</w:t>
            </w:r>
          </w:p>
        </w:tc>
        <w:tc>
          <w:tcPr>
            <w:tcW w:w="1821" w:type="dxa"/>
            <w:shd w:val="pct5" w:color="auto" w:fill="auto"/>
          </w:tcPr>
          <w:p>
            <w:pPr>
              <w:pStyle w:val="Tabletext"/>
              <w:spacing w:after="40"/>
              <w:jc w:val="center"/>
            </w:pPr>
            <w:r>
              <w:rPr>
                <w:b/>
                <w:sz w:val="18"/>
                <w:szCs w:val="18"/>
              </w:rPr>
              <w:t xml:space="preserve">Sentiment</w:t>
            </w:r>
          </w:p>
        </w:tc>
      </w:tr>
      <w:tr>
        <w:trPr>
          <w:cantSplit/>
        </w:trPr>
        <w:tc>
          <w:tcPr>
            <w:tcW w:w="3590" w:type="dxa"/>
          </w:tcPr>
          <w:p>
            <w:pPr>
              <w:pStyle w:val="Tabletext"/>
              <w:spacing w:after="40"/>
            </w:pPr>
            <w:r>
              <w:rPr>
                <w:sz w:val="18"/>
                <w:szCs w:val="18"/>
              </w:rPr>
              <w:t xml:space="preserve">Fine-tuned Llama 3.2 (3B, 4-bit)</w:t>
            </w:r>
          </w:p>
        </w:tc>
        <w:tc>
          <w:tcPr>
            <w:tcW w:w="1795" w:type="dxa"/>
          </w:tcPr>
          <w:p>
            <w:pPr>
              <w:pStyle w:val="Tabletext"/>
              <w:spacing w:after="40"/>
            </w:pPr>
            <w:r>
              <w:rPr>
                <w:sz w:val="18"/>
                <w:szCs w:val="18"/>
              </w:rPr>
              <w:t xml:space="preserve">96.5%</w:t>
            </w:r>
          </w:p>
        </w:tc>
        <w:tc>
          <w:tcPr>
            <w:tcW w:w="1795" w:type="dxa"/>
          </w:tcPr>
          <w:p>
            <w:pPr>
              <w:pStyle w:val="Tabletext"/>
              <w:spacing w:after="40"/>
            </w:pPr>
            <w:r>
              <w:rPr>
                <w:sz w:val="18"/>
                <w:szCs w:val="18"/>
              </w:rPr>
              <w:t xml:space="preserve">77.05%</w:t>
            </w:r>
          </w:p>
        </w:tc>
        <w:tc>
          <w:tcPr>
            <w:tcW w:w="1821" w:type="dxa"/>
          </w:tcPr>
          <w:p>
            <w:pPr>
              <w:pStyle w:val="Tabletext"/>
              <w:spacing w:after="40"/>
            </w:pPr>
            <w:r>
              <w:rPr>
                <w:sz w:val="18"/>
                <w:szCs w:val="18"/>
              </w:rPr>
              <w:t xml:space="preserve">77.6%</w:t>
            </w:r>
          </w:p>
        </w:tc>
      </w:tr>
      <w:tr>
        <w:trPr>
          <w:cantSplit/>
        </w:trPr>
        <w:tc>
          <w:tcPr>
            <w:tcW w:w="3590" w:type="dxa"/>
          </w:tcPr>
          <w:p>
            <w:pPr>
              <w:pStyle w:val="Tabletext"/>
              <w:spacing w:after="40"/>
            </w:pPr>
            <w:r>
              <w:rPr>
                <w:sz w:val="18"/>
                <w:szCs w:val="18"/>
              </w:rPr>
              <w:t xml:space="preserve">Fine-tuned Ministral-3 (3B)</w:t>
            </w:r>
          </w:p>
        </w:tc>
        <w:tc>
          <w:tcPr>
            <w:tcW w:w="1795" w:type="dxa"/>
          </w:tcPr>
          <w:p>
            <w:pPr>
              <w:pStyle w:val="Tabletext"/>
              <w:spacing w:after="40"/>
            </w:pPr>
            <w:r>
              <w:rPr>
                <w:sz w:val="18"/>
                <w:szCs w:val="18"/>
              </w:rPr>
              <w:t xml:space="preserve">95.95%</w:t>
            </w:r>
          </w:p>
        </w:tc>
        <w:tc>
          <w:tcPr>
            <w:tcW w:w="1795" w:type="dxa"/>
          </w:tcPr>
          <w:p>
            <w:pPr>
              <w:pStyle w:val="Tabletext"/>
              <w:spacing w:after="40"/>
            </w:pPr>
            <w:r>
              <w:rPr>
                <w:sz w:val="18"/>
                <w:szCs w:val="18"/>
              </w:rPr>
              <w:t xml:space="preserve">75.4%</w:t>
            </w:r>
          </w:p>
        </w:tc>
        <w:tc>
          <w:tcPr>
            <w:tcW w:w="1821" w:type="dxa"/>
          </w:tcPr>
          <w:p>
            <w:pPr>
              <w:pStyle w:val="Tabletext"/>
              <w:spacing w:after="40"/>
            </w:pPr>
            <w:r>
              <w:rPr>
                <w:sz w:val="18"/>
                <w:szCs w:val="18"/>
              </w:rPr>
              <w:t xml:space="preserve">75.75%</w:t>
            </w:r>
          </w:p>
        </w:tc>
      </w:tr>
      <w:tr>
        <w:trPr>
          <w:cantSplit/>
        </w:trPr>
        <w:tc>
          <w:tcPr>
            <w:tcW w:w="3590" w:type="dxa"/>
          </w:tcPr>
          <w:p>
            <w:pPr>
              <w:pStyle w:val="Tabletext"/>
              <w:spacing w:after="40"/>
            </w:pPr>
            <w:r>
              <w:rPr>
                <w:sz w:val="18"/>
                <w:szCs w:val="18"/>
              </w:rPr>
              <w:t xml:space="preserve">Fine-tuned Gemma-3 (1B)</w:t>
            </w:r>
          </w:p>
        </w:tc>
        <w:tc>
          <w:tcPr>
            <w:tcW w:w="1795" w:type="dxa"/>
          </w:tcPr>
          <w:p>
            <w:pPr>
              <w:pStyle w:val="Tabletext"/>
              <w:spacing w:after="40"/>
            </w:pPr>
            <w:r>
              <w:rPr>
                <w:sz w:val="18"/>
                <w:szCs w:val="18"/>
              </w:rPr>
              <w:t xml:space="preserve">95.8%</w:t>
            </w:r>
          </w:p>
        </w:tc>
        <w:tc>
          <w:tcPr>
            <w:tcW w:w="1795" w:type="dxa"/>
          </w:tcPr>
          <w:p>
            <w:pPr>
              <w:pStyle w:val="Tabletext"/>
              <w:spacing w:after="40"/>
            </w:pPr>
            <w:r>
              <w:rPr>
                <w:sz w:val="18"/>
                <w:szCs w:val="18"/>
              </w:rPr>
              <w:t xml:space="preserve">75.65%</w:t>
            </w:r>
          </w:p>
        </w:tc>
        <w:tc>
          <w:tcPr>
            <w:tcW w:w="1821" w:type="dxa"/>
          </w:tcPr>
          <w:p>
            <w:pPr>
              <w:pStyle w:val="Tabletext"/>
              <w:spacing w:after="40"/>
            </w:pPr>
            <w:r>
              <w:rPr>
                <w:sz w:val="18"/>
                <w:szCs w:val="18"/>
              </w:rPr>
              <w:t xml:space="preserve">76.05%</w:t>
            </w:r>
          </w:p>
        </w:tc>
      </w:tr>
      <w:tr>
        <w:trPr>
          <w:cantSplit/>
        </w:trPr>
        <w:tc>
          <w:tcPr>
            <w:tcW w:w="3590" w:type="dxa"/>
          </w:tcPr>
          <w:p>
            <w:pPr>
              <w:pStyle w:val="Tabletext"/>
              <w:spacing w:after="40"/>
            </w:pPr>
            <w:r>
              <w:rPr>
                <w:sz w:val="18"/>
                <w:szCs w:val="18"/>
              </w:rPr>
              <w:t xml:space="preserve">Fine-tuned Qwen2.5 (0.5B)</w:t>
            </w:r>
          </w:p>
        </w:tc>
        <w:tc>
          <w:tcPr>
            <w:tcW w:w="1795" w:type="dxa"/>
          </w:tcPr>
          <w:p>
            <w:pPr>
              <w:pStyle w:val="Tabletext"/>
              <w:spacing w:after="40"/>
            </w:pPr>
            <w:r>
              <w:rPr>
                <w:sz w:val="18"/>
                <w:szCs w:val="18"/>
              </w:rPr>
              <w:t xml:space="preserve">95.65%</w:t>
            </w:r>
          </w:p>
        </w:tc>
        <w:tc>
          <w:tcPr>
            <w:tcW w:w="1795" w:type="dxa"/>
          </w:tcPr>
          <w:p>
            <w:pPr>
              <w:pStyle w:val="Tabletext"/>
              <w:spacing w:after="40"/>
            </w:pPr>
            <w:r>
              <w:rPr>
                <w:sz w:val="18"/>
                <w:szCs w:val="18"/>
              </w:rPr>
              <w:t xml:space="preserve">75.2%</w:t>
            </w:r>
          </w:p>
        </w:tc>
        <w:tc>
          <w:tcPr>
            <w:tcW w:w="1821" w:type="dxa"/>
          </w:tcPr>
          <w:p>
            <w:pPr>
              <w:pStyle w:val="Tabletext"/>
              <w:spacing w:after="40"/>
            </w:pPr>
            <w:r>
              <w:rPr>
                <w:sz w:val="18"/>
                <w:szCs w:val="18"/>
              </w:rPr>
              <w:t xml:space="preserve">62.3%</w:t>
            </w:r>
          </w:p>
        </w:tc>
      </w:tr>
      <w:tr>
        <w:trPr>
          <w:cantSplit/>
        </w:trPr>
        <w:tc>
          <w:tcPr>
            <w:tcW w:w="3590" w:type="dxa"/>
          </w:tcPr>
          <w:p>
            <w:pPr>
              <w:pStyle w:val="Tabletext"/>
              <w:spacing w:after="40"/>
            </w:pPr>
            <w:r>
              <w:rPr>
                <w:sz w:val="18"/>
                <w:szCs w:val="18"/>
              </w:rPr>
              <w:t xml:space="preserve">TF-IDF and SVM (classic ML)</w:t>
            </w:r>
          </w:p>
        </w:tc>
        <w:tc>
          <w:tcPr>
            <w:tcW w:w="1795" w:type="dxa"/>
          </w:tcPr>
          <w:p>
            <w:pPr>
              <w:pStyle w:val="Tabletext"/>
              <w:spacing w:after="40"/>
            </w:pPr>
            <w:r>
              <w:rPr>
                <w:sz w:val="18"/>
                <w:szCs w:val="18"/>
              </w:rPr>
              <w:t xml:space="preserve">94.0%</w:t>
            </w:r>
          </w:p>
        </w:tc>
        <w:tc>
          <w:tcPr>
            <w:tcW w:w="1795" w:type="dxa"/>
          </w:tcPr>
          <w:p>
            <w:pPr>
              <w:pStyle w:val="Tabletext"/>
              <w:spacing w:after="40"/>
            </w:pPr>
            <w:r>
              <w:rPr>
                <w:sz w:val="18"/>
                <w:szCs w:val="18"/>
              </w:rPr>
              <w:t xml:space="preserve">56.95%</w:t>
            </w:r>
          </w:p>
        </w:tc>
        <w:tc>
          <w:tcPr>
            <w:tcW w:w="1821" w:type="dxa"/>
          </w:tcPr>
          <w:p>
            <w:pPr>
              <w:pStyle w:val="Tabletext"/>
              <w:spacing w:after="40"/>
            </w:pPr>
            <w:r>
              <w:rPr>
                <w:sz w:val="18"/>
                <w:szCs w:val="18"/>
              </w:rPr>
              <w:t xml:space="preserve">65.3%</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pPr>
      <w:r>
        <w:t xml:space="preserve">Llama 3.2 came first on all three tasks. Its lead over Ministral-3 and Gemma-3 is 0.5 to 1.9 points. The test-set size is not recorded. Scores move in steps of 0.05 points, so the test set has at least 2,000 items. At 2,000 items the 95% interval is about plus or minus 0.8 points at 96.5% and plus or minus 1.8 points at 77%. The leads are inside that range, so we count them as ties. Per-item predictions would allow a paired test. The clear gaps are against the classic baseline on priority (about 20 points) and sentiment (about 12 points), and against Qwen2.5 on sentiment (about 15 points).</w:t>
      </w:r>
    </w:p>
    <w:p xmlns:a="http://schemas.openxmlformats.org/drawingml/2006/main" xmlns:pic="http://schemas.openxmlformats.org/drawingml/2006/picture">
      <w:pPr>
        <w:pStyle w:val="BodyText"/>
        <w:keepNext/>
        <w:spacing w:before="120" w:after="40"/>
        <w:ind w:left="0"/>
        <w:jc w:val="center"/>
      </w:pPr>
      <w:r>
        <w:drawing>
          <wp:inline distT="0" distB="0" distL="0" distR="0">
            <wp:extent cx="5143500" cy="1771518"/>
            <wp:docPr id="12" name="Picture 12"/>
            <wp:cNvGraphicFramePr>
              <a:graphicFrameLocks noChangeAspect="1"/>
            </wp:cNvGraphicFramePr>
            <a:graphic>
              <a:graphicData uri="http://schemas.openxmlformats.org/drawingml/2006/picture">
                <pic:pic>
                  <pic:nvPicPr>
                    <pic:cNvPr id="12" name="models.png"/>
                    <pic:cNvPicPr/>
                  </pic:nvPicPr>
                  <pic:blipFill>
                    <a:blip r:embed="rIdImg12"/>
                    <a:stretch>
                      <a:fillRect/>
                    </a:stretch>
                  </pic:blipFill>
                  <pic:spPr>
                    <a:xfrm>
                      <a:off x="0" y="0"/>
                      <a:ext cx="5143500" cy="1771518"/>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E1: Overall accuracy of the five models on category, priority, and sentiment.</w:t>
      </w:r>
    </w:p>
    <w:p xmlns:a="http://schemas.openxmlformats.org/drawingml/2006/main" xmlns:pic="http://schemas.openxmlformats.org/drawingml/2006/picture">
      <w:pPr>
        <w:pStyle w:val="BodyText"/>
      </w:pPr>
      <w:r>
        <w:t xml:space="preserve">We chose Llama 3.2 (3B) because it ranked first on all three tasks. Gemma-3 (1B) is a close, smaller alternative. We fine-tuned Llama with QLoRA on a 4-bit (NF4) quantized base model with a LoRA adapter (rank 16), so it runs on a single local GPU. Its priority and sentiment predictions also flow into the reply-drafting step (Appendix C).</w:t>
      </w:r>
    </w:p>
    <w:p xmlns:a="http://schemas.openxmlformats.org/drawingml/2006/main" xmlns:pic="http://schemas.openxmlformats.org/drawingml/2006/picture">
      <w:pPr>
        <w:pStyle w:val="BodyText"/>
      </w:pPr>
      <w:r>
        <w:t xml:space="preserve">These results come from the fine-tuning test set, not the 70 real tickets. On real tickets the classifier often gives a generic label (Track B), so our routing rules also read the ticket wording.</w:t>
      </w:r>
    </w:p>
    <w:p xmlns:a="http://schemas.openxmlformats.org/drawingml/2006/main" xmlns:pic="http://schemas.openxmlformats.org/drawingml/2006/picture">
      <w:pPr>
        <w:pStyle w:val="BodyText"/>
      </w:pPr>
      <w:r>
        <w:t xml:space="preserve">Appendix F shows how the classifier changed after we retrained it with Gemini's step-by-step reasoning, and what that did to Tracks A, B and C.</w:t>
      </w:r>
    </w:p>
    <w:p xmlns:a="http://schemas.openxmlformats.org/drawingml/2006/main" xmlns:pic="http://schemas.openxmlformats.org/drawingml/2006/picture">
      <w:pPr>
        <w:pStyle w:val="Heading2"/>
        <w:pageBreakBefore/>
        <w:numPr>
          <w:ilvl w:val="0"/>
          <w:numId w:val="0"/>
        </w:numPr>
      </w:pPr>
      <w:bookmarkStart w:id="122" w:name="_Toc900000122"/>
      <w:r>
        <w:t xml:space="preserve">Appendix F: After the Gemini-Distilled Llama 3.2 Adapter</w:t>
      </w:r>
      <w:bookmarkEnd w:id="122"/>
    </w:p>
    <w:p xmlns:a="http://schemas.openxmlformats.org/drawingml/2006/main" xmlns:pic="http://schemas.openxmlformats.org/drawingml/2006/picture">
      <w:pPr>
        <w:pStyle w:val="BodyText"/>
      </w:pPr>
      <w:r>
        <w:t xml:space="preserve">This appendix shows what changed when we replaced the first fine-tuned Llama 3.2 model (Appendix E) with a new one. The new model learned from Gemini's step-by-step reasoning on 13,184 support tickets that Gemini wrote: 10,000 for training and 3,184 held back for testing. Gemini also labelled them. The new model can give one ticket more than one category, from a fixed list of 12. We compare the two models in three places: the fine-tuning test set, our 70 real tickets, and the full pipeline (Tracks A, B and C). All new-model scores on the test set and on the 70 tickets are agreement with Gemini labels, not with human labels.</w:t>
      </w:r>
    </w:p>
    <w:p xmlns:a="http://schemas.openxmlformats.org/drawingml/2006/main" xmlns:pic="http://schemas.openxmlformats.org/drawingml/2006/picture">
      <w:pPr>
        <w:pStyle w:val="BodyText"/>
      </w:pPr>
      <w:r>
        <w:rPr>
          <w:b/>
        </w:rPr>
        <w:t xml:space="preserve">Short answer: the new model gave every one of the 70 real tickets a real category. With the changes that came with it, every ticket also got a drafted reply, fewer tickets went to a human for no reason, and more were routed correctly. It did not fix every step: HR reply scores fell, groundedness fell in billing and technical, missed escalations stayed at 6 of 19, and retrieval with live routing stays below its criteria.</w:t>
      </w:r>
    </w:p>
    <w:p xmlns:a="http://schemas.openxmlformats.org/drawingml/2006/main" xmlns:pic="http://schemas.openxmlformats.org/drawingml/2006/picture">
      <w:pPr>
        <w:pStyle w:val="BodyText"/>
        <w:keepNext/>
      </w:pPr>
      <w:r>
        <w:rPr>
          <w:b/>
        </w:rPr>
        <w:t xml:space="preserve">How the comparison was made</w:t>
      </w:r>
    </w:p>
    <w:p xmlns:a="http://schemas.openxmlformats.org/drawingml/2006/main" xmlns:pic="http://schemas.openxmlformats.org/drawingml/2006/picture">
      <w:pPr>
        <w:pStyle w:val="BodyText"/>
      </w:pPr>
      <w:r>
        <w:t xml:space="preserve">The first-model results were not all made in the same run as the new-model results. The table shows what was reused, as far as file dates and commit dates show.</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0"/>
        <w:gridCol w:w="3500"/>
        <w:gridCol w:w="3200"/>
      </w:tblGrid>
      <w:tr>
        <w:trPr>
          <w:cantSplit/>
          <w:tblHeader/>
        </w:trPr>
        <w:tc>
          <w:tcPr>
            <w:tcW w:w="2300" w:type="dxa"/>
            <w:shd w:val="pct5" w:color="auto" w:fill="auto"/>
          </w:tcPr>
          <w:p>
            <w:pPr>
              <w:pStyle w:val="Tabletext"/>
              <w:spacing w:after="40"/>
              <w:jc w:val="center"/>
            </w:pPr>
            <w:r>
              <w:rPr>
                <w:b/>
                <w:sz w:val="18"/>
                <w:szCs w:val="18"/>
              </w:rPr>
              <w:t xml:space="preserve">Result</w:t>
            </w:r>
          </w:p>
        </w:tc>
        <w:tc>
          <w:tcPr>
            <w:tcW w:w="3500" w:type="dxa"/>
            <w:shd w:val="pct5" w:color="auto" w:fill="auto"/>
          </w:tcPr>
          <w:p>
            <w:pPr>
              <w:pStyle w:val="Tabletext"/>
              <w:spacing w:after="40"/>
              <w:jc w:val="center"/>
            </w:pPr>
            <w:r>
              <w:rPr>
                <w:b/>
                <w:sz w:val="18"/>
                <w:szCs w:val="18"/>
              </w:rPr>
              <w:t xml:space="preserve">First model</w:t>
            </w:r>
          </w:p>
        </w:tc>
        <w:tc>
          <w:tcPr>
            <w:tcW w:w="3200" w:type="dxa"/>
            <w:shd w:val="pct5" w:color="auto" w:fill="auto"/>
          </w:tcPr>
          <w:p>
            <w:pPr>
              <w:pStyle w:val="Tabletext"/>
              <w:spacing w:after="40"/>
              <w:jc w:val="center"/>
            </w:pPr>
            <w:r>
              <w:rPr>
                <w:b/>
                <w:sz w:val="18"/>
                <w:szCs w:val="18"/>
              </w:rPr>
              <w:t xml:space="preserve">New model</w:t>
            </w:r>
          </w:p>
        </w:tc>
      </w:tr>
      <w:tr>
        <w:trPr>
          <w:cantSplit/>
        </w:trPr>
        <w:tc>
          <w:tcPr>
            <w:tcW w:w="2300" w:type="dxa"/>
          </w:tcPr>
          <w:p>
            <w:pPr>
              <w:pStyle w:val="Tabletext"/>
              <w:spacing w:after="40"/>
            </w:pPr>
            <w:r>
              <w:rPr>
                <w:sz w:val="18"/>
                <w:szCs w:val="18"/>
              </w:rPr>
              <w:t xml:space="preserve">Track A, live routing</w:t>
            </w:r>
          </w:p>
        </w:tc>
        <w:tc>
          <w:tcPr>
            <w:tcW w:w="3500" w:type="dxa"/>
          </w:tcPr>
          <w:p>
            <w:pPr>
              <w:pStyle w:val="Tabletext"/>
              <w:spacing w:after="40"/>
            </w:pPr>
            <w:r>
              <w:rPr>
                <w:sz w:val="18"/>
                <w:szCs w:val="18"/>
              </w:rPr>
              <w:t xml:space="preserve">Computed on 19 September, in the same run as the new model</w:t>
            </w:r>
          </w:p>
        </w:tc>
        <w:tc>
          <w:tcPr>
            <w:tcW w:w="3200" w:type="dxa"/>
          </w:tcPr>
          <w:p>
            <w:pPr>
              <w:pStyle w:val="Tabletext"/>
              <w:spacing w:after="40"/>
            </w:pPr>
            <w:r>
              <w:rPr>
                <w:sz w:val="18"/>
                <w:szCs w:val="18"/>
              </w:rPr>
              <w:t xml:space="preserve">Computed on 19 September</w:t>
            </w:r>
          </w:p>
        </w:tc>
      </w:tr>
      <w:tr>
        <w:trPr>
          <w:cantSplit/>
        </w:trPr>
        <w:tc>
          <w:tcPr>
            <w:tcW w:w="2300" w:type="dxa"/>
          </w:tcPr>
          <w:p>
            <w:pPr>
              <w:pStyle w:val="Tabletext"/>
              <w:spacing w:after="40"/>
            </w:pPr>
            <w:r>
              <w:rPr>
                <w:sz w:val="18"/>
                <w:szCs w:val="18"/>
              </w:rPr>
              <w:t xml:space="preserve">Track B, routing and escalation</w:t>
            </w:r>
          </w:p>
        </w:tc>
        <w:tc>
          <w:tcPr>
            <w:tcW w:w="3500" w:type="dxa"/>
          </w:tcPr>
          <w:p>
            <w:pPr>
              <w:pStyle w:val="Tabletext"/>
              <w:spacing w:after="40"/>
            </w:pPr>
            <w:r>
              <w:rPr>
                <w:sz w:val="18"/>
                <w:szCs w:val="18"/>
              </w:rPr>
              <w:t xml:space="preserve">The 12 September results, reused (the values are identical). Routing code from before the changes committed on 14 September</w:t>
            </w:r>
          </w:p>
        </w:tc>
        <w:tc>
          <w:tcPr>
            <w:tcW w:w="3200" w:type="dxa"/>
          </w:tcPr>
          <w:p>
            <w:pPr>
              <w:pStyle w:val="Tabletext"/>
              <w:spacing w:after="40"/>
            </w:pPr>
            <w:r>
              <w:rPr>
                <w:sz w:val="18"/>
                <w:szCs w:val="18"/>
              </w:rPr>
              <w:t xml:space="preserve">19 September. Routing and escalation code updated to use the new multi-label output</w:t>
            </w:r>
          </w:p>
        </w:tc>
      </w:tr>
      <w:tr>
        <w:trPr>
          <w:cantSplit/>
        </w:trPr>
        <w:tc>
          <w:tcPr>
            <w:tcW w:w="2300" w:type="dxa"/>
          </w:tcPr>
          <w:p>
            <w:pPr>
              <w:pStyle w:val="Tabletext"/>
              <w:spacing w:after="40"/>
            </w:pPr>
            <w:r>
              <w:rPr>
                <w:sz w:val="18"/>
                <w:szCs w:val="18"/>
              </w:rPr>
              <w:t xml:space="preserve">Track C, reply quality</w:t>
            </w:r>
          </w:p>
        </w:tc>
        <w:tc>
          <w:tcPr>
            <w:tcW w:w="3500" w:type="dxa"/>
          </w:tcPr>
          <w:p>
            <w:pPr>
              <w:pStyle w:val="Tabletext"/>
              <w:spacing w:after="40"/>
            </w:pPr>
            <w:r>
              <w:rPr>
                <w:sz w:val="18"/>
                <w:szCs w:val="18"/>
              </w:rPr>
              <w:t xml:space="preserve">The 16 September drafts and scores, reused. KB before the edits of 18 September</w:t>
            </w:r>
          </w:p>
        </w:tc>
        <w:tc>
          <w:tcPr>
            <w:tcW w:w="3200" w:type="dxa"/>
          </w:tcPr>
          <w:p>
            <w:pPr>
              <w:pStyle w:val="Tabletext"/>
              <w:spacing w:after="40"/>
            </w:pPr>
            <w:r>
              <w:rPr>
                <w:sz w:val="18"/>
                <w:szCs w:val="18"/>
              </w:rPr>
              <w:t xml:space="preserve">19 September. KB after the edits (eight documents). Multi-label routing and label-aware search added</w:t>
            </w:r>
          </w:p>
        </w:tc>
      </w:tr>
      <w:tr>
        <w:trPr>
          <w:cantSplit/>
        </w:trPr>
        <w:tc>
          <w:tcPr>
            <w:tcW w:w="2300" w:type="dxa"/>
          </w:tcPr>
          <w:p>
            <w:pPr>
              <w:pStyle w:val="Tabletext"/>
              <w:spacing w:after="40"/>
            </w:pPr>
            <w:r>
              <w:rPr>
                <w:sz w:val="18"/>
                <w:szCs w:val="18"/>
              </w:rPr>
              <w:t xml:space="preserve">Head-to-head with the human reply</w:t>
            </w:r>
          </w:p>
        </w:tc>
        <w:tc>
          <w:tcPr>
            <w:tcW w:w="3500" w:type="dxa"/>
          </w:tcPr>
          <w:p>
            <w:pPr>
              <w:pStyle w:val="Tabletext"/>
              <w:spacing w:after="40"/>
            </w:pPr>
            <w:r>
              <w:rPr>
                <w:sz w:val="18"/>
                <w:szCs w:val="18"/>
              </w:rPr>
              <w:t xml:space="preserve">16 September, first model only</w:t>
            </w:r>
          </w:p>
        </w:tc>
        <w:tc>
          <w:tcPr>
            <w:tcW w:w="3200" w:type="dxa"/>
          </w:tcPr>
          <w:p>
            <w:pPr>
              <w:pStyle w:val="Tabletext"/>
              <w:spacing w:after="40"/>
            </w:pPr>
            <w:r>
              <w:rPr>
                <w:sz w:val="18"/>
                <w:szCs w:val="18"/>
              </w:rPr>
              <w:t xml:space="preserve">Not run</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BodyText"/>
      </w:pPr>
      <w:r>
        <w:t xml:space="preserve">So the Track B and Track C gains combine three changes: the new model, the code changes made to use its labels, and, for Track C, the KB edits. We cannot tell them apart. Only Track A live routing was measured for both models in one run. Read the gains as "the new model plus the changes that came with it". Re-running the first model on the current KB and code would separate them (Section 8.7).</w:t>
      </w:r>
    </w:p>
    <w:p xmlns:a="http://schemas.openxmlformats.org/drawingml/2006/main" xmlns:pic="http://schemas.openxmlformats.org/drawingml/2006/picture">
      <w:pPr>
        <w:pStyle w:val="BodyText"/>
        <w:keepNext/>
      </w:pPr>
      <w:r>
        <w:rPr>
          <w:b/>
        </w:rPr>
        <w:t xml:space="preserve">What changed in the model</w:t>
      </w:r>
    </w:p>
    <w:tbl xmlns:a="http://schemas.openxmlformats.org/drawingml/2006/main" xmlns:pic="http://schemas.openxmlformats.org/drawingml/2006/picture">
      <w:tblPr>
        <w:tblW w:w="90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0"/>
        <w:gridCol w:w="3600"/>
        <w:gridCol w:w="3600"/>
      </w:tblGrid>
      <w:tr>
        <w:trPr>
          <w:cantSplit/>
          <w:tblHeader/>
        </w:trPr>
        <w:tc>
          <w:tcPr>
            <w:tcW w:w="1800" w:type="dxa"/>
            <w:shd w:val="pct5" w:color="auto" w:fill="auto"/>
          </w:tcPr>
          <w:p>
            <w:pPr>
              <w:pStyle w:val="Tabletext"/>
              <w:spacing w:after="40"/>
              <w:jc w:val="center"/>
            </w:pPr>
            <w:r>
              <w:rPr>
                <w:b/>
                <w:sz w:val="18"/>
                <w:szCs w:val="18"/>
              </w:rPr>
              <w:t xml:space="preserve"/>
            </w:r>
          </w:p>
        </w:tc>
        <w:tc>
          <w:tcPr>
            <w:tcW w:w="3600" w:type="dxa"/>
            <w:shd w:val="pct5" w:color="auto" w:fill="auto"/>
          </w:tcPr>
          <w:p>
            <w:pPr>
              <w:pStyle w:val="Tabletext"/>
              <w:spacing w:after="40"/>
              <w:jc w:val="center"/>
            </w:pPr>
            <w:r>
              <w:rPr>
                <w:b/>
                <w:sz w:val="18"/>
                <w:szCs w:val="18"/>
              </w:rPr>
              <w:t xml:space="preserve">Before (first Llama 3.2)</w:t>
            </w:r>
          </w:p>
        </w:tc>
        <w:tc>
          <w:tcPr>
            <w:tcW w:w="3600" w:type="dxa"/>
            <w:shd w:val="pct5" w:color="auto" w:fill="auto"/>
          </w:tcPr>
          <w:p>
            <w:pPr>
              <w:pStyle w:val="Tabletext"/>
              <w:spacing w:after="40"/>
              <w:jc w:val="center"/>
            </w:pPr>
            <w:r>
              <w:rPr>
                <w:b/>
                <w:sz w:val="18"/>
                <w:szCs w:val="18"/>
              </w:rPr>
              <w:t xml:space="preserve">After (Gemini-distilled Llama 3.2)</w:t>
            </w:r>
          </w:p>
        </w:tc>
      </w:tr>
      <w:tr>
        <w:trPr>
          <w:cantSplit/>
        </w:trPr>
        <w:tc>
          <w:tcPr>
            <w:tcW w:w="1800" w:type="dxa"/>
          </w:tcPr>
          <w:p>
            <w:pPr>
              <w:pStyle w:val="Tabletext"/>
              <w:spacing w:after="40"/>
            </w:pPr>
            <w:r>
              <w:rPr>
                <w:sz w:val="18"/>
                <w:szCs w:val="18"/>
              </w:rPr>
              <w:t xml:space="preserve">Learned from</w:t>
            </w:r>
          </w:p>
        </w:tc>
        <w:tc>
          <w:tcPr>
            <w:tcW w:w="3600" w:type="dxa"/>
          </w:tcPr>
          <w:p>
            <w:pPr>
              <w:pStyle w:val="Tabletext"/>
              <w:spacing w:after="40"/>
            </w:pPr>
            <w:r>
              <w:rPr>
                <w:sz w:val="18"/>
                <w:szCs w:val="18"/>
              </w:rPr>
              <w:t xml:space="preserve">Ticket labels only</w:t>
            </w:r>
          </w:p>
        </w:tc>
        <w:tc>
          <w:tcPr>
            <w:tcW w:w="3600" w:type="dxa"/>
          </w:tcPr>
          <w:p>
            <w:pPr>
              <w:pStyle w:val="Tabletext"/>
              <w:spacing w:after="40"/>
            </w:pPr>
            <w:r>
              <w:rPr>
                <w:sz w:val="18"/>
                <w:szCs w:val="18"/>
              </w:rPr>
              <w:t xml:space="preserve">Ticket labels plus Gemini's step-by-step reasoning</w:t>
            </w:r>
          </w:p>
        </w:tc>
      </w:tr>
      <w:tr>
        <w:trPr>
          <w:cantSplit/>
        </w:trPr>
        <w:tc>
          <w:tcPr>
            <w:tcW w:w="1800" w:type="dxa"/>
          </w:tcPr>
          <w:p>
            <w:pPr>
              <w:pStyle w:val="Tabletext"/>
              <w:spacing w:after="40"/>
            </w:pPr>
            <w:r>
              <w:rPr>
                <w:sz w:val="18"/>
                <w:szCs w:val="18"/>
              </w:rPr>
              <w:t xml:space="preserve">Category</w:t>
            </w:r>
          </w:p>
        </w:tc>
        <w:tc>
          <w:tcPr>
            <w:tcW w:w="3600" w:type="dxa"/>
          </w:tcPr>
          <w:p>
            <w:pPr>
              <w:pStyle w:val="Tabletext"/>
              <w:spacing w:after="40"/>
            </w:pPr>
            <w:r>
              <w:rPr>
                <w:sz w:val="18"/>
                <w:szCs w:val="18"/>
              </w:rPr>
              <w:t xml:space="preserve">One category, 8 classes</w:t>
            </w:r>
          </w:p>
        </w:tc>
        <w:tc>
          <w:tcPr>
            <w:tcW w:w="3600" w:type="dxa"/>
          </w:tcPr>
          <w:p>
            <w:pPr>
              <w:pStyle w:val="Tabletext"/>
              <w:spacing w:after="40"/>
            </w:pPr>
            <w:r>
              <w:rPr>
                <w:sz w:val="18"/>
                <w:szCs w:val="18"/>
              </w:rPr>
              <w:t xml:space="preserve">One or more categories, 12 labels</w:t>
            </w:r>
          </w:p>
        </w:tc>
      </w:tr>
      <w:tr>
        <w:trPr>
          <w:cantSplit/>
        </w:trPr>
        <w:tc>
          <w:tcPr>
            <w:tcW w:w="1800" w:type="dxa"/>
          </w:tcPr>
          <w:p>
            <w:pPr>
              <w:pStyle w:val="Tabletext"/>
              <w:spacing w:after="40"/>
            </w:pPr>
            <w:r>
              <w:rPr>
                <w:sz w:val="18"/>
                <w:szCs w:val="18"/>
              </w:rPr>
              <w:t xml:space="preserve">Priority</w:t>
            </w:r>
          </w:p>
        </w:tc>
        <w:tc>
          <w:tcPr>
            <w:tcW w:w="3600" w:type="dxa"/>
          </w:tcPr>
          <w:p>
            <w:pPr>
              <w:pStyle w:val="Tabletext"/>
              <w:spacing w:after="40"/>
            </w:pPr>
            <w:r>
              <w:rPr>
                <w:sz w:val="18"/>
                <w:szCs w:val="18"/>
              </w:rPr>
              <w:t xml:space="preserve">Low, Medium, High, Urgent</w:t>
            </w:r>
          </w:p>
        </w:tc>
        <w:tc>
          <w:tcPr>
            <w:tcW w:w="3600" w:type="dxa"/>
          </w:tcPr>
          <w:p>
            <w:pPr>
              <w:pStyle w:val="Tabletext"/>
              <w:spacing w:after="40"/>
            </w:pPr>
            <w:r>
              <w:rPr>
                <w:sz w:val="18"/>
                <w:szCs w:val="18"/>
              </w:rPr>
              <w:t xml:space="preserve">Low, Medium, High, Critical</w:t>
            </w:r>
          </w:p>
        </w:tc>
      </w:tr>
      <w:tr>
        <w:trPr>
          <w:cantSplit/>
        </w:trPr>
        <w:tc>
          <w:tcPr>
            <w:tcW w:w="1800" w:type="dxa"/>
          </w:tcPr>
          <w:p>
            <w:pPr>
              <w:pStyle w:val="Tabletext"/>
              <w:spacing w:after="40"/>
            </w:pPr>
            <w:r>
              <w:rPr>
                <w:sz w:val="18"/>
                <w:szCs w:val="18"/>
              </w:rPr>
              <w:t xml:space="preserve">Sentiment</w:t>
            </w:r>
          </w:p>
        </w:tc>
        <w:tc>
          <w:tcPr>
            <w:tcW w:w="3600" w:type="dxa"/>
          </w:tcPr>
          <w:p>
            <w:pPr>
              <w:pStyle w:val="Tabletext"/>
              <w:spacing w:after="40"/>
            </w:pPr>
            <w:r>
              <w:rPr>
                <w:sz w:val="18"/>
                <w:szCs w:val="18"/>
              </w:rPr>
              <w:t xml:space="preserve">Positive, Neutral, Negative, Strongly Negative</w:t>
            </w:r>
          </w:p>
        </w:tc>
        <w:tc>
          <w:tcPr>
            <w:tcW w:w="3600" w:type="dxa"/>
          </w:tcPr>
          <w:p>
            <w:pPr>
              <w:pStyle w:val="Tabletext"/>
              <w:spacing w:after="40"/>
            </w:pPr>
            <w:r>
              <w:rPr>
                <w:sz w:val="18"/>
                <w:szCs w:val="18"/>
              </w:rPr>
              <w:t xml:space="preserve">Neutral, Negative, Frustrated</w:t>
            </w:r>
          </w:p>
        </w:tc>
      </w:tr>
    </w:tbl>
    <w:p xmlns:a="http://schemas.openxmlformats.org/drawingml/2006/main" xmlns:pic="http://schemas.openxmlformats.org/drawingml/2006/picture">
      <w:pPr>
        <w:pStyle w:val="BodyText"/>
        <w:spacing w:after="60"/>
      </w:pPr>
    </w:p>
    <w:p xmlns:a="http://schemas.openxmlformats.org/drawingml/2006/main" xmlns:pic="http://schemas.openxmlformats.org/drawingml/2006/picture">
      <w:pPr>
        <w:pStyle w:val="BodyText"/>
      </w:pPr>
      <w:r>
        <w:t xml:space="preserve">Training setup for the new model: 4-bit QLoRA (rank 16), 3 epochs. The validation loss fell at every check, from 0.398 to 0.279.</w:t>
      </w:r>
    </w:p>
    <w:p xmlns:a="http://schemas.openxmlformats.org/drawingml/2006/main" xmlns:pic="http://schemas.openxmlformats.org/drawingml/2006/picture">
      <w:pPr>
        <w:pStyle w:val="BodyText"/>
        <w:keepNext/>
      </w:pPr>
      <w:r>
        <w:rPr>
          <w:b/>
        </w:rPr>
        <w:t xml:space="preserve">1. Fine-tuning test set: before and after</w:t>
      </w:r>
    </w:p>
    <w:tbl xmlns:a="http://schemas.openxmlformats.org/drawingml/2006/main" xmlns:pic="http://schemas.openxmlformats.org/drawingml/2006/picture">
      <w:tblPr>
        <w:tblW w:w="90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00"/>
        <w:gridCol w:w="1400"/>
        <w:gridCol w:w="2300"/>
        <w:gridCol w:w="2600"/>
        <w:gridCol w:w="1500"/>
      </w:tblGrid>
      <w:tr>
        <w:trPr>
          <w:cantSplit/>
          <w:tblHeader/>
        </w:trPr>
        <w:tc>
          <w:tcPr>
            <w:tcW w:w="1200" w:type="dxa"/>
            <w:shd w:val="pct5" w:color="auto" w:fill="auto"/>
          </w:tcPr>
          <w:p>
            <w:pPr>
              <w:pStyle w:val="Tabletext"/>
              <w:spacing w:after="40"/>
              <w:jc w:val="center"/>
            </w:pPr>
            <w:r>
              <w:rPr>
                <w:b/>
                <w:sz w:val="18"/>
                <w:szCs w:val="18"/>
              </w:rPr>
              <w:t xml:space="preserve">Task</w:t>
            </w:r>
          </w:p>
        </w:tc>
        <w:tc>
          <w:tcPr>
            <w:tcW w:w="1400" w:type="dxa"/>
            <w:shd w:val="pct5" w:color="auto" w:fill="auto"/>
          </w:tcPr>
          <w:p>
            <w:pPr>
              <w:pStyle w:val="Tabletext"/>
              <w:spacing w:after="40"/>
              <w:jc w:val="center"/>
            </w:pPr>
            <w:r>
              <w:rPr>
                <w:b/>
                <w:sz w:val="18"/>
                <w:szCs w:val="18"/>
              </w:rPr>
              <w:t xml:space="preserve">Measure</w:t>
            </w:r>
          </w:p>
        </w:tc>
        <w:tc>
          <w:tcPr>
            <w:tcW w:w="2300" w:type="dxa"/>
            <w:shd w:val="pct5" w:color="auto" w:fill="auto"/>
          </w:tcPr>
          <w:p>
            <w:pPr>
              <w:pStyle w:val="Tabletext"/>
              <w:spacing w:after="40"/>
              <w:jc w:val="center"/>
            </w:pPr>
            <w:r>
              <w:rPr>
                <w:b/>
                <w:sz w:val="18"/>
                <w:szCs w:val="18"/>
              </w:rPr>
              <w:t xml:space="preserve">Before</w:t>
            </w:r>
          </w:p>
        </w:tc>
        <w:tc>
          <w:tcPr>
            <w:tcW w:w="2600" w:type="dxa"/>
            <w:shd w:val="pct5" w:color="auto" w:fill="auto"/>
          </w:tcPr>
          <w:p>
            <w:pPr>
              <w:pStyle w:val="Tabletext"/>
              <w:spacing w:after="40"/>
              <w:jc w:val="center"/>
            </w:pPr>
            <w:r>
              <w:rPr>
                <w:b/>
                <w:sz w:val="18"/>
                <w:szCs w:val="18"/>
              </w:rPr>
              <w:t xml:space="preserve">After</w:t>
            </w:r>
          </w:p>
        </w:tc>
        <w:tc>
          <w:tcPr>
            <w:tcW w:w="1500" w:type="dxa"/>
            <w:shd w:val="pct5" w:color="auto" w:fill="auto"/>
          </w:tcPr>
          <w:p>
            <w:pPr>
              <w:pStyle w:val="Tabletext"/>
              <w:spacing w:after="40"/>
              <w:jc w:val="center"/>
            </w:pPr>
            <w:r>
              <w:rPr>
                <w:b/>
                <w:sz w:val="18"/>
                <w:szCs w:val="18"/>
              </w:rPr>
              <w:t xml:space="preserve">Change</w:t>
            </w:r>
          </w:p>
        </w:tc>
      </w:tr>
      <w:tr>
        <w:trPr>
          <w:cantSplit/>
        </w:trPr>
        <w:tc>
          <w:tcPr>
            <w:tcW w:w="1200" w:type="dxa"/>
          </w:tcPr>
          <w:p>
            <w:pPr>
              <w:pStyle w:val="Tabletext"/>
              <w:spacing w:after="40"/>
            </w:pPr>
            <w:r>
              <w:rPr>
                <w:sz w:val="18"/>
                <w:szCs w:val="18"/>
              </w:rPr>
              <w:t xml:space="preserve">Priority</w:t>
            </w:r>
          </w:p>
        </w:tc>
        <w:tc>
          <w:tcPr>
            <w:tcW w:w="1400" w:type="dxa"/>
          </w:tcPr>
          <w:p>
            <w:pPr>
              <w:pStyle w:val="Tabletext"/>
              <w:spacing w:after="40"/>
            </w:pPr>
            <w:r>
              <w:rPr>
                <w:sz w:val="18"/>
                <w:szCs w:val="18"/>
              </w:rPr>
              <w:t xml:space="preserve">Macro-F1</w:t>
            </w:r>
          </w:p>
        </w:tc>
        <w:tc>
          <w:tcPr>
            <w:tcW w:w="2300" w:type="dxa"/>
          </w:tcPr>
          <w:p>
            <w:pPr>
              <w:pStyle w:val="Tabletext"/>
              <w:spacing w:after="40"/>
            </w:pPr>
            <w:r>
              <w:rPr>
                <w:sz w:val="18"/>
                <w:szCs w:val="18"/>
              </w:rPr>
              <w:t xml:space="preserve">78.4%</w:t>
            </w:r>
          </w:p>
        </w:tc>
        <w:tc>
          <w:tcPr>
            <w:tcW w:w="2600" w:type="dxa"/>
          </w:tcPr>
          <w:p>
            <w:pPr>
              <w:pStyle w:val="Tabletext"/>
              <w:spacing w:after="40"/>
            </w:pPr>
            <w:r>
              <w:rPr>
                <w:sz w:val="18"/>
                <w:szCs w:val="18"/>
              </w:rPr>
              <w:t xml:space="preserve">80.0%</w:t>
            </w:r>
          </w:p>
        </w:tc>
        <w:tc>
          <w:tcPr>
            <w:tcW w:w="1500" w:type="dxa"/>
          </w:tcPr>
          <w:p>
            <w:pPr>
              <w:pStyle w:val="Tabletext"/>
              <w:spacing w:after="40"/>
            </w:pPr>
            <w:r>
              <w:rPr>
                <w:b/>
                <w:sz w:val="18"/>
                <w:szCs w:val="18"/>
              </w:rPr>
              <w:t xml:space="preserve">+1.6 points</w:t>
            </w:r>
          </w:p>
        </w:tc>
      </w:tr>
      <w:tr>
        <w:trPr>
          <w:cantSplit/>
        </w:trPr>
        <w:tc>
          <w:tcPr>
            <w:tcW w:w="1200" w:type="dxa"/>
          </w:tcPr>
          <w:p>
            <w:pPr>
              <w:pStyle w:val="Tabletext"/>
              <w:spacing w:after="40"/>
            </w:pPr>
            <w:r>
              <w:rPr>
                <w:sz w:val="18"/>
                <w:szCs w:val="18"/>
              </w:rPr>
              <w:t xml:space="preserve">Priority</w:t>
            </w:r>
          </w:p>
        </w:tc>
        <w:tc>
          <w:tcPr>
            <w:tcW w:w="1400" w:type="dxa"/>
          </w:tcPr>
          <w:p>
            <w:pPr>
              <w:pStyle w:val="Tabletext"/>
              <w:spacing w:after="40"/>
            </w:pPr>
            <w:r>
              <w:rPr>
                <w:sz w:val="18"/>
                <w:szCs w:val="18"/>
              </w:rPr>
              <w:t xml:space="preserve">Accuracy</w:t>
            </w:r>
          </w:p>
        </w:tc>
        <w:tc>
          <w:tcPr>
            <w:tcW w:w="2300" w:type="dxa"/>
          </w:tcPr>
          <w:p>
            <w:pPr>
              <w:pStyle w:val="Tabletext"/>
              <w:spacing w:after="40"/>
            </w:pPr>
            <w:r>
              <w:rPr>
                <w:sz w:val="18"/>
                <w:szCs w:val="18"/>
              </w:rPr>
              <w:t xml:space="preserve">77.0% (with an Urgent class)</w:t>
            </w:r>
          </w:p>
        </w:tc>
        <w:tc>
          <w:tcPr>
            <w:tcW w:w="2600" w:type="dxa"/>
          </w:tcPr>
          <w:p>
            <w:pPr>
              <w:pStyle w:val="Tabletext"/>
              <w:spacing w:after="40"/>
            </w:pPr>
            <w:r>
              <w:rPr>
                <w:sz w:val="18"/>
                <w:szCs w:val="18"/>
              </w:rPr>
              <w:t xml:space="preserve">87.6% (with a Critical class)</w:t>
            </w:r>
          </w:p>
        </w:tc>
        <w:tc>
          <w:tcPr>
            <w:tcW w:w="1500" w:type="dxa"/>
          </w:tcPr>
          <w:p>
            <w:pPr>
              <w:pStyle w:val="Tabletext"/>
              <w:spacing w:after="40"/>
            </w:pPr>
            <w:r>
              <w:rPr>
                <w:b/>
                <w:sz w:val="18"/>
                <w:szCs w:val="18"/>
              </w:rPr>
              <w:t xml:space="preserve">+10.6 points</w:t>
            </w:r>
          </w:p>
        </w:tc>
      </w:tr>
      <w:tr>
        <w:trPr>
          <w:cantSplit/>
        </w:trPr>
        <w:tc>
          <w:tcPr>
            <w:tcW w:w="1200" w:type="dxa"/>
          </w:tcPr>
          <w:p>
            <w:pPr>
              <w:pStyle w:val="Tabletext"/>
              <w:spacing w:after="40"/>
            </w:pPr>
            <w:r>
              <w:rPr>
                <w:sz w:val="18"/>
                <w:szCs w:val="18"/>
              </w:rPr>
              <w:t xml:space="preserve">Sentiment</w:t>
            </w:r>
          </w:p>
        </w:tc>
        <w:tc>
          <w:tcPr>
            <w:tcW w:w="1400" w:type="dxa"/>
          </w:tcPr>
          <w:p>
            <w:pPr>
              <w:pStyle w:val="Tabletext"/>
              <w:spacing w:after="40"/>
            </w:pPr>
            <w:r>
              <w:rPr>
                <w:sz w:val="18"/>
                <w:szCs w:val="18"/>
              </w:rPr>
              <w:t xml:space="preserve">Macro-F1</w:t>
            </w:r>
          </w:p>
        </w:tc>
        <w:tc>
          <w:tcPr>
            <w:tcW w:w="2300" w:type="dxa"/>
          </w:tcPr>
          <w:p>
            <w:pPr>
              <w:pStyle w:val="Tabletext"/>
              <w:spacing w:after="40"/>
            </w:pPr>
            <w:r>
              <w:rPr>
                <w:sz w:val="18"/>
                <w:szCs w:val="18"/>
              </w:rPr>
              <w:t xml:space="preserve">70.0%</w:t>
            </w:r>
          </w:p>
        </w:tc>
        <w:tc>
          <w:tcPr>
            <w:tcW w:w="2600" w:type="dxa"/>
          </w:tcPr>
          <w:p>
            <w:pPr>
              <w:pStyle w:val="Tabletext"/>
              <w:spacing w:after="40"/>
            </w:pPr>
            <w:r>
              <w:rPr>
                <w:sz w:val="18"/>
                <w:szCs w:val="18"/>
              </w:rPr>
              <w:t xml:space="preserve">77.0%</w:t>
            </w:r>
          </w:p>
        </w:tc>
        <w:tc>
          <w:tcPr>
            <w:tcW w:w="1500" w:type="dxa"/>
          </w:tcPr>
          <w:p>
            <w:pPr>
              <w:pStyle w:val="Tabletext"/>
              <w:spacing w:after="40"/>
            </w:pPr>
            <w:r>
              <w:rPr>
                <w:b/>
                <w:sz w:val="18"/>
                <w:szCs w:val="18"/>
              </w:rPr>
              <w:t xml:space="preserve">+7.0 points</w:t>
            </w:r>
          </w:p>
        </w:tc>
      </w:tr>
      <w:tr>
        <w:trPr>
          <w:cantSplit/>
        </w:trPr>
        <w:tc>
          <w:tcPr>
            <w:tcW w:w="1200" w:type="dxa"/>
          </w:tcPr>
          <w:p>
            <w:pPr>
              <w:pStyle w:val="Tabletext"/>
              <w:spacing w:after="40"/>
            </w:pPr>
            <w:r>
              <w:rPr>
                <w:sz w:val="18"/>
                <w:szCs w:val="18"/>
              </w:rPr>
              <w:t xml:space="preserve">Sentiment</w:t>
            </w:r>
          </w:p>
        </w:tc>
        <w:tc>
          <w:tcPr>
            <w:tcW w:w="1400" w:type="dxa"/>
          </w:tcPr>
          <w:p>
            <w:pPr>
              <w:pStyle w:val="Tabletext"/>
              <w:spacing w:after="40"/>
            </w:pPr>
            <w:r>
              <w:rPr>
                <w:sz w:val="18"/>
                <w:szCs w:val="18"/>
              </w:rPr>
              <w:t xml:space="preserve">Accuracy</w:t>
            </w:r>
          </w:p>
        </w:tc>
        <w:tc>
          <w:tcPr>
            <w:tcW w:w="2300" w:type="dxa"/>
          </w:tcPr>
          <w:p>
            <w:pPr>
              <w:pStyle w:val="Tabletext"/>
              <w:spacing w:after="40"/>
            </w:pPr>
            <w:r>
              <w:rPr>
                <w:sz w:val="18"/>
                <w:szCs w:val="18"/>
              </w:rPr>
              <w:t xml:space="preserve">77.6% (4 classes)</w:t>
            </w:r>
          </w:p>
        </w:tc>
        <w:tc>
          <w:tcPr>
            <w:tcW w:w="2600" w:type="dxa"/>
          </w:tcPr>
          <w:p>
            <w:pPr>
              <w:pStyle w:val="Tabletext"/>
              <w:spacing w:after="40"/>
            </w:pPr>
            <w:r>
              <w:rPr>
                <w:sz w:val="18"/>
                <w:szCs w:val="18"/>
              </w:rPr>
              <w:t xml:space="preserve">82.4% (3 classes)</w:t>
            </w:r>
          </w:p>
        </w:tc>
        <w:tc>
          <w:tcPr>
            <w:tcW w:w="1500" w:type="dxa"/>
          </w:tcPr>
          <w:p>
            <w:pPr>
              <w:pStyle w:val="Tabletext"/>
              <w:spacing w:after="40"/>
            </w:pPr>
            <w:r>
              <w:rPr>
                <w:b/>
                <w:sz w:val="18"/>
                <w:szCs w:val="18"/>
              </w:rPr>
              <w:t xml:space="preserve">+4.8 points</w:t>
            </w:r>
          </w:p>
        </w:tc>
      </w:tr>
      <w:tr>
        <w:trPr>
          <w:cantSplit/>
        </w:trPr>
        <w:tc>
          <w:tcPr>
            <w:tcW w:w="1200" w:type="dxa"/>
          </w:tcPr>
          <w:p>
            <w:pPr>
              <w:pStyle w:val="Tabletext"/>
              <w:spacing w:after="40"/>
            </w:pPr>
            <w:r>
              <w:rPr>
                <w:sz w:val="18"/>
                <w:szCs w:val="18"/>
              </w:rPr>
              <w:t xml:space="preserve">Category</w:t>
            </w:r>
          </w:p>
        </w:tc>
        <w:tc>
          <w:tcPr>
            <w:tcW w:w="1400" w:type="dxa"/>
          </w:tcPr>
          <w:p>
            <w:pPr>
              <w:pStyle w:val="Tabletext"/>
              <w:spacing w:after="40"/>
            </w:pPr>
            <w:r>
              <w:rPr>
                <w:sz w:val="18"/>
                <w:szCs w:val="18"/>
              </w:rPr>
              <w:t xml:space="preserve">Accuracy</w:t>
            </w:r>
          </w:p>
        </w:tc>
        <w:tc>
          <w:tcPr>
            <w:tcW w:w="2300" w:type="dxa"/>
          </w:tcPr>
          <w:p>
            <w:pPr>
              <w:pStyle w:val="Tabletext"/>
              <w:spacing w:after="40"/>
            </w:pPr>
            <w:r>
              <w:rPr>
                <w:sz w:val="18"/>
                <w:szCs w:val="18"/>
              </w:rPr>
              <w:t xml:space="preserve">96.5% (one label, 8 classes)</w:t>
            </w:r>
          </w:p>
        </w:tc>
        <w:tc>
          <w:tcPr>
            <w:tcW w:w="2600" w:type="dxa"/>
          </w:tcPr>
          <w:p>
            <w:pPr>
              <w:pStyle w:val="Tabletext"/>
              <w:spacing w:after="40"/>
            </w:pPr>
            <w:r>
              <w:rPr>
                <w:sz w:val="18"/>
                <w:szCs w:val="18"/>
              </w:rPr>
              <w:t xml:space="preserve">81.0% (whole label set must match, 12 labels)</w:t>
            </w:r>
          </w:p>
        </w:tc>
        <w:tc>
          <w:tcPr>
            <w:tcW w:w="1500" w:type="dxa"/>
          </w:tcPr>
          <w:p>
            <w:pPr>
              <w:pStyle w:val="Tabletext"/>
              <w:spacing w:after="40"/>
            </w:pPr>
            <w:r>
              <w:rPr>
                <w:b/>
                <w:sz w:val="18"/>
                <w:szCs w:val="18"/>
              </w:rPr>
              <w:t xml:space="preserve">Not comparable</w:t>
            </w:r>
          </w:p>
        </w:tc>
      </w:tr>
    </w:tbl>
    <w:p xmlns:a="http://schemas.openxmlformats.org/drawingml/2006/main" xmlns:pic="http://schemas.openxmlformats.org/drawingml/2006/picture">
      <w:pPr>
        <w:pStyle w:val="BodyText"/>
        <w:spacing w:after="60"/>
      </w:pPr>
    </w:p>
    <w:p xmlns:a="http://schemas.openxmlformats.org/drawingml/2006/main" xmlns:pic="http://schemas.openxmlformats.org/drawingml/2006/picture">
      <w:pPr>
        <w:pStyle w:val="BodyText"/>
        <w:keepNext/>
        <w:spacing w:before="120" w:after="40"/>
        <w:ind w:left="0"/>
        <w:jc w:val="center"/>
      </w:pPr>
      <w:r>
        <w:drawing>
          <wp:inline distT="0" distB="0" distL="0" distR="0">
            <wp:extent cx="5029200" cy="3352800"/>
            <wp:docPr id="13" name="Picture 13"/>
            <wp:cNvGraphicFramePr>
              <a:graphicFrameLocks noChangeAspect="1"/>
            </wp:cNvGraphicFramePr>
            <a:graphic>
              <a:graphicData uri="http://schemas.openxmlformats.org/drawingml/2006/picture">
                <pic:pic>
                  <pic:nvPicPr>
                    <pic:cNvPr id="13" name="f1.png"/>
                    <pic:cNvPicPr/>
                  </pic:nvPicPr>
                  <pic:blipFill>
                    <a:blip r:embed="rIdImg13"/>
                    <a:stretch>
                      <a:fillRect/>
                    </a:stretch>
                  </pic:blipFill>
                  <pic:spPr>
                    <a:xfrm>
                      <a:off x="0" y="0"/>
                      <a:ext cx="5029200" cy="3352800"/>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F1: Priority and sentiment results on the fine-tuning test set, before and after.</w:t>
      </w:r>
    </w:p>
    <w:p xmlns:a="http://schemas.openxmlformats.org/drawingml/2006/main" xmlns:pic="http://schemas.openxmlformats.org/drawingml/2006/picture">
      <w:pPr>
        <w:pStyle w:val="BodyText"/>
      </w:pPr>
      <w:r>
        <w:t xml:space="preserve">The two test sets and label lists are different, so read the change as a guide, not a like-for-like result. Priority: Urgent became Critical, and accuracy rose 10.6 points but macro-F1 only 1.6, so most of the accuracy gain is in the large classes. The rarest class (Critical, 47 tickets) still has recall of 53%. Sentiment: the old list had Positive and Strongly Negative. The new list has Neutral (Positive was folded into it), Negative and Frustrated. Because Positive no longer exists, the old weak Positive recall is not fixed; the class was removed. Category: one label from 8 classes against a set of labels from 12, so it cannot be compared.</w:t>
      </w:r>
    </w:p>
    <w:p xmlns:a="http://schemas.openxmlformats.org/drawingml/2006/main" xmlns:pic="http://schemas.openxmlformats.org/drawingml/2006/picture">
      <w:pPr>
        <w:pStyle w:val="BodyText"/>
      </w:pPr>
      <w:r>
        <w:t xml:space="preserve">The new model also beats Ministral-3 (3B) on the same 3,184 test tickets: priority accuracy 87.6% against 85.3%, sentiment accuracy 82.4% against 78.4%, and category exact match 81.0% against 75.1%. It also finds more of the rare classes: Critical priority recall 0.53 against 0.30, and Negative sentiment recall 0.61 against 0.24. Both models were fine-tuned on the same Gemini-labelled tickets and label lists, so the comparison uses the same data and labels.</w:t>
      </w:r>
    </w:p>
    <w:p xmlns:a="http://schemas.openxmlformats.org/drawingml/2006/main" xmlns:pic="http://schemas.openxmlformats.org/drawingml/2006/picture">
      <w:pPr>
        <w:pStyle w:val="BodyText"/>
      </w:pPr>
      <w:r>
        <w:t xml:space="preserve">Strongest category labels: Feature Request (F1 0.98), Performance (0.91), and Billing and Invoicing and Technical Support (0.90 each). The weakest labels are the rare ones, such as Service Outage (21 tickets, F1 0.63) and UI/UX (72 tickets, F1 0.67), so read those as rough.</w:t>
      </w:r>
    </w:p>
    <w:p xmlns:a="http://schemas.openxmlformats.org/drawingml/2006/main" xmlns:pic="http://schemas.openxmlformats.org/drawingml/2006/picture">
      <w:pPr>
        <w:pStyle w:val="BodyText"/>
        <w:keepNext/>
      </w:pPr>
      <w:r>
        <w:rPr>
          <w:b/>
        </w:rPr>
        <w:t xml:space="preserve">2. The 70 real tickets</w:t>
      </w:r>
    </w:p>
    <w:p xmlns:a="http://schemas.openxmlformats.org/drawingml/2006/main" xmlns:pic="http://schemas.openxmlformats.org/drawingml/2006/picture">
      <w:pPr>
        <w:pStyle w:val="BodyText"/>
      </w:pPr>
      <w:r>
        <w:t xml:space="preserve">We also ran both models on the 70 real tickets. These tickets have no human labels for category, priority or sentiment, so we made a reference labelling: we ran Gemini on each ticket with the same step-by-step prompt we used to build the training data. The table shows how closely each model agrees with that reference. It is not a human answer key. The reference comes from the same prompt that taught the new model, so it favours the new model. The mapping from the first model's old label names to the new ones (for example Urgent to Critical) was not written down, so read the before-and-after change as a rough guide.</w:t>
      </w:r>
    </w:p>
    <w:tbl xmlns:a="http://schemas.openxmlformats.org/drawingml/2006/main" xmlns:pic="http://schemas.openxmlformats.org/drawingml/2006/picture">
      <w:tblPr>
        <w:tblW w:w="90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00"/>
        <w:gridCol w:w="2700"/>
        <w:gridCol w:w="2700"/>
      </w:tblGrid>
      <w:tr>
        <w:trPr>
          <w:cantSplit/>
          <w:tblHeader/>
        </w:trPr>
        <w:tc>
          <w:tcPr>
            <w:tcW w:w="3600" w:type="dxa"/>
            <w:shd w:val="pct5" w:color="auto" w:fill="auto"/>
          </w:tcPr>
          <w:p>
            <w:pPr>
              <w:pStyle w:val="Tabletext"/>
              <w:spacing w:after="40"/>
              <w:jc w:val="center"/>
            </w:pPr>
            <w:r>
              <w:rPr>
                <w:b/>
                <w:sz w:val="18"/>
                <w:szCs w:val="18"/>
              </w:rPr>
              <w:t xml:space="preserve">Measure</w:t>
            </w:r>
          </w:p>
        </w:tc>
        <w:tc>
          <w:tcPr>
            <w:tcW w:w="2700" w:type="dxa"/>
            <w:shd w:val="pct5" w:color="auto" w:fill="auto"/>
          </w:tcPr>
          <w:p>
            <w:pPr>
              <w:pStyle w:val="Tabletext"/>
              <w:spacing w:after="40"/>
              <w:jc w:val="center"/>
            </w:pPr>
            <w:r>
              <w:rPr>
                <w:b/>
                <w:sz w:val="18"/>
                <w:szCs w:val="18"/>
              </w:rPr>
              <w:t xml:space="preserve">Before</w:t>
            </w:r>
          </w:p>
        </w:tc>
        <w:tc>
          <w:tcPr>
            <w:tcW w:w="2700" w:type="dxa"/>
            <w:shd w:val="pct5" w:color="auto" w:fill="auto"/>
          </w:tcPr>
          <w:p>
            <w:pPr>
              <w:pStyle w:val="Tabletext"/>
              <w:spacing w:after="40"/>
              <w:jc w:val="center"/>
            </w:pPr>
            <w:r>
              <w:rPr>
                <w:b/>
                <w:sz w:val="18"/>
                <w:szCs w:val="18"/>
              </w:rPr>
              <w:t xml:space="preserve">After</w:t>
            </w:r>
          </w:p>
        </w:tc>
      </w:tr>
      <w:tr>
        <w:trPr>
          <w:cantSplit/>
        </w:trPr>
        <w:tc>
          <w:tcPr>
            <w:tcW w:w="3600" w:type="dxa"/>
          </w:tcPr>
          <w:p>
            <w:pPr>
              <w:pStyle w:val="Tabletext"/>
              <w:spacing w:after="40"/>
            </w:pPr>
            <w:r>
              <w:rPr>
                <w:sz w:val="18"/>
                <w:szCs w:val="18"/>
              </w:rPr>
              <w:t xml:space="preserve">Priority agreement</w:t>
            </w:r>
          </w:p>
        </w:tc>
        <w:tc>
          <w:tcPr>
            <w:tcW w:w="2700" w:type="dxa"/>
          </w:tcPr>
          <w:p>
            <w:pPr>
              <w:pStyle w:val="Tabletext"/>
              <w:spacing w:after="40"/>
            </w:pPr>
            <w:r>
              <w:rPr>
                <w:sz w:val="18"/>
                <w:szCs w:val="18"/>
              </w:rPr>
              <w:t xml:space="preserve">42.9% (30 of 70)</w:t>
            </w:r>
          </w:p>
        </w:tc>
        <w:tc>
          <w:tcPr>
            <w:tcW w:w="2700" w:type="dxa"/>
          </w:tcPr>
          <w:p>
            <w:pPr>
              <w:pStyle w:val="Tabletext"/>
              <w:spacing w:after="40"/>
            </w:pPr>
            <w:r>
              <w:rPr>
                <w:b/>
                <w:sz w:val="18"/>
                <w:szCs w:val="18"/>
              </w:rPr>
              <w:t xml:space="preserve">67.1% (47 of 70)</w:t>
            </w:r>
          </w:p>
        </w:tc>
      </w:tr>
      <w:tr>
        <w:trPr>
          <w:cantSplit/>
        </w:trPr>
        <w:tc>
          <w:tcPr>
            <w:tcW w:w="3600" w:type="dxa"/>
          </w:tcPr>
          <w:p>
            <w:pPr>
              <w:pStyle w:val="Tabletext"/>
              <w:spacing w:after="40"/>
            </w:pPr>
            <w:r>
              <w:rPr>
                <w:sz w:val="18"/>
                <w:szCs w:val="18"/>
              </w:rPr>
              <w:t xml:space="preserve">Sentiment agreement</w:t>
            </w:r>
          </w:p>
        </w:tc>
        <w:tc>
          <w:tcPr>
            <w:tcW w:w="2700" w:type="dxa"/>
          </w:tcPr>
          <w:p>
            <w:pPr>
              <w:pStyle w:val="Tabletext"/>
              <w:spacing w:after="40"/>
            </w:pPr>
            <w:r>
              <w:rPr>
                <w:sz w:val="18"/>
                <w:szCs w:val="18"/>
              </w:rPr>
              <w:t xml:space="preserve">54.3% (38 of 70)</w:t>
            </w:r>
          </w:p>
        </w:tc>
        <w:tc>
          <w:tcPr>
            <w:tcW w:w="2700" w:type="dxa"/>
          </w:tcPr>
          <w:p>
            <w:pPr>
              <w:pStyle w:val="Tabletext"/>
              <w:spacing w:after="40"/>
            </w:pPr>
            <w:r>
              <w:rPr>
                <w:b/>
                <w:sz w:val="18"/>
                <w:szCs w:val="18"/>
              </w:rPr>
              <w:t xml:space="preserve">67.1% (47 of 70)</w:t>
            </w:r>
          </w:p>
        </w:tc>
      </w:tr>
      <w:tr>
        <w:trPr>
          <w:cantSplit/>
        </w:trPr>
        <w:tc>
          <w:tcPr>
            <w:tcW w:w="3600" w:type="dxa"/>
          </w:tcPr>
          <w:p>
            <w:pPr>
              <w:pStyle w:val="Tabletext"/>
              <w:spacing w:after="40"/>
            </w:pPr>
            <w:r>
              <w:rPr>
                <w:sz w:val="18"/>
                <w:szCs w:val="18"/>
              </w:rPr>
              <w:t xml:space="preserve">Category, whole set matches</w:t>
            </w:r>
          </w:p>
        </w:tc>
        <w:tc>
          <w:tcPr>
            <w:tcW w:w="2700" w:type="dxa"/>
          </w:tcPr>
          <w:p>
            <w:pPr>
              <w:pStyle w:val="Tabletext"/>
              <w:spacing w:after="40"/>
            </w:pPr>
            <w:r>
              <w:rPr>
                <w:sz w:val="18"/>
                <w:szCs w:val="18"/>
              </w:rPr>
              <w:t xml:space="preserve">21.4% (15 of 70)</w:t>
            </w:r>
          </w:p>
        </w:tc>
        <w:tc>
          <w:tcPr>
            <w:tcW w:w="2700" w:type="dxa"/>
          </w:tcPr>
          <w:p>
            <w:pPr>
              <w:pStyle w:val="Tabletext"/>
              <w:spacing w:after="40"/>
            </w:pPr>
            <w:r>
              <w:rPr>
                <w:b/>
                <w:sz w:val="18"/>
                <w:szCs w:val="18"/>
              </w:rPr>
              <w:t xml:space="preserve">60.0% (42 of 70)</w:t>
            </w:r>
          </w:p>
        </w:tc>
      </w:tr>
      <w:tr>
        <w:trPr>
          <w:cantSplit/>
        </w:trPr>
        <w:tc>
          <w:tcPr>
            <w:tcW w:w="3600" w:type="dxa"/>
          </w:tcPr>
          <w:p>
            <w:pPr>
              <w:pStyle w:val="Tabletext"/>
              <w:spacing w:after="40"/>
            </w:pPr>
            <w:r>
              <w:rPr>
                <w:sz w:val="18"/>
                <w:szCs w:val="18"/>
              </w:rPr>
              <w:t xml:space="preserve">Category F1, per label</w:t>
            </w:r>
          </w:p>
        </w:tc>
        <w:tc>
          <w:tcPr>
            <w:tcW w:w="2700" w:type="dxa"/>
          </w:tcPr>
          <w:p>
            <w:pPr>
              <w:pStyle w:val="Tabletext"/>
              <w:spacing w:after="40"/>
            </w:pPr>
            <w:r>
              <w:rPr>
                <w:sz w:val="18"/>
                <w:szCs w:val="18"/>
              </w:rPr>
              <w:t xml:space="preserve">37.4%</w:t>
            </w:r>
          </w:p>
        </w:tc>
        <w:tc>
          <w:tcPr>
            <w:tcW w:w="2700" w:type="dxa"/>
          </w:tcPr>
          <w:p>
            <w:pPr>
              <w:pStyle w:val="Tabletext"/>
              <w:spacing w:after="40"/>
            </w:pPr>
            <w:r>
              <w:rPr>
                <w:b/>
                <w:sz w:val="18"/>
                <w:szCs w:val="18"/>
              </w:rPr>
              <w:t xml:space="preserve">77.1%</w:t>
            </w:r>
          </w:p>
        </w:tc>
      </w:tr>
      <w:tr>
        <w:trPr>
          <w:cantSplit/>
        </w:trPr>
        <w:tc>
          <w:tcPr>
            <w:tcW w:w="3600" w:type="dxa"/>
          </w:tcPr>
          <w:p>
            <w:pPr>
              <w:pStyle w:val="Tabletext"/>
              <w:spacing w:after="40"/>
            </w:pPr>
            <w:r>
              <w:rPr>
                <w:sz w:val="18"/>
                <w:szCs w:val="18"/>
              </w:rPr>
              <w:t xml:space="preserve">Tickets with no real category</w:t>
            </w:r>
          </w:p>
        </w:tc>
        <w:tc>
          <w:tcPr>
            <w:tcW w:w="2700" w:type="dxa"/>
          </w:tcPr>
          <w:p>
            <w:pPr>
              <w:pStyle w:val="Tabletext"/>
              <w:spacing w:after="40"/>
            </w:pPr>
            <w:r>
              <w:rPr>
                <w:sz w:val="18"/>
                <w:szCs w:val="18"/>
              </w:rPr>
              <w:t xml:space="preserve">44 of 70 ("General Support")</w:t>
            </w:r>
          </w:p>
        </w:tc>
        <w:tc>
          <w:tcPr>
            <w:tcW w:w="2700" w:type="dxa"/>
          </w:tcPr>
          <w:p>
            <w:pPr>
              <w:pStyle w:val="Tabletext"/>
              <w:spacing w:after="40"/>
            </w:pPr>
            <w:r>
              <w:rPr>
                <w:b/>
                <w:sz w:val="18"/>
                <w:szCs w:val="18"/>
              </w:rPr>
              <w:t xml:space="preserve">0 of 70</w:t>
            </w:r>
          </w:p>
        </w:tc>
      </w:tr>
    </w:tbl>
    <w:p xmlns:a="http://schemas.openxmlformats.org/drawingml/2006/main" xmlns:pic="http://schemas.openxmlformats.org/drawingml/2006/picture">
      <w:pPr>
        <w:pStyle w:val="BodyText"/>
        <w:spacing w:after="60"/>
      </w:pPr>
    </w:p>
    <w:p xmlns:a="http://schemas.openxmlformats.org/drawingml/2006/main" xmlns:pic="http://schemas.openxmlformats.org/drawingml/2006/picture">
      <w:pPr>
        <w:pStyle w:val="BodyText"/>
        <w:keepNext/>
        <w:spacing w:before="120" w:after="40"/>
        <w:ind w:left="0"/>
        <w:jc w:val="center"/>
      </w:pPr>
      <w:r>
        <w:drawing>
          <wp:inline distT="0" distB="0" distL="0" distR="0">
            <wp:extent cx="5029200" cy="3352800"/>
            <wp:docPr id="14" name="Picture 14"/>
            <wp:cNvGraphicFramePr>
              <a:graphicFrameLocks noChangeAspect="1"/>
            </wp:cNvGraphicFramePr>
            <a:graphic>
              <a:graphicData uri="http://schemas.openxmlformats.org/drawingml/2006/picture">
                <pic:pic>
                  <pic:nvPicPr>
                    <pic:cNvPr id="14" name="f2.png"/>
                    <pic:cNvPicPr/>
                  </pic:nvPicPr>
                  <pic:blipFill>
                    <a:blip r:embed="rIdImg14"/>
                    <a:stretch>
                      <a:fillRect/>
                    </a:stretch>
                  </pic:blipFill>
                  <pic:spPr>
                    <a:xfrm>
                      <a:off x="0" y="0"/>
                      <a:ext cx="5029200" cy="3352800"/>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F2: How closely each model agrees with the reference labels on the 70 real tickets.</w:t>
      </w:r>
    </w:p>
    <w:p xmlns:a="http://schemas.openxmlformats.org/drawingml/2006/main" xmlns:pic="http://schemas.openxmlformats.org/drawingml/2006/picture">
      <w:pPr>
        <w:pStyle w:val="BodyText"/>
      </w:pPr>
      <w:r>
        <w:t xml:space="preserve">The old model answered "General Support" for 44 of the 70 tickets (63%), so routing had little to work with. The new model gives a real category for every ticket.</w:t>
      </w:r>
    </w:p>
    <w:p xmlns:a="http://schemas.openxmlformats.org/drawingml/2006/main" xmlns:pic="http://schemas.openxmlformats.org/drawingml/2006/picture">
      <w:pPr>
        <w:pStyle w:val="BodyText"/>
        <w:keepNext/>
      </w:pPr>
      <w:r>
        <w:rPr>
          <w:b/>
        </w:rPr>
        <w:t xml:space="preserve">3. Effect on the whole pipeline (70 real tickets)</w:t>
      </w:r>
    </w:p>
    <w:p xmlns:a="http://schemas.openxmlformats.org/drawingml/2006/main" xmlns:pic="http://schemas.openxmlformats.org/drawingml/2006/picture">
      <w:pPr>
        <w:pStyle w:val="BodyText"/>
      </w:pPr>
      <w:r>
        <w:t xml:space="preserve">For each track we ran the same 70 real tickets through the pipeline with the old model and with the new one, and scored them against the same answer keys used in Appendices A to C.</w:t>
      </w:r>
    </w:p>
    <w:p xmlns:a="http://schemas.openxmlformats.org/drawingml/2006/main" xmlns:pic="http://schemas.openxmlformats.org/drawingml/2006/picture">
      <w:pPr>
        <w:pStyle w:val="BodyText"/>
        <w:keepNext/>
      </w:pPr>
      <w:r>
        <w:rPr>
          <w:b/>
        </w:rPr>
        <w:t xml:space="preserve">Track A: retrieval</w:t>
      </w:r>
    </w:p>
    <w:tbl xmlns:a="http://schemas.openxmlformats.org/drawingml/2006/main" xmlns:pic="http://schemas.openxmlformats.org/drawingml/2006/picture">
      <w:tblPr>
        <w:tblW w:w="90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00"/>
        <w:gridCol w:w="1700"/>
        <w:gridCol w:w="1700"/>
        <w:gridCol w:w="2000"/>
      </w:tblGrid>
      <w:tr>
        <w:trPr>
          <w:cantSplit/>
          <w:tblHeader/>
        </w:trPr>
        <w:tc>
          <w:tcPr>
            <w:tcW w:w="3600" w:type="dxa"/>
            <w:shd w:val="pct5" w:color="auto" w:fill="auto"/>
          </w:tcPr>
          <w:p>
            <w:pPr>
              <w:pStyle w:val="Tabletext"/>
              <w:spacing w:after="40"/>
              <w:jc w:val="center"/>
            </w:pPr>
            <w:r>
              <w:rPr>
                <w:b/>
                <w:sz w:val="18"/>
                <w:szCs w:val="18"/>
              </w:rPr>
              <w:t xml:space="preserve">Measure</w:t>
            </w:r>
          </w:p>
        </w:tc>
        <w:tc>
          <w:tcPr>
            <w:tcW w:w="1700" w:type="dxa"/>
            <w:shd w:val="pct5" w:color="auto" w:fill="auto"/>
          </w:tcPr>
          <w:p>
            <w:pPr>
              <w:pStyle w:val="Tabletext"/>
              <w:spacing w:after="40"/>
              <w:jc w:val="center"/>
            </w:pPr>
            <w:r>
              <w:rPr>
                <w:b/>
                <w:sz w:val="18"/>
                <w:szCs w:val="18"/>
              </w:rPr>
              <w:t xml:space="preserve">Before</w:t>
            </w:r>
          </w:p>
        </w:tc>
        <w:tc>
          <w:tcPr>
            <w:tcW w:w="1700" w:type="dxa"/>
            <w:shd w:val="pct5" w:color="auto" w:fill="auto"/>
          </w:tcPr>
          <w:p>
            <w:pPr>
              <w:pStyle w:val="Tabletext"/>
              <w:spacing w:after="40"/>
              <w:jc w:val="center"/>
            </w:pPr>
            <w:r>
              <w:rPr>
                <w:b/>
                <w:sz w:val="18"/>
                <w:szCs w:val="18"/>
              </w:rPr>
              <w:t xml:space="preserve">After</w:t>
            </w:r>
          </w:p>
        </w:tc>
        <w:tc>
          <w:tcPr>
            <w:tcW w:w="2000" w:type="dxa"/>
            <w:shd w:val="pct5" w:color="auto" w:fill="auto"/>
          </w:tcPr>
          <w:p>
            <w:pPr>
              <w:pStyle w:val="Tabletext"/>
              <w:spacing w:after="40"/>
              <w:jc w:val="center"/>
            </w:pPr>
            <w:r>
              <w:rPr>
                <w:b/>
                <w:sz w:val="18"/>
                <w:szCs w:val="18"/>
              </w:rPr>
              <w:t xml:space="preserve">Change</w:t>
            </w:r>
          </w:p>
        </w:tc>
      </w:tr>
      <w:tr>
        <w:trPr>
          <w:cantSplit/>
        </w:trPr>
        <w:tc>
          <w:tcPr>
            <w:tcW w:w="3600" w:type="dxa"/>
          </w:tcPr>
          <w:p>
            <w:pPr>
              <w:pStyle w:val="Tabletext"/>
              <w:spacing w:after="40"/>
            </w:pPr>
            <w:r>
              <w:rPr>
                <w:sz w:val="18"/>
                <w:szCs w:val="18"/>
              </w:rPr>
              <w:t xml:space="preserve">Precision@1</w:t>
            </w:r>
          </w:p>
        </w:tc>
        <w:tc>
          <w:tcPr>
            <w:tcW w:w="1700" w:type="dxa"/>
          </w:tcPr>
          <w:p>
            <w:pPr>
              <w:pStyle w:val="Tabletext"/>
              <w:spacing w:after="40"/>
            </w:pPr>
            <w:r>
              <w:rPr>
                <w:sz w:val="18"/>
                <w:szCs w:val="18"/>
              </w:rPr>
              <w:t xml:space="preserve">47.1%</w:t>
            </w:r>
          </w:p>
        </w:tc>
        <w:tc>
          <w:tcPr>
            <w:tcW w:w="1700" w:type="dxa"/>
          </w:tcPr>
          <w:p>
            <w:pPr>
              <w:pStyle w:val="Tabletext"/>
              <w:spacing w:after="40"/>
            </w:pPr>
            <w:r>
              <w:rPr>
                <w:sz w:val="18"/>
                <w:szCs w:val="18"/>
              </w:rPr>
              <w:t xml:space="preserve">52.9%</w:t>
            </w:r>
          </w:p>
        </w:tc>
        <w:tc>
          <w:tcPr>
            <w:tcW w:w="2000" w:type="dxa"/>
          </w:tcPr>
          <w:p>
            <w:pPr>
              <w:pStyle w:val="Tabletext"/>
              <w:spacing w:after="40"/>
            </w:pPr>
            <w:r>
              <w:rPr>
                <w:b/>
                <w:sz w:val="18"/>
                <w:szCs w:val="18"/>
              </w:rPr>
              <w:t xml:space="preserve">+5.8 points</w:t>
            </w:r>
          </w:p>
        </w:tc>
      </w:tr>
      <w:tr>
        <w:trPr>
          <w:cantSplit/>
        </w:trPr>
        <w:tc>
          <w:tcPr>
            <w:tcW w:w="3600" w:type="dxa"/>
          </w:tcPr>
          <w:p>
            <w:pPr>
              <w:pStyle w:val="Tabletext"/>
              <w:spacing w:after="40"/>
            </w:pPr>
            <w:r>
              <w:rPr>
                <w:sz w:val="18"/>
                <w:szCs w:val="18"/>
              </w:rPr>
              <w:t xml:space="preserve">Recall@4</w:t>
            </w:r>
          </w:p>
        </w:tc>
        <w:tc>
          <w:tcPr>
            <w:tcW w:w="1700" w:type="dxa"/>
          </w:tcPr>
          <w:p>
            <w:pPr>
              <w:pStyle w:val="Tabletext"/>
              <w:spacing w:after="40"/>
            </w:pPr>
            <w:r>
              <w:rPr>
                <w:sz w:val="18"/>
                <w:szCs w:val="18"/>
              </w:rPr>
              <w:t xml:space="preserve">75.7%</w:t>
            </w:r>
          </w:p>
        </w:tc>
        <w:tc>
          <w:tcPr>
            <w:tcW w:w="1700" w:type="dxa"/>
          </w:tcPr>
          <w:p>
            <w:pPr>
              <w:pStyle w:val="Tabletext"/>
              <w:spacing w:after="40"/>
            </w:pPr>
            <w:r>
              <w:rPr>
                <w:sz w:val="18"/>
                <w:szCs w:val="18"/>
              </w:rPr>
              <w:t xml:space="preserve">82.9%</w:t>
            </w:r>
          </w:p>
        </w:tc>
        <w:tc>
          <w:tcPr>
            <w:tcW w:w="2000" w:type="dxa"/>
          </w:tcPr>
          <w:p>
            <w:pPr>
              <w:pStyle w:val="Tabletext"/>
              <w:spacing w:after="40"/>
            </w:pPr>
            <w:r>
              <w:rPr>
                <w:b/>
                <w:sz w:val="18"/>
                <w:szCs w:val="18"/>
              </w:rPr>
              <w:t xml:space="preserve">+7.2 points</w:t>
            </w:r>
          </w:p>
        </w:tc>
      </w:tr>
      <w:tr>
        <w:trPr>
          <w:cantSplit/>
        </w:trPr>
        <w:tc>
          <w:tcPr>
            <w:tcW w:w="3600" w:type="dxa"/>
          </w:tcPr>
          <w:p>
            <w:pPr>
              <w:pStyle w:val="Tabletext"/>
              <w:spacing w:after="40"/>
            </w:pPr>
            <w:r>
              <w:rPr>
                <w:sz w:val="18"/>
                <w:szCs w:val="18"/>
              </w:rPr>
              <w:t xml:space="preserve">MRR</w:t>
            </w:r>
          </w:p>
        </w:tc>
        <w:tc>
          <w:tcPr>
            <w:tcW w:w="1700" w:type="dxa"/>
          </w:tcPr>
          <w:p>
            <w:pPr>
              <w:pStyle w:val="Tabletext"/>
              <w:spacing w:after="40"/>
            </w:pPr>
            <w:r>
              <w:rPr>
                <w:sz w:val="18"/>
                <w:szCs w:val="18"/>
              </w:rPr>
              <w:t xml:space="preserve">58.2%</w:t>
            </w:r>
          </w:p>
        </w:tc>
        <w:tc>
          <w:tcPr>
            <w:tcW w:w="1700" w:type="dxa"/>
          </w:tcPr>
          <w:p>
            <w:pPr>
              <w:pStyle w:val="Tabletext"/>
              <w:spacing w:after="40"/>
            </w:pPr>
            <w:r>
              <w:rPr>
                <w:sz w:val="18"/>
                <w:szCs w:val="18"/>
              </w:rPr>
              <w:t xml:space="preserve">65.5%</w:t>
            </w:r>
          </w:p>
        </w:tc>
        <w:tc>
          <w:tcPr>
            <w:tcW w:w="2000" w:type="dxa"/>
          </w:tcPr>
          <w:p>
            <w:pPr>
              <w:pStyle w:val="Tabletext"/>
              <w:spacing w:after="40"/>
            </w:pPr>
            <w:r>
              <w:rPr>
                <w:b/>
                <w:sz w:val="18"/>
                <w:szCs w:val="18"/>
              </w:rPr>
              <w:t xml:space="preserve">+7.3 points</w:t>
            </w:r>
          </w:p>
        </w:tc>
      </w:tr>
    </w:tbl>
    <w:p xmlns:a="http://schemas.openxmlformats.org/drawingml/2006/main" xmlns:pic="http://schemas.openxmlformats.org/drawingml/2006/picture">
      <w:pPr>
        <w:pStyle w:val="BodyText"/>
        <w:spacing w:after="60"/>
      </w:pPr>
    </w:p>
    <w:p xmlns:a="http://schemas.openxmlformats.org/drawingml/2006/main" xmlns:pic="http://schemas.openxmlformats.org/drawingml/2006/picture">
      <w:pPr>
        <w:pStyle w:val="BodyText"/>
        <w:keepNext/>
        <w:spacing w:before="120" w:after="40"/>
        <w:ind w:left="0"/>
        <w:jc w:val="center"/>
      </w:pPr>
      <w:r>
        <w:drawing>
          <wp:inline distT="0" distB="0" distL="0" distR="0">
            <wp:extent cx="5029200" cy="3352800"/>
            <wp:docPr id="15" name="Picture 15"/>
            <wp:cNvGraphicFramePr>
              <a:graphicFrameLocks noChangeAspect="1"/>
            </wp:cNvGraphicFramePr>
            <a:graphic>
              <a:graphicData uri="http://schemas.openxmlformats.org/drawingml/2006/picture">
                <pic:pic>
                  <pic:nvPicPr>
                    <pic:cNvPr id="15" name="f3.png"/>
                    <pic:cNvPicPr/>
                  </pic:nvPicPr>
                  <pic:blipFill>
                    <a:blip r:embed="rIdImg15"/>
                    <a:stretch>
                      <a:fillRect/>
                    </a:stretch>
                  </pic:blipFill>
                  <pic:spPr>
                    <a:xfrm>
                      <a:off x="0" y="0"/>
                      <a:ext cx="5029200" cy="3352800"/>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F3: Retrieval results with each model's own routing, 70 real tickets.</w:t>
      </w:r>
    </w:p>
    <w:p xmlns:a="http://schemas.openxmlformats.org/drawingml/2006/main" xmlns:pic="http://schemas.openxmlformats.org/drawingml/2006/picture">
      <w:pPr>
        <w:pStyle w:val="BodyText"/>
      </w:pPr>
      <w:r>
        <w:t xml:space="preserve">These numbers are lower than in Appendix A because the pipeline now picks the team (live routing), where Appendix A gave the correct team. Eight KB documents were also edited on 18 September, after the correct-team results, and that check was not re-run, so we cannot split the drop between the two causes. Both models are below the 60% and 85% criteria. The gain from the new model is 4 more tickets with the right document first (33 to 37 of 70), and the intervals overlap (36% to 59% and 41% to 64%). No paired test was possible for this run. The largest effect is mechanical: the old model left 11 of the 70 tickets with no search at all, and the new model leaves none. We also tried using the model's labels to re-rank the search results. On these 70 tickets it made no clear difference, so we do not count it as a gain.</w:t>
      </w:r>
    </w:p>
    <w:p xmlns:a="http://schemas.openxmlformats.org/drawingml/2006/main" xmlns:pic="http://schemas.openxmlformats.org/drawingml/2006/picture">
      <w:pPr>
        <w:pStyle w:val="BodyText"/>
        <w:keepNext/>
      </w:pPr>
      <w:r>
        <w:rPr>
          <w:b/>
        </w:rPr>
        <w:t xml:space="preserve">Track B: routing and escalation</w:t>
      </w:r>
    </w:p>
    <w:tbl xmlns:a="http://schemas.openxmlformats.org/drawingml/2006/main" xmlns:pic="http://schemas.openxmlformats.org/drawingml/2006/picture">
      <w:tblPr>
        <w:tblW w:w="90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00"/>
        <w:gridCol w:w="1700"/>
        <w:gridCol w:w="1700"/>
        <w:gridCol w:w="2000"/>
      </w:tblGrid>
      <w:tr>
        <w:trPr>
          <w:cantSplit/>
          <w:tblHeader/>
        </w:trPr>
        <w:tc>
          <w:tcPr>
            <w:tcW w:w="3600" w:type="dxa"/>
            <w:shd w:val="pct5" w:color="auto" w:fill="auto"/>
          </w:tcPr>
          <w:p>
            <w:pPr>
              <w:pStyle w:val="Tabletext"/>
              <w:spacing w:after="40"/>
              <w:jc w:val="center"/>
            </w:pPr>
            <w:r>
              <w:rPr>
                <w:b/>
                <w:sz w:val="18"/>
                <w:szCs w:val="18"/>
              </w:rPr>
              <w:t xml:space="preserve">Measure</w:t>
            </w:r>
          </w:p>
        </w:tc>
        <w:tc>
          <w:tcPr>
            <w:tcW w:w="1700" w:type="dxa"/>
            <w:shd w:val="pct5" w:color="auto" w:fill="auto"/>
          </w:tcPr>
          <w:p>
            <w:pPr>
              <w:pStyle w:val="Tabletext"/>
              <w:spacing w:after="40"/>
              <w:jc w:val="center"/>
            </w:pPr>
            <w:r>
              <w:rPr>
                <w:b/>
                <w:sz w:val="18"/>
                <w:szCs w:val="18"/>
              </w:rPr>
              <w:t xml:space="preserve">Before</w:t>
            </w:r>
          </w:p>
        </w:tc>
        <w:tc>
          <w:tcPr>
            <w:tcW w:w="1700" w:type="dxa"/>
            <w:shd w:val="pct5" w:color="auto" w:fill="auto"/>
          </w:tcPr>
          <w:p>
            <w:pPr>
              <w:pStyle w:val="Tabletext"/>
              <w:spacing w:after="40"/>
              <w:jc w:val="center"/>
            </w:pPr>
            <w:r>
              <w:rPr>
                <w:b/>
                <w:sz w:val="18"/>
                <w:szCs w:val="18"/>
              </w:rPr>
              <w:t xml:space="preserve">After</w:t>
            </w:r>
          </w:p>
        </w:tc>
        <w:tc>
          <w:tcPr>
            <w:tcW w:w="2000" w:type="dxa"/>
            <w:shd w:val="pct5" w:color="auto" w:fill="auto"/>
          </w:tcPr>
          <w:p>
            <w:pPr>
              <w:pStyle w:val="Tabletext"/>
              <w:spacing w:after="40"/>
              <w:jc w:val="center"/>
            </w:pPr>
            <w:r>
              <w:rPr>
                <w:b/>
                <w:sz w:val="18"/>
                <w:szCs w:val="18"/>
              </w:rPr>
              <w:t xml:space="preserve">Change</w:t>
            </w:r>
          </w:p>
        </w:tc>
      </w:tr>
      <w:tr>
        <w:trPr>
          <w:cantSplit/>
        </w:trPr>
        <w:tc>
          <w:tcPr>
            <w:tcW w:w="3600" w:type="dxa"/>
          </w:tcPr>
          <w:p>
            <w:pPr>
              <w:pStyle w:val="Tabletext"/>
              <w:spacing w:after="40"/>
            </w:pPr>
            <w:r>
              <w:rPr>
                <w:sz w:val="18"/>
                <w:szCs w:val="18"/>
              </w:rPr>
              <w:t xml:space="preserve">Routing accuracy</w:t>
            </w:r>
          </w:p>
        </w:tc>
        <w:tc>
          <w:tcPr>
            <w:tcW w:w="1700" w:type="dxa"/>
          </w:tcPr>
          <w:p>
            <w:pPr>
              <w:pStyle w:val="Tabletext"/>
              <w:spacing w:after="40"/>
            </w:pPr>
            <w:r>
              <w:rPr>
                <w:sz w:val="18"/>
                <w:szCs w:val="18"/>
              </w:rPr>
              <w:t xml:space="preserve">83.9%</w:t>
            </w:r>
          </w:p>
        </w:tc>
        <w:tc>
          <w:tcPr>
            <w:tcW w:w="1700" w:type="dxa"/>
          </w:tcPr>
          <w:p>
            <w:pPr>
              <w:pStyle w:val="Tabletext"/>
              <w:spacing w:after="40"/>
            </w:pPr>
            <w:r>
              <w:rPr>
                <w:sz w:val="18"/>
                <w:szCs w:val="18"/>
              </w:rPr>
              <w:t xml:space="preserve">92.9%</w:t>
            </w:r>
          </w:p>
        </w:tc>
        <w:tc>
          <w:tcPr>
            <w:tcW w:w="2000" w:type="dxa"/>
          </w:tcPr>
          <w:p>
            <w:pPr>
              <w:pStyle w:val="Tabletext"/>
              <w:spacing w:after="40"/>
            </w:pPr>
            <w:r>
              <w:rPr>
                <w:b/>
                <w:sz w:val="18"/>
                <w:szCs w:val="18"/>
              </w:rPr>
              <w:t xml:space="preserve">+9.0 points</w:t>
            </w:r>
          </w:p>
        </w:tc>
      </w:tr>
      <w:tr>
        <w:trPr>
          <w:cantSplit/>
        </w:trPr>
        <w:tc>
          <w:tcPr>
            <w:tcW w:w="3600" w:type="dxa"/>
          </w:tcPr>
          <w:p>
            <w:pPr>
              <w:pStyle w:val="Tabletext"/>
              <w:spacing w:after="40"/>
            </w:pPr>
            <w:r>
              <w:rPr>
                <w:sz w:val="18"/>
                <w:szCs w:val="18"/>
              </w:rPr>
              <w:t xml:space="preserve">Escalation precision</w:t>
            </w:r>
          </w:p>
        </w:tc>
        <w:tc>
          <w:tcPr>
            <w:tcW w:w="1700" w:type="dxa"/>
          </w:tcPr>
          <w:p>
            <w:pPr>
              <w:pStyle w:val="Tabletext"/>
              <w:spacing w:after="40"/>
            </w:pPr>
            <w:r>
              <w:rPr>
                <w:sz w:val="18"/>
                <w:szCs w:val="18"/>
              </w:rPr>
              <w:t xml:space="preserve">65.0%</w:t>
            </w:r>
          </w:p>
        </w:tc>
        <w:tc>
          <w:tcPr>
            <w:tcW w:w="1700" w:type="dxa"/>
          </w:tcPr>
          <w:p>
            <w:pPr>
              <w:pStyle w:val="Tabletext"/>
              <w:spacing w:after="40"/>
            </w:pPr>
            <w:r>
              <w:rPr>
                <w:sz w:val="18"/>
                <w:szCs w:val="18"/>
              </w:rPr>
              <w:t xml:space="preserve">100%</w:t>
            </w:r>
          </w:p>
        </w:tc>
        <w:tc>
          <w:tcPr>
            <w:tcW w:w="2000" w:type="dxa"/>
          </w:tcPr>
          <w:p>
            <w:pPr>
              <w:pStyle w:val="Tabletext"/>
              <w:spacing w:after="40"/>
            </w:pPr>
            <w:r>
              <w:rPr>
                <w:b/>
                <w:sz w:val="18"/>
                <w:szCs w:val="18"/>
              </w:rPr>
              <w:t xml:space="preserve">+35.0 points</w:t>
            </w:r>
          </w:p>
        </w:tc>
      </w:tr>
      <w:tr>
        <w:trPr>
          <w:cantSplit/>
        </w:trPr>
        <w:tc>
          <w:tcPr>
            <w:tcW w:w="3600" w:type="dxa"/>
          </w:tcPr>
          <w:p>
            <w:pPr>
              <w:pStyle w:val="Tabletext"/>
              <w:spacing w:after="40"/>
            </w:pPr>
            <w:r>
              <w:rPr>
                <w:sz w:val="18"/>
                <w:szCs w:val="18"/>
              </w:rPr>
              <w:t xml:space="preserve">Escalation recall</w:t>
            </w:r>
          </w:p>
        </w:tc>
        <w:tc>
          <w:tcPr>
            <w:tcW w:w="1700" w:type="dxa"/>
          </w:tcPr>
          <w:p>
            <w:pPr>
              <w:pStyle w:val="Tabletext"/>
              <w:spacing w:after="40"/>
            </w:pPr>
            <w:r>
              <w:rPr>
                <w:sz w:val="18"/>
                <w:szCs w:val="18"/>
              </w:rPr>
              <w:t xml:space="preserve">68.4%</w:t>
            </w:r>
          </w:p>
        </w:tc>
        <w:tc>
          <w:tcPr>
            <w:tcW w:w="1700" w:type="dxa"/>
          </w:tcPr>
          <w:p>
            <w:pPr>
              <w:pStyle w:val="Tabletext"/>
              <w:spacing w:after="40"/>
            </w:pPr>
            <w:r>
              <w:rPr>
                <w:sz w:val="18"/>
                <w:szCs w:val="18"/>
              </w:rPr>
              <w:t xml:space="preserve">68.4%</w:t>
            </w:r>
          </w:p>
        </w:tc>
        <w:tc>
          <w:tcPr>
            <w:tcW w:w="2000" w:type="dxa"/>
          </w:tcPr>
          <w:p>
            <w:pPr>
              <w:pStyle w:val="Tabletext"/>
              <w:spacing w:after="40"/>
            </w:pPr>
            <w:r>
              <w:rPr>
                <w:b/>
                <w:sz w:val="18"/>
                <w:szCs w:val="18"/>
              </w:rPr>
              <w:t xml:space="preserve">No change</w:t>
            </w:r>
          </w:p>
        </w:tc>
      </w:tr>
      <w:tr>
        <w:trPr>
          <w:cantSplit/>
        </w:trPr>
        <w:tc>
          <w:tcPr>
            <w:tcW w:w="3600" w:type="dxa"/>
          </w:tcPr>
          <w:p>
            <w:pPr>
              <w:pStyle w:val="Tabletext"/>
              <w:spacing w:after="40"/>
            </w:pPr>
            <w:r>
              <w:rPr>
                <w:sz w:val="18"/>
                <w:szCs w:val="18"/>
              </w:rPr>
              <w:t xml:space="preserve">Escalation F1</w:t>
            </w:r>
          </w:p>
        </w:tc>
        <w:tc>
          <w:tcPr>
            <w:tcW w:w="1700" w:type="dxa"/>
          </w:tcPr>
          <w:p>
            <w:pPr>
              <w:pStyle w:val="Tabletext"/>
              <w:spacing w:after="40"/>
            </w:pPr>
            <w:r>
              <w:rPr>
                <w:sz w:val="18"/>
                <w:szCs w:val="18"/>
              </w:rPr>
              <w:t xml:space="preserve">66.7%</w:t>
            </w:r>
          </w:p>
        </w:tc>
        <w:tc>
          <w:tcPr>
            <w:tcW w:w="1700" w:type="dxa"/>
          </w:tcPr>
          <w:p>
            <w:pPr>
              <w:pStyle w:val="Tabletext"/>
              <w:spacing w:after="40"/>
            </w:pPr>
            <w:r>
              <w:rPr>
                <w:sz w:val="18"/>
                <w:szCs w:val="18"/>
              </w:rPr>
              <w:t xml:space="preserve">81.2%</w:t>
            </w:r>
          </w:p>
        </w:tc>
        <w:tc>
          <w:tcPr>
            <w:tcW w:w="2000" w:type="dxa"/>
          </w:tcPr>
          <w:p>
            <w:pPr>
              <w:pStyle w:val="Tabletext"/>
              <w:spacing w:after="40"/>
            </w:pPr>
            <w:r>
              <w:rPr>
                <w:b/>
                <w:sz w:val="18"/>
                <w:szCs w:val="18"/>
              </w:rPr>
              <w:t xml:space="preserve">+14.5 points</w:t>
            </w:r>
          </w:p>
        </w:tc>
      </w:tr>
      <w:tr>
        <w:trPr>
          <w:cantSplit/>
        </w:trPr>
        <w:tc>
          <w:tcPr>
            <w:tcW w:w="3600" w:type="dxa"/>
          </w:tcPr>
          <w:p>
            <w:pPr>
              <w:pStyle w:val="Tabletext"/>
              <w:spacing w:after="40"/>
            </w:pPr>
            <w:r>
              <w:rPr>
                <w:sz w:val="18"/>
                <w:szCs w:val="18"/>
              </w:rPr>
              <w:t xml:space="preserve">Tickets sent to a human (of 56)</w:t>
            </w:r>
          </w:p>
        </w:tc>
        <w:tc>
          <w:tcPr>
            <w:tcW w:w="1700" w:type="dxa"/>
          </w:tcPr>
          <w:p>
            <w:pPr>
              <w:pStyle w:val="Tabletext"/>
              <w:spacing w:after="40"/>
            </w:pPr>
            <w:r>
              <w:rPr>
                <w:sz w:val="18"/>
                <w:szCs w:val="18"/>
              </w:rPr>
              <w:t xml:space="preserve">20 (35.7%)</w:t>
            </w:r>
          </w:p>
        </w:tc>
        <w:tc>
          <w:tcPr>
            <w:tcW w:w="1700" w:type="dxa"/>
          </w:tcPr>
          <w:p>
            <w:pPr>
              <w:pStyle w:val="Tabletext"/>
              <w:spacing w:after="40"/>
            </w:pPr>
            <w:r>
              <w:rPr>
                <w:sz w:val="18"/>
                <w:szCs w:val="18"/>
              </w:rPr>
              <w:t xml:space="preserve">13 (23.2%)</w:t>
            </w:r>
          </w:p>
        </w:tc>
        <w:tc>
          <w:tcPr>
            <w:tcW w:w="2000" w:type="dxa"/>
          </w:tcPr>
          <w:p>
            <w:pPr>
              <w:pStyle w:val="Tabletext"/>
              <w:spacing w:after="40"/>
            </w:pPr>
            <w:r>
              <w:rPr>
                <w:b/>
                <w:sz w:val="18"/>
                <w:szCs w:val="18"/>
              </w:rPr>
              <w:t xml:space="preserve">7 fewer</w:t>
            </w:r>
          </w:p>
        </w:tc>
      </w:tr>
      <w:tr>
        <w:trPr>
          <w:cantSplit/>
        </w:trPr>
        <w:tc>
          <w:tcPr>
            <w:tcW w:w="3600" w:type="dxa"/>
          </w:tcPr>
          <w:p>
            <w:pPr>
              <w:pStyle w:val="Tabletext"/>
              <w:spacing w:after="40"/>
            </w:pPr>
            <w:r>
              <w:rPr>
                <w:sz w:val="18"/>
                <w:szCs w:val="18"/>
              </w:rPr>
              <w:t xml:space="preserve">Unnecessary escalations</w:t>
            </w:r>
          </w:p>
        </w:tc>
        <w:tc>
          <w:tcPr>
            <w:tcW w:w="1700" w:type="dxa"/>
          </w:tcPr>
          <w:p>
            <w:pPr>
              <w:pStyle w:val="Tabletext"/>
              <w:spacing w:after="40"/>
            </w:pPr>
            <w:r>
              <w:rPr>
                <w:sz w:val="18"/>
                <w:szCs w:val="18"/>
              </w:rPr>
              <w:t xml:space="preserve">7</w:t>
            </w:r>
          </w:p>
        </w:tc>
        <w:tc>
          <w:tcPr>
            <w:tcW w:w="1700" w:type="dxa"/>
          </w:tcPr>
          <w:p>
            <w:pPr>
              <w:pStyle w:val="Tabletext"/>
              <w:spacing w:after="40"/>
            </w:pPr>
            <w:r>
              <w:rPr>
                <w:sz w:val="18"/>
                <w:szCs w:val="18"/>
              </w:rPr>
              <w:t xml:space="preserve">0</w:t>
            </w:r>
          </w:p>
        </w:tc>
        <w:tc>
          <w:tcPr>
            <w:tcW w:w="2000" w:type="dxa"/>
          </w:tcPr>
          <w:p>
            <w:pPr>
              <w:pStyle w:val="Tabletext"/>
              <w:spacing w:after="40"/>
            </w:pPr>
            <w:r>
              <w:rPr>
                <w:b/>
                <w:sz w:val="18"/>
                <w:szCs w:val="18"/>
              </w:rPr>
              <w:t xml:space="preserve">7 fewer</w:t>
            </w:r>
          </w:p>
        </w:tc>
      </w:tr>
      <w:tr>
        <w:trPr>
          <w:cantSplit/>
        </w:trPr>
        <w:tc>
          <w:tcPr>
            <w:tcW w:w="3600" w:type="dxa"/>
          </w:tcPr>
          <w:p>
            <w:pPr>
              <w:pStyle w:val="Tabletext"/>
              <w:spacing w:after="40"/>
            </w:pPr>
            <w:r>
              <w:rPr>
                <w:sz w:val="18"/>
                <w:szCs w:val="18"/>
              </w:rPr>
              <w:t xml:space="preserve">Routing accuracy, Track C run (56 tickets)</w:t>
            </w:r>
          </w:p>
        </w:tc>
        <w:tc>
          <w:tcPr>
            <w:tcW w:w="1700" w:type="dxa"/>
          </w:tcPr>
          <w:p>
            <w:pPr>
              <w:pStyle w:val="Tabletext"/>
              <w:spacing w:after="40"/>
            </w:pPr>
            <w:r>
              <w:rPr>
                <w:sz w:val="18"/>
                <w:szCs w:val="18"/>
              </w:rPr>
              <w:t xml:space="preserve">80.4%</w:t>
            </w:r>
          </w:p>
        </w:tc>
        <w:tc>
          <w:tcPr>
            <w:tcW w:w="1700" w:type="dxa"/>
          </w:tcPr>
          <w:p>
            <w:pPr>
              <w:pStyle w:val="Tabletext"/>
              <w:spacing w:after="40"/>
            </w:pPr>
            <w:r>
              <w:rPr>
                <w:sz w:val="18"/>
                <w:szCs w:val="18"/>
              </w:rPr>
              <w:t xml:space="preserve">94.6%</w:t>
            </w:r>
          </w:p>
        </w:tc>
        <w:tc>
          <w:tcPr>
            <w:tcW w:w="2000" w:type="dxa"/>
          </w:tcPr>
          <w:p>
            <w:pPr>
              <w:pStyle w:val="Tabletext"/>
              <w:spacing w:after="40"/>
            </w:pPr>
            <w:r>
              <w:rPr>
                <w:b/>
                <w:sz w:val="18"/>
                <w:szCs w:val="18"/>
              </w:rPr>
              <w:t xml:space="preserve">+8 tickets (+14.3 points)</w:t>
            </w:r>
          </w:p>
        </w:tc>
      </w:tr>
      <w:tr>
        <w:trPr>
          <w:cantSplit/>
        </w:trPr>
        <w:tc>
          <w:tcPr>
            <w:tcW w:w="3600" w:type="dxa"/>
          </w:tcPr>
          <w:p>
            <w:pPr>
              <w:pStyle w:val="Tabletext"/>
              <w:spacing w:after="40"/>
            </w:pPr>
            <w:r>
              <w:rPr>
                <w:sz w:val="18"/>
                <w:szCs w:val="18"/>
              </w:rPr>
              <w:t xml:space="preserve">Routing accuracy, all 70 tickets</w:t>
            </w:r>
          </w:p>
        </w:tc>
        <w:tc>
          <w:tcPr>
            <w:tcW w:w="1700" w:type="dxa"/>
          </w:tcPr>
          <w:p>
            <w:pPr>
              <w:pStyle w:val="Tabletext"/>
              <w:spacing w:after="40"/>
            </w:pPr>
            <w:r>
              <w:rPr>
                <w:sz w:val="18"/>
                <w:szCs w:val="18"/>
              </w:rPr>
              <w:t xml:space="preserve">75.7%</w:t>
            </w:r>
          </w:p>
        </w:tc>
        <w:tc>
          <w:tcPr>
            <w:tcW w:w="1700" w:type="dxa"/>
          </w:tcPr>
          <w:p>
            <w:pPr>
              <w:pStyle w:val="Tabletext"/>
              <w:spacing w:after="40"/>
            </w:pPr>
            <w:r>
              <w:rPr>
                <w:sz w:val="18"/>
                <w:szCs w:val="18"/>
              </w:rPr>
              <w:t xml:space="preserve">90.0%</w:t>
            </w:r>
          </w:p>
        </w:tc>
        <w:tc>
          <w:tcPr>
            <w:tcW w:w="2000" w:type="dxa"/>
          </w:tcPr>
          <w:p>
            <w:pPr>
              <w:pStyle w:val="Tabletext"/>
              <w:spacing w:after="40"/>
            </w:pPr>
            <w:r>
              <w:rPr>
                <w:b/>
                <w:sz w:val="18"/>
                <w:szCs w:val="18"/>
              </w:rPr>
              <w:t xml:space="preserve">+10 tickets (+14.3 points)</w:t>
            </w:r>
          </w:p>
        </w:tc>
      </w:tr>
      <w:tr>
        <w:trPr>
          <w:cantSplit/>
        </w:trPr>
        <w:tc>
          <w:tcPr>
            <w:tcW w:w="3600" w:type="dxa"/>
          </w:tcPr>
          <w:p>
            <w:pPr>
              <w:pStyle w:val="Tabletext"/>
              <w:spacing w:after="40"/>
            </w:pPr>
            <w:r>
              <w:rPr>
                <w:sz w:val="18"/>
                <w:szCs w:val="18"/>
              </w:rPr>
              <w:t xml:space="preserve">Escalation F1, all 70 tickets (two annotators)</w:t>
            </w:r>
          </w:p>
        </w:tc>
        <w:tc>
          <w:tcPr>
            <w:tcW w:w="1700" w:type="dxa"/>
          </w:tcPr>
          <w:p>
            <w:pPr>
              <w:pStyle w:val="Tabletext"/>
              <w:spacing w:after="40"/>
            </w:pPr>
            <w:r>
              <w:rPr>
                <w:sz w:val="18"/>
                <w:szCs w:val="18"/>
              </w:rPr>
              <w:t xml:space="preserve">0.62 and 0.60</w:t>
            </w:r>
          </w:p>
        </w:tc>
        <w:tc>
          <w:tcPr>
            <w:tcW w:w="1700" w:type="dxa"/>
          </w:tcPr>
          <w:p>
            <w:pPr>
              <w:pStyle w:val="Tabletext"/>
              <w:spacing w:after="40"/>
            </w:pPr>
            <w:r>
              <w:rPr>
                <w:sz w:val="18"/>
                <w:szCs w:val="18"/>
              </w:rPr>
              <w:t xml:space="preserve">0.65 and 0.68</w:t>
            </w:r>
          </w:p>
        </w:tc>
        <w:tc>
          <w:tcPr>
            <w:tcW w:w="2000" w:type="dxa"/>
          </w:tcPr>
          <w:p>
            <w:pPr>
              <w:pStyle w:val="Tabletext"/>
              <w:spacing w:after="40"/>
            </w:pPr>
            <w:r>
              <w:rPr>
                <w:b/>
                <w:sz w:val="18"/>
                <w:szCs w:val="18"/>
              </w:rPr>
              <w:t xml:space="preserve">+0.03 and +0.08</w:t>
            </w:r>
          </w:p>
        </w:tc>
      </w:tr>
      <w:tr>
        <w:trPr>
          <w:cantSplit/>
        </w:trPr>
        <w:tc>
          <w:tcPr>
            <w:tcW w:w="3600" w:type="dxa"/>
          </w:tcPr>
          <w:p>
            <w:pPr>
              <w:pStyle w:val="Tabletext"/>
              <w:spacing w:after="40"/>
            </w:pPr>
            <w:r>
              <w:rPr>
                <w:sz w:val="18"/>
                <w:szCs w:val="18"/>
              </w:rPr>
              <w:t xml:space="preserve">Missed escalations (of 19 that needed a human)</w:t>
            </w:r>
          </w:p>
        </w:tc>
        <w:tc>
          <w:tcPr>
            <w:tcW w:w="1700" w:type="dxa"/>
          </w:tcPr>
          <w:p>
            <w:pPr>
              <w:pStyle w:val="Tabletext"/>
              <w:spacing w:after="40"/>
            </w:pPr>
            <w:r>
              <w:rPr>
                <w:sz w:val="18"/>
                <w:szCs w:val="18"/>
              </w:rPr>
              <w:t xml:space="preserve">6</w:t>
            </w:r>
          </w:p>
        </w:tc>
        <w:tc>
          <w:tcPr>
            <w:tcW w:w="1700" w:type="dxa"/>
          </w:tcPr>
          <w:p>
            <w:pPr>
              <w:pStyle w:val="Tabletext"/>
              <w:spacing w:after="40"/>
            </w:pPr>
            <w:r>
              <w:rPr>
                <w:sz w:val="18"/>
                <w:szCs w:val="18"/>
              </w:rPr>
              <w:t xml:space="preserve">6</w:t>
            </w:r>
          </w:p>
        </w:tc>
        <w:tc>
          <w:tcPr>
            <w:tcW w:w="2000" w:type="dxa"/>
          </w:tcPr>
          <w:p>
            <w:pPr>
              <w:pStyle w:val="Tabletext"/>
              <w:spacing w:after="40"/>
            </w:pPr>
            <w:r>
              <w:rPr>
                <w:b/>
                <w:sz w:val="18"/>
                <w:szCs w:val="18"/>
              </w:rPr>
              <w:t xml:space="preserve">No change</w:t>
            </w:r>
          </w:p>
        </w:tc>
      </w:tr>
    </w:tbl>
    <w:p xmlns:a="http://schemas.openxmlformats.org/drawingml/2006/main" xmlns:pic="http://schemas.openxmlformats.org/drawingml/2006/picture">
      <w:pPr>
        <w:pStyle w:val="BodyText"/>
        <w:spacing w:after="60"/>
      </w:pPr>
    </w:p>
    <w:p xmlns:a="http://schemas.openxmlformats.org/drawingml/2006/main" xmlns:pic="http://schemas.openxmlformats.org/drawingml/2006/picture">
      <w:pPr>
        <w:pStyle w:val="BodyText"/>
        <w:keepNext/>
        <w:spacing w:before="120" w:after="40"/>
        <w:ind w:left="0"/>
        <w:jc w:val="center"/>
      </w:pPr>
      <w:r>
        <w:drawing>
          <wp:inline distT="0" distB="0" distL="0" distR="0">
            <wp:extent cx="5029200" cy="3352800"/>
            <wp:docPr id="16" name="Picture 16"/>
            <wp:cNvGraphicFramePr>
              <a:graphicFrameLocks noChangeAspect="1"/>
            </wp:cNvGraphicFramePr>
            <a:graphic>
              <a:graphicData uri="http://schemas.openxmlformats.org/drawingml/2006/picture">
                <pic:pic>
                  <pic:nvPicPr>
                    <pic:cNvPr id="16" name="f4.png"/>
                    <pic:cNvPicPr/>
                  </pic:nvPicPr>
                  <pic:blipFill>
                    <a:blip r:embed="rIdImg16"/>
                    <a:stretch>
                      <a:fillRect/>
                    </a:stretch>
                  </pic:blipFill>
                  <pic:spPr>
                    <a:xfrm>
                      <a:off x="0" y="0"/>
                      <a:ext cx="5029200" cy="3352800"/>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F4: Routing and escalation results, 70 real tickets (56 scored).</w:t>
      </w:r>
    </w:p>
    <w:p xmlns:a="http://schemas.openxmlformats.org/drawingml/2006/main" xmlns:pic="http://schemas.openxmlformats.org/drawingml/2006/picture">
      <w:pPr>
        <w:pStyle w:val="BodyText"/>
        <w:keepNext/>
        <w:spacing w:before="120" w:after="40"/>
        <w:ind w:left="0"/>
        <w:jc w:val="center"/>
      </w:pPr>
      <w:r>
        <w:drawing>
          <wp:inline distT="0" distB="0" distL="0" distR="0">
            <wp:extent cx="5029200" cy="3352800"/>
            <wp:docPr id="17" name="Picture 17"/>
            <wp:cNvGraphicFramePr>
              <a:graphicFrameLocks noChangeAspect="1"/>
            </wp:cNvGraphicFramePr>
            <a:graphic>
              <a:graphicData uri="http://schemas.openxmlformats.org/drawingml/2006/picture">
                <pic:pic>
                  <pic:nvPicPr>
                    <pic:cNvPr id="17" name="f5.png"/>
                    <pic:cNvPicPr/>
                  </pic:nvPicPr>
                  <pic:blipFill>
                    <a:blip r:embed="rIdImg17"/>
                    <a:stretch>
                      <a:fillRect/>
                    </a:stretch>
                  </pic:blipFill>
                  <pic:spPr>
                    <a:xfrm>
                      <a:off x="0" y="0"/>
                      <a:ext cx="5029200" cy="3352800"/>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F5: Tickets sent to a human, before and after. 19 of the 56 scored tickets needed one.</w:t>
      </w:r>
    </w:p>
    <w:p xmlns:a="http://schemas.openxmlformats.org/drawingml/2006/main" xmlns:pic="http://schemas.openxmlformats.org/drawingml/2006/picture">
      <w:pPr>
        <w:pStyle w:val="BodyText"/>
      </w:pPr>
      <w:r>
        <w:t xml:space="preserve">Humans now review fewer tickets (13 instead of 20). Of the 19 tickets that needed a human, both models send 13 and miss 6. The new model, with the changes that came with it, routes 9 tickets correctly that the first model got wrong, and 1 the other way (Track C runs, 56 tickets, exact McNemar test p = 0.02). The routing intervals overlap (72% to 91% and 83% to 97%), and the 9-point gain is 5 tickets, so we read the size of the gain as uncertain.</w:t>
      </w:r>
    </w:p>
    <w:p xmlns:a="http://schemas.openxmlformats.org/drawingml/2006/main" xmlns:pic="http://schemas.openxmlformats.org/drawingml/2006/picture">
      <w:pPr>
        <w:pStyle w:val="BodyText"/>
        <w:keepNext/>
      </w:pPr>
      <w:r>
        <w:rPr>
          <w:b/>
        </w:rPr>
        <w:t xml:space="preserve">Track C: reply quality</w:t>
      </w:r>
    </w:p>
    <w:tbl xmlns:a="http://schemas.openxmlformats.org/drawingml/2006/main" xmlns:pic="http://schemas.openxmlformats.org/drawingml/2006/picture">
      <w:tblPr>
        <w:tblW w:w="90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00"/>
        <w:gridCol w:w="1300"/>
        <w:gridCol w:w="1600"/>
        <w:gridCol w:w="1600"/>
        <w:gridCol w:w="1600"/>
        <w:gridCol w:w="1600"/>
      </w:tblGrid>
      <w:tr>
        <w:trPr>
          <w:cantSplit/>
          <w:tblHeader/>
        </w:trPr>
        <w:tc>
          <w:tcPr>
            <w:tcW w:w="1300" w:type="dxa"/>
            <w:shd w:val="pct5" w:color="auto" w:fill="auto"/>
          </w:tcPr>
          <w:p>
            <w:pPr>
              <w:pStyle w:val="Tabletext"/>
              <w:keepNext/>
              <w:spacing w:after="40"/>
              <w:jc w:val="center"/>
            </w:pPr>
            <w:r>
              <w:rPr>
                <w:b/>
                <w:sz w:val="18"/>
                <w:szCs w:val="18"/>
              </w:rPr>
              <w:t xml:space="preserve">Domain</w:t>
            </w:r>
          </w:p>
        </w:tc>
        <w:tc>
          <w:tcPr>
            <w:tcW w:w="1300" w:type="dxa"/>
            <w:shd w:val="pct5" w:color="auto" w:fill="auto"/>
          </w:tcPr>
          <w:p>
            <w:pPr>
              <w:pStyle w:val="Tabletext"/>
              <w:keepNext/>
              <w:spacing w:after="40"/>
              <w:jc w:val="center"/>
            </w:pPr>
            <w:r>
              <w:rPr>
                <w:b/>
                <w:sz w:val="18"/>
                <w:szCs w:val="18"/>
              </w:rPr>
              <w:t xml:space="preserve">Drafts (n), before and after</w:t>
            </w:r>
          </w:p>
        </w:tc>
        <w:tc>
          <w:tcPr>
            <w:tcW w:w="1600" w:type="dxa"/>
            <w:shd w:val="pct5" w:color="auto" w:fill="auto"/>
          </w:tcPr>
          <w:p>
            <w:pPr>
              <w:pStyle w:val="Tabletext"/>
              <w:keepNext/>
              <w:spacing w:after="40"/>
              <w:jc w:val="center"/>
            </w:pPr>
            <w:r>
              <w:rPr>
                <w:b/>
                <w:sz w:val="18"/>
                <w:szCs w:val="18"/>
              </w:rPr>
              <w:t xml:space="preserve">Overall score (1 to 5)</w:t>
            </w:r>
          </w:p>
        </w:tc>
        <w:tc>
          <w:tcPr>
            <w:tcW w:w="1600" w:type="dxa"/>
            <w:shd w:val="pct5" w:color="auto" w:fill="auto"/>
          </w:tcPr>
          <w:p>
            <w:pPr>
              <w:pStyle w:val="Tabletext"/>
              <w:keepNext/>
              <w:spacing w:after="40"/>
              <w:jc w:val="center"/>
            </w:pPr>
            <w:r>
              <w:rPr>
                <w:b/>
                <w:sz w:val="18"/>
                <w:szCs w:val="18"/>
              </w:rPr>
              <w:t xml:space="preserve">Tone match (1 to 5)</w:t>
            </w:r>
          </w:p>
        </w:tc>
        <w:tc>
          <w:tcPr>
            <w:tcW w:w="1600" w:type="dxa"/>
            <w:shd w:val="pct5" w:color="auto" w:fill="auto"/>
          </w:tcPr>
          <w:p>
            <w:pPr>
              <w:pStyle w:val="Tabletext"/>
              <w:keepNext/>
              <w:spacing w:after="40"/>
              <w:jc w:val="center"/>
            </w:pPr>
            <w:r>
              <w:rPr>
                <w:b/>
                <w:sz w:val="18"/>
                <w:szCs w:val="18"/>
              </w:rPr>
              <w:t xml:space="preserve">Similarity to human reply</w:t>
            </w:r>
          </w:p>
        </w:tc>
        <w:tc>
          <w:tcPr>
            <w:tcW w:w="1600" w:type="dxa"/>
            <w:shd w:val="pct5" w:color="auto" w:fill="auto"/>
          </w:tcPr>
          <w:p>
            <w:pPr>
              <w:pStyle w:val="Tabletext"/>
              <w:keepNext/>
              <w:spacing w:after="40"/>
              <w:jc w:val="center"/>
            </w:pPr>
            <w:r>
              <w:rPr>
                <w:b/>
                <w:sz w:val="18"/>
                <w:szCs w:val="18"/>
              </w:rPr>
              <w:t xml:space="preserve">Groundedness, same checker</w:t>
            </w:r>
          </w:p>
        </w:tc>
      </w:tr>
      <w:tr>
        <w:trPr>
          <w:cantSplit/>
        </w:trPr>
        <w:tc>
          <w:tcPr>
            <w:tcW w:w="1300" w:type="dxa"/>
          </w:tcPr>
          <w:p>
            <w:pPr>
              <w:pStyle w:val="Tabletext"/>
              <w:keepNext/>
              <w:spacing w:after="40"/>
            </w:pPr>
            <w:r>
              <w:rPr>
                <w:sz w:val="18"/>
                <w:szCs w:val="18"/>
              </w:rPr>
              <w:t xml:space="preserve">Billing</w:t>
            </w:r>
          </w:p>
        </w:tc>
        <w:tc>
          <w:tcPr>
            <w:tcW w:w="1300" w:type="dxa"/>
          </w:tcPr>
          <w:p>
            <w:pPr>
              <w:pStyle w:val="Tabletext"/>
              <w:keepNext/>
              <w:spacing w:after="40"/>
            </w:pPr>
            <w:r>
              <w:rPr>
                <w:sz w:val="18"/>
                <w:szCs w:val="18"/>
              </w:rPr>
              <w:t xml:space="preserve">24, 26</w:t>
            </w:r>
          </w:p>
        </w:tc>
        <w:tc>
          <w:tcPr>
            <w:tcW w:w="1600" w:type="dxa"/>
          </w:tcPr>
          <w:p>
            <w:pPr>
              <w:pStyle w:val="Tabletext"/>
              <w:keepNext/>
              <w:spacing w:after="40"/>
            </w:pPr>
            <w:r>
              <w:rPr>
                <w:sz w:val="18"/>
                <w:szCs w:val="18"/>
              </w:rPr>
              <w:t xml:space="preserve">4.50 to 4.54</w:t>
            </w:r>
          </w:p>
        </w:tc>
        <w:tc>
          <w:tcPr>
            <w:tcW w:w="1600" w:type="dxa"/>
          </w:tcPr>
          <w:p>
            <w:pPr>
              <w:pStyle w:val="Tabletext"/>
              <w:keepNext/>
              <w:spacing w:after="40"/>
            </w:pPr>
            <w:r>
              <w:rPr>
                <w:sz w:val="18"/>
                <w:szCs w:val="18"/>
              </w:rPr>
              <w:t xml:space="preserve">4.75 to 4.81</w:t>
            </w:r>
          </w:p>
        </w:tc>
        <w:tc>
          <w:tcPr>
            <w:tcW w:w="1600" w:type="dxa"/>
          </w:tcPr>
          <w:p>
            <w:pPr>
              <w:pStyle w:val="Tabletext"/>
              <w:keepNext/>
              <w:spacing w:after="40"/>
            </w:pPr>
            <w:r>
              <w:rPr>
                <w:sz w:val="18"/>
                <w:szCs w:val="18"/>
              </w:rPr>
              <w:t xml:space="preserve">0.633 to 0.637</w:t>
            </w:r>
          </w:p>
        </w:tc>
        <w:tc>
          <w:tcPr>
            <w:tcW w:w="1600" w:type="dxa"/>
          </w:tcPr>
          <w:p>
            <w:pPr>
              <w:pStyle w:val="Tabletext"/>
              <w:keepNext/>
              <w:spacing w:after="40"/>
            </w:pPr>
            <w:r>
              <w:rPr>
                <w:sz w:val="18"/>
                <w:szCs w:val="18"/>
              </w:rPr>
              <w:t xml:space="preserve">80.0% to 65.8%</w:t>
            </w:r>
          </w:p>
        </w:tc>
      </w:tr>
      <w:tr>
        <w:trPr>
          <w:cantSplit/>
        </w:trPr>
        <w:tc>
          <w:tcPr>
            <w:tcW w:w="1300" w:type="dxa"/>
          </w:tcPr>
          <w:p>
            <w:pPr>
              <w:pStyle w:val="Tabletext"/>
              <w:keepNext/>
              <w:spacing w:after="40"/>
            </w:pPr>
            <w:r>
              <w:rPr>
                <w:sz w:val="18"/>
                <w:szCs w:val="18"/>
              </w:rPr>
              <w:t xml:space="preserve">HR</w:t>
            </w:r>
          </w:p>
        </w:tc>
        <w:tc>
          <w:tcPr>
            <w:tcW w:w="1300" w:type="dxa"/>
          </w:tcPr>
          <w:p>
            <w:pPr>
              <w:pStyle w:val="Tabletext"/>
              <w:keepNext/>
              <w:spacing w:after="40"/>
            </w:pPr>
            <w:r>
              <w:rPr>
                <w:sz w:val="18"/>
                <w:szCs w:val="18"/>
              </w:rPr>
              <w:t xml:space="preserve">13, 13</w:t>
            </w:r>
          </w:p>
        </w:tc>
        <w:tc>
          <w:tcPr>
            <w:tcW w:w="1600" w:type="dxa"/>
          </w:tcPr>
          <w:p>
            <w:pPr>
              <w:pStyle w:val="Tabletext"/>
              <w:keepNext/>
              <w:spacing w:after="40"/>
            </w:pPr>
            <w:r>
              <w:rPr>
                <w:sz w:val="18"/>
                <w:szCs w:val="18"/>
              </w:rPr>
              <w:t xml:space="preserve">4.92 to 4.23</w:t>
            </w:r>
          </w:p>
        </w:tc>
        <w:tc>
          <w:tcPr>
            <w:tcW w:w="1600" w:type="dxa"/>
          </w:tcPr>
          <w:p>
            <w:pPr>
              <w:pStyle w:val="Tabletext"/>
              <w:keepNext/>
              <w:spacing w:after="40"/>
            </w:pPr>
            <w:r>
              <w:rPr>
                <w:sz w:val="18"/>
                <w:szCs w:val="18"/>
              </w:rPr>
              <w:t xml:space="preserve">4.85 to 4.46</w:t>
            </w:r>
          </w:p>
        </w:tc>
        <w:tc>
          <w:tcPr>
            <w:tcW w:w="1600" w:type="dxa"/>
          </w:tcPr>
          <w:p>
            <w:pPr>
              <w:pStyle w:val="Tabletext"/>
              <w:keepNext/>
              <w:spacing w:after="40"/>
            </w:pPr>
            <w:r>
              <w:rPr>
                <w:sz w:val="18"/>
                <w:szCs w:val="18"/>
              </w:rPr>
              <w:t xml:space="preserve">0.666 to 0.689</w:t>
            </w:r>
          </w:p>
        </w:tc>
        <w:tc>
          <w:tcPr>
            <w:tcW w:w="1600" w:type="dxa"/>
          </w:tcPr>
          <w:p>
            <w:pPr>
              <w:pStyle w:val="Tabletext"/>
              <w:keepNext/>
              <w:spacing w:after="40"/>
            </w:pPr>
            <w:r>
              <w:rPr>
                <w:sz w:val="18"/>
                <w:szCs w:val="18"/>
              </w:rPr>
              <w:t xml:space="preserve">83.3% to 94.4%</w:t>
            </w:r>
          </w:p>
        </w:tc>
      </w:tr>
      <w:tr>
        <w:trPr>
          <w:cantSplit/>
        </w:trPr>
        <w:tc>
          <w:tcPr>
            <w:tcW w:w="1300" w:type="dxa"/>
          </w:tcPr>
          <w:p>
            <w:pPr>
              <w:pStyle w:val="Tabletext"/>
              <w:keepNext/>
              <w:spacing w:after="40"/>
            </w:pPr>
            <w:r>
              <w:rPr>
                <w:sz w:val="18"/>
                <w:szCs w:val="18"/>
              </w:rPr>
              <w:t xml:space="preserve">Technical</w:t>
            </w:r>
          </w:p>
        </w:tc>
        <w:tc>
          <w:tcPr>
            <w:tcW w:w="1300" w:type="dxa"/>
          </w:tcPr>
          <w:p>
            <w:pPr>
              <w:pStyle w:val="Tabletext"/>
              <w:keepNext/>
              <w:spacing w:after="40"/>
            </w:pPr>
            <w:r>
              <w:rPr>
                <w:sz w:val="18"/>
                <w:szCs w:val="18"/>
              </w:rPr>
              <w:t xml:space="preserve">21, 35</w:t>
            </w:r>
          </w:p>
        </w:tc>
        <w:tc>
          <w:tcPr>
            <w:tcW w:w="1600" w:type="dxa"/>
          </w:tcPr>
          <w:p>
            <w:pPr>
              <w:pStyle w:val="Tabletext"/>
              <w:keepNext/>
              <w:spacing w:after="40"/>
            </w:pPr>
            <w:r>
              <w:rPr>
                <w:sz w:val="18"/>
                <w:szCs w:val="18"/>
              </w:rPr>
              <w:t xml:space="preserve">3.95 to 4.00</w:t>
            </w:r>
          </w:p>
        </w:tc>
        <w:tc>
          <w:tcPr>
            <w:tcW w:w="1600" w:type="dxa"/>
          </w:tcPr>
          <w:p>
            <w:pPr>
              <w:pStyle w:val="Tabletext"/>
              <w:keepNext/>
              <w:spacing w:after="40"/>
            </w:pPr>
            <w:r>
              <w:rPr>
                <w:sz w:val="18"/>
                <w:szCs w:val="18"/>
              </w:rPr>
              <w:t xml:space="preserve">3.75 to 4.06</w:t>
            </w:r>
          </w:p>
        </w:tc>
        <w:tc>
          <w:tcPr>
            <w:tcW w:w="1600" w:type="dxa"/>
          </w:tcPr>
          <w:p>
            <w:pPr>
              <w:pStyle w:val="Tabletext"/>
              <w:keepNext/>
              <w:spacing w:after="40"/>
            </w:pPr>
            <w:r>
              <w:rPr>
                <w:sz w:val="18"/>
                <w:szCs w:val="18"/>
              </w:rPr>
              <w:t xml:space="preserve">0.588 to 0.617</w:t>
            </w:r>
          </w:p>
        </w:tc>
        <w:tc>
          <w:tcPr>
            <w:tcW w:w="1600" w:type="dxa"/>
          </w:tcPr>
          <w:p>
            <w:pPr>
              <w:pStyle w:val="Tabletext"/>
              <w:keepNext/>
              <w:spacing w:after="40"/>
            </w:pPr>
            <w:r>
              <w:rPr>
                <w:sz w:val="18"/>
                <w:szCs w:val="18"/>
              </w:rPr>
              <w:t xml:space="preserve">80.0% to 57.9%</w:t>
            </w:r>
          </w:p>
        </w:tc>
      </w:tr>
    </w:tbl>
    <w:p xmlns:a="http://schemas.openxmlformats.org/drawingml/2006/main" xmlns:pic="http://schemas.openxmlformats.org/drawingml/2006/picture">
      <w:pPr>
        <w:pStyle w:val="BodyText"/>
        <w:spacing w:after="60"/>
      </w:pPr>
    </w:p>
    <w:p xmlns:a="http://schemas.openxmlformats.org/drawingml/2006/main" xmlns:pic="http://schemas.openxmlformats.org/drawingml/2006/picture">
      <w:pPr>
        <w:pStyle w:val="BodyText"/>
      </w:pPr>
      <w:r>
        <w:t xml:space="preserve">Each cell shows the before result first, then the after result. The biggest change is coverage: the old model left 14 of the 70 tickets with no draft at all, and now every one of the 70 tickets gets a drafted reply (56 of 70 before, 70 of 70 after). On the first pass 2 tickets failed on API errors. We re-ran those two and both produced drafts. On the 56 drafts both models wrote for the same ticket and domain, overall scores did not change in billing (paired p = 0.73) or technical (p = 0.70). HR fell (p = 0.03, one of six paired tests, so exploratory). Tone did not change clearly in any domain (p = 0.16 to 1.0).</w:t>
      </w:r>
    </w:p>
    <w:p xmlns:a="http://schemas.openxmlformats.org/drawingml/2006/main" xmlns:pic="http://schemas.openxmlformats.org/drawingml/2006/picture">
      <w:pPr>
        <w:pStyle w:val="BodyText"/>
        <w:keepNext/>
        <w:spacing w:before="120" w:after="40"/>
        <w:ind w:left="0"/>
        <w:jc w:val="center"/>
      </w:pPr>
      <w:r>
        <w:drawing>
          <wp:inline distT="0" distB="0" distL="0" distR="0">
            <wp:extent cx="4206240" cy="3485169"/>
            <wp:docPr id="18" name="Picture 18"/>
            <wp:cNvGraphicFramePr>
              <a:graphicFrameLocks noChangeAspect="1"/>
            </wp:cNvGraphicFramePr>
            <a:graphic>
              <a:graphicData uri="http://schemas.openxmlformats.org/drawingml/2006/picture">
                <pic:pic>
                  <pic:nvPicPr>
                    <pic:cNvPr id="18" name="f6.png"/>
                    <pic:cNvPicPr/>
                  </pic:nvPicPr>
                  <pic:blipFill>
                    <a:blip r:embed="rIdImg18"/>
                    <a:stretch>
                      <a:fillRect/>
                    </a:stretch>
                  </pic:blipFill>
                  <pic:spPr>
                    <a:xfrm>
                      <a:off x="0" y="0"/>
                      <a:ext cx="4206240" cy="3485169"/>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F6: Tickets that received a drafted reply, out of 70.</w:t>
      </w:r>
    </w:p>
    <w:p xmlns:a="http://schemas.openxmlformats.org/drawingml/2006/main" xmlns:pic="http://schemas.openxmlformats.org/drawingml/2006/picture">
      <w:pPr>
        <w:pStyle w:val="BodyText"/>
        <w:keepNext/>
        <w:spacing w:before="120" w:after="40"/>
        <w:ind w:left="0"/>
        <w:jc w:val="center"/>
      </w:pPr>
      <w:r>
        <w:drawing>
          <wp:inline distT="0" distB="0" distL="0" distR="0">
            <wp:extent cx="5029200" cy="3352800"/>
            <wp:docPr id="19" name="Picture 19"/>
            <wp:cNvGraphicFramePr>
              <a:graphicFrameLocks noChangeAspect="1"/>
            </wp:cNvGraphicFramePr>
            <a:graphic>
              <a:graphicData uri="http://schemas.openxmlformats.org/drawingml/2006/picture">
                <pic:pic>
                  <pic:nvPicPr>
                    <pic:cNvPr id="19" name="f7.png"/>
                    <pic:cNvPicPr/>
                  </pic:nvPicPr>
                  <pic:blipFill>
                    <a:blip r:embed="rIdImg19"/>
                    <a:stretch>
                      <a:fillRect/>
                    </a:stretch>
                  </pic:blipFill>
                  <pic:spPr>
                    <a:xfrm>
                      <a:off x="0" y="0"/>
                      <a:ext cx="5029200" cy="3352800"/>
                    </a:xfrm>
                    <a:prstGeom prst="rect">
                      <a:avLst/>
                    </a:prstGeom>
                  </pic:spPr>
                </pic:pic>
              </a:graphicData>
            </a:graphic>
          </wp:inline>
        </w:drawing>
      </w:r>
    </w:p>
    <w:p xmlns:a="http://schemas.openxmlformats.org/drawingml/2006/main" xmlns:pic="http://schemas.openxmlformats.org/drawingml/2006/picture">
      <w:pPr>
        <w:pStyle w:val="BodyText"/>
        <w:spacing w:before="40" w:after="200"/>
        <w:ind w:left="0"/>
        <w:jc w:val="center"/>
      </w:pPr>
      <w:r>
        <w:rPr>
          <w:i/>
          <w:sz w:val="18"/>
          <w:szCs w:val="18"/>
        </w:rPr>
        <w:t xml:space="preserve">Figure F7: Judge overall score by domain, before and after.</w:t>
      </w:r>
    </w:p>
    <w:p xmlns:a="http://schemas.openxmlformats.org/drawingml/2006/main" xmlns:pic="http://schemas.openxmlformats.org/drawingml/2006/picture">
      <w:pPr>
        <w:pStyle w:val="BodyText"/>
      </w:pPr>
      <w:r>
        <w:t xml:space="preserve">The technical average now covers 35 drafts instead of 21, because tickets that used to get no draft now get one. The groundedness check flagged 30 of 94 sentences as unsupported. We read all 30 by hand and sorted them. Six are time promises ("within 24 hours", "by the end of the day tomorrow"). The KB has no such promise, so these are commitments we have not confirmed. Three say an action is done or under way ("I have forwarded your request to our billing team", "I am escalating this to our technical team", "I am going to look into your account right now"). Two state a fact we could not find in the KB: why access is restricted, and that promotional prices expire. The other 19 are empathy, advice, requests for information, or promises with no time. The first model had 14 flagged sentences: 2 time promises and 12 others. We found no invented numbers other than the time promises. The new replies use more reassuring wording, which is what the tone fix was meant to do, but they also make more promises the KB cannot back.</w:t>
      </w:r>
    </w:p>
    <w:p xmlns:a="http://schemas.openxmlformats.org/drawingml/2006/main" xmlns:pic="http://schemas.openxmlformats.org/drawingml/2006/picture">
      <w:pPr>
        <w:pStyle w:val="BodyText"/>
        <w:keepNext/>
      </w:pPr>
      <w:r>
        <w:rPr>
          <w:b/>
        </w:rPr>
        <w:t xml:space="preserve">What we gained with the new model and the changes that came with it</w:t>
      </w:r>
    </w:p>
    <w:p xmlns:a="http://schemas.openxmlformats.org/drawingml/2006/main" xmlns:pic="http://schemas.openxmlformats.org/drawingml/2006/picture">
      <w:pPr>
        <w:pStyle w:val="BodyText"/>
        <w:numPr>
          <w:ilvl w:val="0"/>
          <w:numId w:val="11"/>
        </w:numPr>
        <w:spacing w:after="60"/>
      </w:pPr>
      <w:r>
        <w:rPr>
          <w:b/>
        </w:rPr>
        <w:t xml:space="preserve">More tickets get an answer. </w:t>
      </w:r>
      <w:r>
        <w:t xml:space="preserve">Tickets with no draft went from 14 to 0. Every ticket now reaches a specialist.</w:t>
      </w:r>
    </w:p>
    <w:p xmlns:a="http://schemas.openxmlformats.org/drawingml/2006/main" xmlns:pic="http://schemas.openxmlformats.org/drawingml/2006/picture">
      <w:pPr>
        <w:pStyle w:val="BodyText"/>
        <w:numPr>
          <w:ilvl w:val="0"/>
          <w:numId w:val="11"/>
        </w:numPr>
        <w:spacing w:after="60"/>
      </w:pPr>
      <w:r>
        <w:rPr>
          <w:b/>
        </w:rPr>
        <w:t xml:space="preserve">Fewer needless escalations. </w:t>
      </w:r>
      <w:r>
        <w:t xml:space="preserve">Humans review 13 tickets instead of 20, and the 7 unnecessary escalations are gone.</w:t>
      </w:r>
    </w:p>
    <w:p xmlns:a="http://schemas.openxmlformats.org/drawingml/2006/main" xmlns:pic="http://schemas.openxmlformats.org/drawingml/2006/picture">
      <w:pPr>
        <w:pStyle w:val="BodyText"/>
        <w:numPr>
          <w:ilvl w:val="0"/>
          <w:numId w:val="11"/>
        </w:numPr>
        <w:spacing w:after="60"/>
      </w:pPr>
      <w:r>
        <w:rPr>
          <w:b/>
        </w:rPr>
        <w:t xml:space="preserve">Routing is right more often. </w:t>
      </w:r>
      <w:r>
        <w:t xml:space="preserve">Routing accuracy went from 83.9% to 92.9% (5 more tickets of 56). In the Track C runs the new model plus the changes that came with it gets 9 tickets right that the first model got wrong, and 1 the other way.</w:t>
      </w:r>
    </w:p>
    <w:p xmlns:a="http://schemas.openxmlformats.org/drawingml/2006/main" xmlns:pic="http://schemas.openxmlformats.org/drawingml/2006/picture">
      <w:pPr>
        <w:pStyle w:val="BodyText"/>
        <w:numPr>
          <w:ilvl w:val="0"/>
          <w:numId w:val="11"/>
        </w:numPr>
        <w:spacing w:after="60"/>
      </w:pPr>
      <w:r>
        <w:rPr>
          <w:b/>
        </w:rPr>
        <w:t xml:space="preserve">The right KB document may be found more often. </w:t>
      </w:r>
      <w:r>
        <w:t xml:space="preserve">Recall@4 went from 75.7% to 82.9%, and Precision@1 from 47.1% to 52.9% (4 more tickets first). The intervals overlap, no paired test was possible, and both are still below the criteria.</w:t>
      </w:r>
    </w:p>
    <w:p xmlns:a="http://schemas.openxmlformats.org/drawingml/2006/main" xmlns:pic="http://schemas.openxmlformats.org/drawingml/2006/picture">
      <w:pPr>
        <w:pStyle w:val="BodyText"/>
        <w:numPr>
          <w:ilvl w:val="0"/>
          <w:numId w:val="11"/>
        </w:numPr>
        <w:spacing w:after="60"/>
      </w:pPr>
      <w:r>
        <w:rPr>
          <w:b/>
        </w:rPr>
        <w:t xml:space="preserve">Replies are about as close to real agent replies as before. </w:t>
      </w:r>
      <w:r>
        <w:t xml:space="preserve">Similarity moved by +0.004 to +0.029 in every domain, which is small. Tone match did not change clearly on the same drafts (see Section 7.5).</w:t>
      </w:r>
    </w:p>
    <w:p xmlns:a="http://schemas.openxmlformats.org/drawingml/2006/main" xmlns:pic="http://schemas.openxmlformats.org/drawingml/2006/picture">
      <w:pPr>
        <w:pStyle w:val="BodyText"/>
        <w:numPr>
          <w:ilvl w:val="0"/>
          <w:numId w:val="11"/>
        </w:numPr>
        <w:spacing w:after="60"/>
      </w:pPr>
      <w:r>
        <w:rPr>
          <w:b/>
        </w:rPr>
        <w:t xml:space="preserve">Labels are specific and can hold more than one topic. </w:t>
      </w:r>
      <w:r>
        <w:t xml:space="preserve">A ticket about billing and refunds now keeps both labels instead of one guess. The "General Support" fallback went from 44 of 70 tickets to 0.</w:t>
      </w:r>
    </w:p>
    <w:p xmlns:a="http://schemas.openxmlformats.org/drawingml/2006/main" xmlns:pic="http://schemas.openxmlformats.org/drawingml/2006/picture">
      <w:pPr>
        <w:pStyle w:val="BodyText"/>
      </w:pPr>
      <w:r>
        <w:t xml:space="preserve">Routing, escalation and drafting all start from the classifier's labels, so a classifier change reaches every later step, for better or worse (Section 7.4).</w:t>
      </w:r>
    </w:p>
    <w:p xmlns:a="http://schemas.openxmlformats.org/drawingml/2006/main" xmlns:pic="http://schemas.openxmlformats.org/drawingml/2006/picture">
      <w:pPr>
        <w:pStyle w:val="BodyText"/>
      </w:pPr>
      <w:r>
        <w:t xml:space="preserve">What got worse or stayed weak is in Section 7.4.</w:t>
      </w:r>
    </w:p>
    <w:p xmlns:a="http://schemas.openxmlformats.org/drawingml/2006/main" xmlns:pic="http://schemas.openxmlformats.org/drawingml/2006/picture">
      <w:pPr>
        <w:pStyle w:val="BodyText"/>
        <w:keepNext/>
      </w:pPr>
      <w:r>
        <w:rPr>
          <w:b/>
        </w:rPr>
        <w:t xml:space="preserve">4. Validity checks on the new model</w:t>
      </w:r>
    </w:p>
    <w:p xmlns:a="http://schemas.openxmlformats.org/drawingml/2006/main" xmlns:pic="http://schemas.openxmlformats.org/drawingml/2006/picture">
      <w:pPr>
        <w:pStyle w:val="BodyText"/>
      </w:pPr>
      <w:r>
        <w:t xml:space="preserve">The table lists each check and what we found.</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0"/>
        <w:gridCol w:w="6700"/>
      </w:tblGrid>
      <w:tr>
        <w:trPr>
          <w:cantSplit/>
          <w:tblHeader/>
        </w:trPr>
        <w:tc>
          <w:tcPr>
            <w:tcW w:w="2300" w:type="dxa"/>
            <w:shd w:val="pct5" w:color="auto" w:fill="auto"/>
          </w:tcPr>
          <w:p>
            <w:pPr>
              <w:pStyle w:val="Tabletext"/>
              <w:spacing w:after="40"/>
              <w:jc w:val="center"/>
            </w:pPr>
            <w:r>
              <w:rPr>
                <w:b/>
                <w:sz w:val="18"/>
                <w:szCs w:val="18"/>
              </w:rPr>
              <w:t xml:space="preserve">Check</w:t>
            </w:r>
          </w:p>
        </w:tc>
        <w:tc>
          <w:tcPr>
            <w:tcW w:w="6700" w:type="dxa"/>
            <w:shd w:val="pct5" w:color="auto" w:fill="auto"/>
          </w:tcPr>
          <w:p>
            <w:pPr>
              <w:pStyle w:val="Tabletext"/>
              <w:spacing w:after="40"/>
              <w:jc w:val="center"/>
            </w:pPr>
            <w:r>
              <w:rPr>
                <w:b/>
                <w:sz w:val="18"/>
                <w:szCs w:val="18"/>
              </w:rPr>
              <w:t xml:space="preserve">What we found</w:t>
            </w:r>
          </w:p>
        </w:tc>
      </w:tr>
      <w:tr>
        <w:trPr>
          <w:cantSplit/>
        </w:trPr>
        <w:tc>
          <w:tcPr>
            <w:tcW w:w="2300" w:type="dxa"/>
          </w:tcPr>
          <w:p>
            <w:pPr>
              <w:pStyle w:val="Tabletext"/>
              <w:spacing w:after="40"/>
            </w:pPr>
            <w:r>
              <w:rPr>
                <w:sz w:val="18"/>
                <w:szCs w:val="18"/>
              </w:rPr>
              <w:t xml:space="preserve">Response cache</w:t>
            </w:r>
          </w:p>
        </w:tc>
        <w:tc>
          <w:tcPr>
            <w:tcW w:w="6700" w:type="dxa"/>
          </w:tcPr>
          <w:p>
            <w:pPr>
              <w:pStyle w:val="Tabletext"/>
              <w:spacing w:after="40"/>
            </w:pPr>
            <w:r>
              <w:rPr>
                <w:sz w:val="18"/>
                <w:szCs w:val="18"/>
              </w:rPr>
              <w:t xml:space="preserve">The run files do not record cache hits, so we have no per-ticket count. In the saved-reply store as it is now (22 saved replies, all with application ticket IDs; our runs call the pipeline directly and do not save replies), no draft from either run matches a stored reply. We found no sign of cache hits.</w:t>
            </w:r>
          </w:p>
        </w:tc>
      </w:tr>
      <w:tr>
        <w:trPr>
          <w:cantSplit/>
        </w:trPr>
        <w:tc>
          <w:tcPr>
            <w:tcW w:w="2300" w:type="dxa"/>
          </w:tcPr>
          <w:p>
            <w:pPr>
              <w:pStyle w:val="Tabletext"/>
              <w:spacing w:after="40"/>
            </w:pPr>
            <w:r>
              <w:rPr>
                <w:sz w:val="18"/>
                <w:szCs w:val="18"/>
              </w:rPr>
              <w:t xml:space="preserve">Where the 13,184 tickets come from</w:t>
            </w:r>
          </w:p>
        </w:tc>
        <w:tc>
          <w:tcPr>
            <w:tcW w:w="6700" w:type="dxa"/>
          </w:tcPr>
          <w:p>
            <w:pPr>
              <w:pStyle w:val="Tabletext"/>
              <w:spacing w:after="40"/>
            </w:pPr>
            <w:r>
              <w:rPr>
                <w:sz w:val="18"/>
                <w:szCs w:val="18"/>
              </w:rPr>
              <w:t xml:space="preserve">Gemini wrote them (20,000 synthetic LMS tickets were written; 13,184 were labelled with reasoning). None is a real customer ticket. 10,000 are for training and 3,184 for testing.</w:t>
            </w:r>
          </w:p>
        </w:tc>
      </w:tr>
      <w:tr>
        <w:trPr>
          <w:cantSplit/>
        </w:trPr>
        <w:tc>
          <w:tcPr>
            <w:tcW w:w="2300" w:type="dxa"/>
          </w:tcPr>
          <w:p>
            <w:pPr>
              <w:pStyle w:val="Tabletext"/>
              <w:spacing w:after="40"/>
            </w:pPr>
            <w:r>
              <w:rPr>
                <w:sz w:val="18"/>
                <w:szCs w:val="18"/>
              </w:rPr>
              <w:t xml:space="preserve">Overlap with the 99 queries and the 70 tickets</w:t>
            </w:r>
          </w:p>
        </w:tc>
        <w:tc>
          <w:tcPr>
            <w:tcW w:w="6700" w:type="dxa"/>
          </w:tcPr>
          <w:p>
            <w:pPr>
              <w:pStyle w:val="Tabletext"/>
              <w:spacing w:after="40"/>
            </w:pPr>
            <w:r>
              <w:rPr>
                <w:sz w:val="18"/>
                <w:szCs w:val="18"/>
              </w:rPr>
              <w:t xml:space="preserve">No identical text. The highest word overlap (Jaccard) between any of the 13,184 tickets and a query or ticket is 0.41 for the 99 queries and 0.45 for the 70 tickets. This is a word check only. We did not run a meaning-level check.</w:t>
            </w:r>
          </w:p>
        </w:tc>
      </w:tr>
      <w:tr>
        <w:trPr>
          <w:cantSplit/>
        </w:trPr>
        <w:tc>
          <w:tcPr>
            <w:tcW w:w="2300" w:type="dxa"/>
          </w:tcPr>
          <w:p>
            <w:pPr>
              <w:pStyle w:val="Tabletext"/>
              <w:spacing w:after="40"/>
            </w:pPr>
            <w:r>
              <w:rPr>
                <w:sz w:val="18"/>
                <w:szCs w:val="18"/>
              </w:rPr>
              <w:t xml:space="preserve">Overlap between training and test</w:t>
            </w:r>
          </w:p>
        </w:tc>
        <w:tc>
          <w:tcPr>
            <w:tcW w:w="6700" w:type="dxa"/>
          </w:tcPr>
          <w:p>
            <w:pPr>
              <w:pStyle w:val="Tabletext"/>
              <w:spacing w:after="40"/>
            </w:pPr>
            <w:r>
              <w:rPr>
                <w:sz w:val="18"/>
                <w:szCs w:val="18"/>
              </w:rPr>
              <w:t xml:space="preserve">14 of the 3,184 test texts (0.4%) also appear in the training set. The effect is small.</w:t>
            </w:r>
          </w:p>
        </w:tc>
      </w:tr>
      <w:tr>
        <w:trPr>
          <w:cantSplit/>
        </w:trPr>
        <w:tc>
          <w:tcPr>
            <w:tcW w:w="2300" w:type="dxa"/>
          </w:tcPr>
          <w:p>
            <w:pPr>
              <w:pStyle w:val="Tabletext"/>
              <w:spacing w:after="40"/>
            </w:pPr>
            <w:r>
              <w:rPr>
                <w:sz w:val="18"/>
                <w:szCs w:val="18"/>
              </w:rPr>
              <w:t xml:space="preserve">Who labelled the 3,184 test tickets</w:t>
            </w:r>
          </w:p>
        </w:tc>
        <w:tc>
          <w:tcPr>
            <w:tcW w:w="6700" w:type="dxa"/>
          </w:tcPr>
          <w:p>
            <w:pPr>
              <w:pStyle w:val="Tabletext"/>
              <w:spacing w:after="40"/>
            </w:pPr>
            <w:r>
              <w:rPr>
                <w:sz w:val="18"/>
                <w:szCs w:val="18"/>
              </w:rPr>
              <w:t xml:space="preserve">Gemini, in the same labelling run as the training tickets. No human labelled them. Scores show agreement with Gemini.</w:t>
            </w:r>
          </w:p>
        </w:tc>
      </w:tr>
      <w:tr>
        <w:trPr>
          <w:cantSplit/>
        </w:trPr>
        <w:tc>
          <w:tcPr>
            <w:tcW w:w="2300" w:type="dxa"/>
          </w:tcPr>
          <w:p>
            <w:pPr>
              <w:pStyle w:val="Tabletext"/>
              <w:spacing w:after="40"/>
            </w:pPr>
            <w:r>
              <w:rPr>
                <w:sz w:val="18"/>
                <w:szCs w:val="18"/>
              </w:rPr>
              <w:t xml:space="preserve">Labels for the 70 real tickets</w:t>
            </w:r>
          </w:p>
        </w:tc>
        <w:tc>
          <w:tcPr>
            <w:tcW w:w="6700" w:type="dxa"/>
          </w:tcPr>
          <w:p>
            <w:pPr>
              <w:pStyle w:val="Tabletext"/>
              <w:spacing w:after="40"/>
            </w:pPr>
            <w:r>
              <w:rPr>
                <w:sz w:val="18"/>
                <w:szCs w:val="18"/>
              </w:rPr>
              <w:t xml:space="preserve">Made by Gemini with the same prompt that built the training labels. The new model learned from that prompt, so the comparison favours it. It is not a human answer key. Tracks A and B still use the human keys.</w:t>
            </w:r>
          </w:p>
        </w:tc>
      </w:tr>
      <w:tr>
        <w:trPr>
          <w:cantSplit/>
        </w:trPr>
        <w:tc>
          <w:tcPr>
            <w:tcW w:w="2300" w:type="dxa"/>
          </w:tcPr>
          <w:p>
            <w:pPr>
              <w:pStyle w:val="Tabletext"/>
              <w:spacing w:after="40"/>
            </w:pPr>
            <w:r>
              <w:rPr>
                <w:sz w:val="18"/>
                <w:szCs w:val="18"/>
              </w:rPr>
              <w:t xml:space="preserve">Ministral-3 on the same data</w:t>
            </w:r>
          </w:p>
        </w:tc>
        <w:tc>
          <w:tcPr>
            <w:tcW w:w="6700" w:type="dxa"/>
          </w:tcPr>
          <w:p>
            <w:pPr>
              <w:pStyle w:val="Tabletext"/>
              <w:spacing w:after="40"/>
            </w:pPr>
            <w:r>
              <w:rPr>
                <w:sz w:val="18"/>
                <w:szCs w:val="18"/>
              </w:rPr>
              <w:t xml:space="preserve">Yes. Both were fine-tuned on the same Gemini-labelled tickets and label lists, and scored on the same 3,184 tickets.</w:t>
            </w:r>
          </w:p>
        </w:tc>
      </w:tr>
      <w:tr>
        <w:trPr>
          <w:cantSplit/>
        </w:trPr>
        <w:tc>
          <w:tcPr>
            <w:tcW w:w="2300" w:type="dxa"/>
          </w:tcPr>
          <w:p>
            <w:pPr>
              <w:pStyle w:val="Tabletext"/>
              <w:spacing w:after="40"/>
            </w:pPr>
            <w:r>
              <w:rPr>
                <w:sz w:val="18"/>
                <w:szCs w:val="18"/>
              </w:rPr>
              <w:t xml:space="preserve">Human check on real tickets</w:t>
            </w:r>
          </w:p>
        </w:tc>
        <w:tc>
          <w:tcPr>
            <w:tcW w:w="6700" w:type="dxa"/>
          </w:tcPr>
          <w:p>
            <w:pPr>
              <w:pStyle w:val="Tabletext"/>
              <w:spacing w:after="40"/>
            </w:pPr>
            <w:r>
              <w:rPr>
                <w:sz w:val="18"/>
                <w:szCs w:val="18"/>
              </w:rPr>
              <w:t xml:space="preserve">None yet (see Section 8.7).</w:t>
            </w:r>
          </w:p>
        </w:tc>
      </w:tr>
    </w:tbl>
    <w:p xmlns:a="http://schemas.openxmlformats.org/drawingml/2006/main" xmlns:pic="http://schemas.openxmlformats.org/drawingml/2006/picture">
      <w:pPr>
        <w:pStyle w:val="BodyText"/>
        <w:spacing w:after="0"/>
      </w:pPr>
    </w:p>
    <w:p xmlns:a="http://schemas.openxmlformats.org/drawingml/2006/main" xmlns:pic="http://schemas.openxmlformats.org/drawingml/2006/picture">
      <w:pPr>
        <w:pStyle w:val="Heading2"/>
        <w:pageBreakBefore/>
        <w:numPr>
          <w:ilvl w:val="0"/>
          <w:numId w:val="0"/>
        </w:numPr>
      </w:pPr>
      <w:bookmarkStart w:id="9500" w:name="_Toc900009500"/>
      <w:r>
        <w:t xml:space="preserve">Appendix G: Reproducibility</w:t>
      </w:r>
      <w:bookmarkEnd w:id="9500"/>
    </w:p>
    <w:p xmlns:a="http://schemas.openxmlformats.org/drawingml/2006/main" xmlns:pic="http://schemas.openxmlformats.org/drawingml/2006/picture">
      <w:pPr>
        <w:pStyle w:val="BodyText"/>
      </w:pPr>
      <w:r>
        <w:t xml:space="preserve">This table lists the settings needed to repeat the runs. Section 3 lists what we could not record.</w:t>
      </w:r>
    </w:p>
    <w:tbl xmlns:a="http://schemas.openxmlformats.org/drawingml/2006/main" xmlns:pic="http://schemas.openxmlformats.org/drawingml/2006/picture">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0"/>
        <w:gridCol w:w="6600"/>
      </w:tblGrid>
      <w:tr>
        <w:trPr>
          <w:cantSplit/>
          <w:tblHeader/>
        </w:trPr>
        <w:tc>
          <w:tcPr>
            <w:tcW w:w="2400" w:type="dxa"/>
            <w:shd w:val="pct5" w:color="auto" w:fill="auto"/>
          </w:tcPr>
          <w:p>
            <w:pPr>
              <w:pStyle w:val="Tabletext"/>
              <w:spacing w:after="40"/>
              <w:jc w:val="center"/>
            </w:pPr>
            <w:r>
              <w:rPr>
                <w:b/>
                <w:sz w:val="18"/>
                <w:szCs w:val="18"/>
              </w:rPr>
              <w:t xml:space="preserve">Item</w:t>
            </w:r>
          </w:p>
        </w:tc>
        <w:tc>
          <w:tcPr>
            <w:tcW w:w="6600" w:type="dxa"/>
            <w:shd w:val="pct5" w:color="auto" w:fill="auto"/>
          </w:tcPr>
          <w:p>
            <w:pPr>
              <w:pStyle w:val="Tabletext"/>
              <w:spacing w:after="40"/>
              <w:jc w:val="center"/>
            </w:pPr>
            <w:r>
              <w:rPr>
                <w:b/>
                <w:sz w:val="18"/>
                <w:szCs w:val="18"/>
              </w:rPr>
              <w:t xml:space="preserve">Value</w:t>
            </w:r>
          </w:p>
        </w:tc>
      </w:tr>
      <w:tr>
        <w:trPr>
          <w:cantSplit/>
        </w:trPr>
        <w:tc>
          <w:tcPr>
            <w:tcW w:w="2400" w:type="dxa"/>
          </w:tcPr>
          <w:p>
            <w:pPr>
              <w:pStyle w:val="Tabletext"/>
              <w:spacing w:after="40"/>
            </w:pPr>
            <w:r>
              <w:rPr>
                <w:sz w:val="18"/>
                <w:szCs w:val="18"/>
              </w:rPr>
              <w:t xml:space="preserve">Reply-writing model</w:t>
            </w:r>
          </w:p>
        </w:tc>
        <w:tc>
          <w:tcPr>
            <w:tcW w:w="6600" w:type="dxa"/>
          </w:tcPr>
          <w:p>
            <w:pPr>
              <w:pStyle w:val="Tabletext"/>
              <w:spacing w:after="40"/>
            </w:pPr>
            <w:r>
              <w:rPr>
                <w:sz w:val="18"/>
                <w:szCs w:val="18"/>
              </w:rPr>
              <w:t xml:space="preserve">gemini-3.1-flash-lite, temperature 0.3</w:t>
            </w:r>
          </w:p>
        </w:tc>
      </w:tr>
      <w:tr>
        <w:trPr>
          <w:cantSplit/>
        </w:trPr>
        <w:tc>
          <w:tcPr>
            <w:tcW w:w="2400" w:type="dxa"/>
          </w:tcPr>
          <w:p>
            <w:pPr>
              <w:pStyle w:val="Tabletext"/>
              <w:spacing w:after="40"/>
            </w:pPr>
            <w:r>
              <w:rPr>
                <w:sz w:val="18"/>
                <w:szCs w:val="18"/>
              </w:rPr>
              <w:t xml:space="preserve">Judge model</w:t>
            </w:r>
          </w:p>
        </w:tc>
        <w:tc>
          <w:tcPr>
            <w:tcW w:w="6600" w:type="dxa"/>
          </w:tcPr>
          <w:p>
            <w:pPr>
              <w:pStyle w:val="Tabletext"/>
              <w:spacing w:after="40"/>
            </w:pPr>
            <w:r>
              <w:rPr>
                <w:sz w:val="18"/>
                <w:szCs w:val="18"/>
              </w:rPr>
              <w:t xml:space="preserve">gemini-3.1-flash-lite, temperature 0.1. This is recorded in the Track D and head-to-head files. The Track C score files do not record it; the settings file names the same model as the reply writer.</w:t>
            </w:r>
          </w:p>
        </w:tc>
      </w:tr>
      <w:tr>
        <w:trPr>
          <w:cantSplit/>
        </w:trPr>
        <w:tc>
          <w:tcPr>
            <w:tcW w:w="2400" w:type="dxa"/>
          </w:tcPr>
          <w:p>
            <w:pPr>
              <w:pStyle w:val="Tabletext"/>
              <w:spacing w:after="40"/>
            </w:pPr>
            <w:r>
              <w:rPr>
                <w:sz w:val="18"/>
                <w:szCs w:val="18"/>
              </w:rPr>
              <w:t xml:space="preserve">Local classifier, new</w:t>
            </w:r>
          </w:p>
        </w:tc>
        <w:tc>
          <w:tcPr>
            <w:tcW w:w="6600" w:type="dxa"/>
          </w:tcPr>
          <w:p>
            <w:pPr>
              <w:pStyle w:val="Tabletext"/>
              <w:spacing w:after="40"/>
            </w:pPr>
            <w:r>
              <w:rPr>
                <w:sz w:val="18"/>
                <w:szCs w:val="18"/>
              </w:rPr>
              <w:t xml:space="preserve">Llama-3.2-3B-Instruct with a LoRA adapter (rank 16, alpha 32), 4-bit QLoRA, 3 epochs</w:t>
            </w:r>
          </w:p>
        </w:tc>
      </w:tr>
      <w:tr>
        <w:trPr>
          <w:cantSplit/>
        </w:trPr>
        <w:tc>
          <w:tcPr>
            <w:tcW w:w="2400" w:type="dxa"/>
          </w:tcPr>
          <w:p>
            <w:pPr>
              <w:pStyle w:val="Tabletext"/>
              <w:spacing w:after="40"/>
            </w:pPr>
            <w:r>
              <w:rPr>
                <w:sz w:val="18"/>
                <w:szCs w:val="18"/>
              </w:rPr>
              <w:t xml:space="preserve">Local classifier, first</w:t>
            </w:r>
          </w:p>
        </w:tc>
        <w:tc>
          <w:tcPr>
            <w:tcW w:w="6600" w:type="dxa"/>
          </w:tcPr>
          <w:p>
            <w:pPr>
              <w:pStyle w:val="Tabletext"/>
              <w:spacing w:after="40"/>
            </w:pPr>
            <w:r>
              <w:rPr>
                <w:sz w:val="18"/>
                <w:szCs w:val="18"/>
              </w:rPr>
              <w:t xml:space="preserve">Llama 3.2 (3B) with a rank 16 adapter, 4-bit QLoRA</w:t>
            </w:r>
          </w:p>
        </w:tc>
      </w:tr>
      <w:tr>
        <w:trPr>
          <w:cantSplit/>
        </w:trPr>
        <w:tc>
          <w:tcPr>
            <w:tcW w:w="2400" w:type="dxa"/>
          </w:tcPr>
          <w:p>
            <w:pPr>
              <w:pStyle w:val="Tabletext"/>
              <w:spacing w:after="40"/>
            </w:pPr>
            <w:r>
              <w:rPr>
                <w:sz w:val="18"/>
                <w:szCs w:val="18"/>
              </w:rPr>
              <w:t xml:space="preserve">Data split, new model</w:t>
            </w:r>
          </w:p>
        </w:tc>
        <w:tc>
          <w:tcPr>
            <w:tcW w:w="6600" w:type="dxa"/>
          </w:tcPr>
          <w:p>
            <w:pPr>
              <w:pStyle w:val="Tabletext"/>
              <w:spacing w:after="40"/>
            </w:pPr>
            <w:r>
              <w:rPr>
                <w:sz w:val="18"/>
                <w:szCs w:val="18"/>
              </w:rPr>
              <w:t xml:space="preserve">10,000 training tickets and 3,184 test tickets</w:t>
            </w:r>
          </w:p>
        </w:tc>
      </w:tr>
      <w:tr>
        <w:trPr>
          <w:cantSplit/>
        </w:trPr>
        <w:tc>
          <w:tcPr>
            <w:tcW w:w="2400" w:type="dxa"/>
          </w:tcPr>
          <w:p>
            <w:pPr>
              <w:pStyle w:val="Tabletext"/>
              <w:spacing w:after="40"/>
            </w:pPr>
            <w:r>
              <w:rPr>
                <w:sz w:val="18"/>
                <w:szCs w:val="18"/>
              </w:rPr>
              <w:t xml:space="preserve">Search settings</w:t>
            </w:r>
          </w:p>
        </w:tc>
        <w:tc>
          <w:tcPr>
            <w:tcW w:w="6600" w:type="dxa"/>
          </w:tcPr>
          <w:p>
            <w:pPr>
              <w:pStyle w:val="Tabletext"/>
              <w:spacing w:after="40"/>
            </w:pPr>
            <w:r>
              <w:rPr>
                <w:sz w:val="18"/>
                <w:szCs w:val="18"/>
              </w:rPr>
              <w:t xml:space="preserve">all-MiniLM-L6-v2 embeddings, top 4 results, relevance gate 0.70, groundedness similarity 0.35, cache similarity 0.92</w:t>
            </w:r>
          </w:p>
        </w:tc>
      </w:tr>
      <w:tr>
        <w:trPr>
          <w:cantSplit/>
        </w:trPr>
        <w:tc>
          <w:tcPr>
            <w:tcW w:w="2400" w:type="dxa"/>
          </w:tcPr>
          <w:p>
            <w:pPr>
              <w:pStyle w:val="Tabletext"/>
              <w:spacing w:after="40"/>
            </w:pPr>
            <w:r>
              <w:rPr>
                <w:sz w:val="18"/>
                <w:szCs w:val="18"/>
              </w:rPr>
              <w:t xml:space="preserve">Knowledge base</w:t>
            </w:r>
          </w:p>
        </w:tc>
        <w:tc>
          <w:tcPr>
            <w:tcW w:w="6600" w:type="dxa"/>
          </w:tcPr>
          <w:p>
            <w:pPr>
              <w:pStyle w:val="Tabletext"/>
              <w:spacing w:after="40"/>
            </w:pPr>
            <w:r>
              <w:rPr>
                <w:sz w:val="18"/>
                <w:szCs w:val="18"/>
              </w:rPr>
              <w:t xml:space="preserve">29 documents; eight edited on 18 September, after the Appendix A to C results</w:t>
            </w:r>
          </w:p>
        </w:tc>
      </w:tr>
      <w:tr>
        <w:trPr>
          <w:cantSplit/>
        </w:trPr>
        <w:tc>
          <w:tcPr>
            <w:tcW w:w="2400" w:type="dxa"/>
          </w:tcPr>
          <w:p>
            <w:pPr>
              <w:pStyle w:val="Tabletext"/>
              <w:spacing w:after="40"/>
            </w:pPr>
            <w:r>
              <w:rPr>
                <w:sz w:val="18"/>
                <w:szCs w:val="18"/>
              </w:rPr>
              <w:t xml:space="preserve">Result dates</w:t>
            </w:r>
          </w:p>
        </w:tc>
        <w:tc>
          <w:tcPr>
            <w:tcW w:w="6600" w:type="dxa"/>
          </w:tcPr>
          <w:p>
            <w:pPr>
              <w:pStyle w:val="Tabletext"/>
              <w:spacing w:after="40"/>
            </w:pPr>
            <w:r>
              <w:rPr>
                <w:sz w:val="18"/>
                <w:szCs w:val="18"/>
              </w:rPr>
              <w:t xml:space="preserve">First-model results reused from earlier runs: Track B (12 September) and Track C (16 September). Track A live routing for both models, and all new-model results: 19 September. The code and KB differ between these runs (Appendix F).</w:t>
            </w:r>
          </w:p>
        </w:tc>
      </w:tr>
      <w:tr>
        <w:trPr>
          <w:cantSplit/>
        </w:trPr>
        <w:tc>
          <w:tcPr>
            <w:tcW w:w="2400" w:type="dxa"/>
          </w:tcPr>
          <w:p>
            <w:pPr>
              <w:pStyle w:val="Tabletext"/>
              <w:spacing w:after="40"/>
            </w:pPr>
            <w:r>
              <w:rPr>
                <w:sz w:val="18"/>
                <w:szCs w:val="18"/>
              </w:rPr>
              <w:t xml:space="preserve">Datasets</w:t>
            </w:r>
          </w:p>
        </w:tc>
        <w:tc>
          <w:tcPr>
            <w:tcW w:w="6600" w:type="dxa"/>
          </w:tcPr>
          <w:p>
            <w:pPr>
              <w:pStyle w:val="Tabletext"/>
              <w:spacing w:after="40"/>
            </w:pPr>
            <w:r>
              <w:rPr>
                <w:sz w:val="18"/>
                <w:szCs w:val="18"/>
              </w:rPr>
              <w:t xml:space="preserve">99 queries; 70 real tickets (71 rows, one duplicate removed); 13,184 Gemini tickets</w:t>
            </w:r>
          </w:p>
        </w:tc>
      </w:tr>
    </w:tbl>
    <w:p xmlns:a="http://schemas.openxmlformats.org/drawingml/2006/main" xmlns:pic="http://schemas.openxmlformats.org/drawingml/2006/picture">
      <w:pPr>
        <w:pStyle w:val="BodyText"/>
        <w:spacing w:after="0"/>
      </w:pPr>
    </w:p>
    <w:sectPr w:rsidR="009D75C5" w:rsidRPr="00963529" w:rsidSect="00963529">
      <w:headerReference w:type="default" r:id="rId9"/>
      <w:footerReference w:type="default" r:id="rId10"/>
      <w:headerReference w:type="first" r:id="rId11"/>
      <w:footerReference w:type="first" r:id="rId12"/>
      <w:pgSz w:w="12240" w:h="15840" w:code="1"/>
      <w:pgMar w:top="1134"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D9EA85" w14:textId="77777777" w:rsidR="00F938E2" w:rsidRDefault="00F938E2">
      <w:pPr>
        <w:spacing w:line="240" w:lineRule="auto"/>
      </w:pPr>
      <w:r>
        <w:separator/>
      </w:r>
    </w:p>
  </w:endnote>
  <w:endnote w:type="continuationSeparator" w:id="0">
    <w:p w14:paraId="047B3541" w14:textId="77777777" w:rsidR="00F938E2" w:rsidRDefault="00F938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5F089" w14:textId="77777777" w:rsidR="00E05235" w:rsidRDefault="00F56D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805F08A" w14:textId="77777777" w:rsidR="00E05235" w:rsidRDefault="00E052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05235" w14:paraId="0805F08F" w14:textId="77777777">
      <w:tc>
        <w:tcPr>
          <w:tcW w:w="3162" w:type="dxa"/>
          <w:tcBorders>
            <w:top w:val="nil"/>
            <w:left w:val="nil"/>
            <w:bottom w:val="nil"/>
            <w:right w:val="nil"/>
          </w:tcBorders>
        </w:tcPr>
        <w:p w14:paraId="0805F08C" w14:textId="77777777" w:rsidR="00E05235" w:rsidRDefault="00F56D3E">
          <w:pPr>
            <w:ind w:right="360"/>
          </w:pPr>
          <w:r>
            <w:t>Confidential</w:t>
          </w:r>
        </w:p>
      </w:tc>
      <w:tc>
        <w:tcPr>
          <w:tcW w:w="3162" w:type="dxa"/>
          <w:tcBorders>
            <w:top w:val="nil"/>
            <w:left w:val="nil"/>
            <w:bottom w:val="nil"/>
            <w:right w:val="nil"/>
          </w:tcBorders>
        </w:tcPr>
        <w:p w14:paraId="0805F08D" w14:textId="2811BBEC" w:rsidR="00E05235" w:rsidRDefault="00F56D3E">
          <w:pPr>
            <w:jc w:val="center"/>
          </w:pPr>
          <w:r>
            <w:sym w:font="Symbol" w:char="F0D3"/>
          </w:r>
          <w:fldSimple w:instr=" DOCPROPERTY &quot;Company&quot;  \* MERGEFORMAT ">
            <w:r w:rsidR="00DD5054">
              <w:t>Clario</w:t>
            </w:r>
          </w:fldSimple>
          <w:r>
            <w:t xml:space="preserve">, </w:t>
          </w:r>
          <w:r>
            <w:fldChar w:fldCharType="begin"/>
          </w:r>
          <w:r>
            <w:instrText xml:space="preserve"> DATE \@ "yyyy" </w:instrText>
          </w:r>
          <w:r>
            <w:fldChar w:fldCharType="separate"/>
          </w:r>
          <w:r w:rsidR="00DD5054">
            <w:rPr>
              <w:noProof/>
            </w:rPr>
            <w:t>2026</w:t>
          </w:r>
          <w:r>
            <w:fldChar w:fldCharType="end"/>
          </w:r>
        </w:p>
      </w:tc>
      <w:tc>
        <w:tcPr>
          <w:tcW w:w="3162" w:type="dxa"/>
          <w:tcBorders>
            <w:top w:val="nil"/>
            <w:left w:val="nil"/>
            <w:bottom w:val="nil"/>
            <w:right w:val="nil"/>
          </w:tcBorders>
        </w:tcPr>
        <w:p w14:paraId="0805F08E" w14:textId="77777777" w:rsidR="00E05235" w:rsidRDefault="00F56D3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9D75C5">
            <w:rPr>
              <w:rStyle w:val="PageNumber"/>
              <w:noProof/>
            </w:rPr>
            <w:t>13</w:t>
          </w:r>
          <w:r>
            <w:rPr>
              <w:rStyle w:val="PageNumber"/>
            </w:rPr>
            <w:fldChar w:fldCharType="end"/>
          </w:r>
        </w:p>
      </w:tc>
    </w:tr>
  </w:tbl>
  <w:p w14:paraId="0805F090" w14:textId="77777777" w:rsidR="00E05235" w:rsidRDefault="00E052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5F092" w14:textId="77777777" w:rsidR="00E05235" w:rsidRDefault="00E05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ABABE9" w14:textId="77777777" w:rsidR="00F938E2" w:rsidRDefault="00F938E2">
      <w:pPr>
        <w:spacing w:line="240" w:lineRule="auto"/>
      </w:pPr>
      <w:r>
        <w:separator/>
      </w:r>
    </w:p>
  </w:footnote>
  <w:footnote w:type="continuationSeparator" w:id="0">
    <w:p w14:paraId="0220A0A0" w14:textId="77777777" w:rsidR="00F938E2" w:rsidRDefault="00F938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5F084" w14:textId="77777777" w:rsidR="00E05235" w:rsidRDefault="00E05235">
    <w:pPr>
      <w:rPr>
        <w:sz w:val="24"/>
      </w:rPr>
    </w:pPr>
  </w:p>
  <w:p w14:paraId="0805F085" w14:textId="77777777" w:rsidR="00E05235" w:rsidRDefault="00E05235">
    <w:pPr>
      <w:pBdr>
        <w:top w:val="single" w:sz="6" w:space="1" w:color="auto"/>
      </w:pBdr>
      <w:rPr>
        <w:sz w:val="24"/>
      </w:rPr>
    </w:pPr>
  </w:p>
  <w:p w14:paraId="0805F086" w14:textId="19A73ADE" w:rsidR="00E05235" w:rsidRDefault="00F56D3E">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DD5054">
      <w:rPr>
        <w:rFonts w:ascii="Arial" w:hAnsi="Arial"/>
        <w:b/>
        <w:sz w:val="36"/>
      </w:rPr>
      <w:t>Clario</w:t>
    </w:r>
    <w:r>
      <w:rPr>
        <w:rFonts w:ascii="Arial" w:hAnsi="Arial"/>
        <w:b/>
        <w:sz w:val="36"/>
      </w:rPr>
      <w:fldChar w:fldCharType="end"/>
    </w:r>
  </w:p>
  <w:p w14:paraId="0805F087" w14:textId="77777777" w:rsidR="00E05235" w:rsidRDefault="00E05235">
    <w:pPr>
      <w:pBdr>
        <w:bottom w:val="single" w:sz="6" w:space="1" w:color="auto"/>
      </w:pBdr>
      <w:jc w:val="right"/>
      <w:rPr>
        <w:sz w:val="24"/>
      </w:rPr>
    </w:pPr>
  </w:p>
  <w:p w14:paraId="0805F088" w14:textId="77777777" w:rsidR="00E05235" w:rsidRDefault="00E052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5F08B" w14:textId="77777777" w:rsidR="00E05235" w:rsidRDefault="00E052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5F091" w14:textId="77777777" w:rsidR="00E05235" w:rsidRDefault="00E052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3B1694"/>
    <w:multiLevelType w:val="hybridMultilevel"/>
    <w:tmpl w:val="A07C2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EA3B98"/>
    <w:multiLevelType w:val="hybridMultilevel"/>
    <w:tmpl w:val="EA929D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A46206"/>
    <w:multiLevelType w:val="hybridMultilevel"/>
    <w:tmpl w:val="A0A68E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0A2745"/>
    <w:multiLevelType w:val="hybridMultilevel"/>
    <w:tmpl w:val="5D8076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5C77E3"/>
    <w:multiLevelType w:val="hybridMultilevel"/>
    <w:tmpl w:val="33BAE6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233361"/>
    <w:multiLevelType w:val="hybridMultilevel"/>
    <w:tmpl w:val="B620A05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7" w15:restartNumberingAfterBreak="0">
    <w:nsid w:val="223D251C"/>
    <w:multiLevelType w:val="hybridMultilevel"/>
    <w:tmpl w:val="97EC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035A47"/>
    <w:multiLevelType w:val="hybridMultilevel"/>
    <w:tmpl w:val="53C2C9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7147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0" w15:restartNumberingAfterBreak="0">
    <w:nsid w:val="38A3751D"/>
    <w:multiLevelType w:val="singleLevel"/>
    <w:tmpl w:val="4DB8024E"/>
    <w:lvl w:ilvl="0">
      <w:start w:val="1"/>
      <w:numFmt w:val="none"/>
      <w:lvlText w:val="?"/>
      <w:legacy w:legacy="1" w:legacySpace="0" w:legacyIndent="360"/>
      <w:lvlJc w:val="left"/>
      <w:pPr>
        <w:ind w:left="1440" w:hanging="360"/>
      </w:pPr>
      <w:rPr>
        <w:rFonts w:ascii="Helvetica" w:hAnsi="Helvetica" w:hint="default"/>
        <w:sz w:val="16"/>
      </w:rPr>
    </w:lvl>
  </w:abstractNum>
  <w:abstractNum w:abstractNumId="11" w15:restartNumberingAfterBreak="0">
    <w:nsid w:val="48860403"/>
    <w:multiLevelType w:val="hybridMultilevel"/>
    <w:tmpl w:val="3CF02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964413D"/>
    <w:multiLevelType w:val="hybridMultilevel"/>
    <w:tmpl w:val="E626F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457308"/>
    <w:multiLevelType w:val="hybridMultilevel"/>
    <w:tmpl w:val="7B4C8B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336160C"/>
    <w:multiLevelType w:val="hybridMultilevel"/>
    <w:tmpl w:val="11C2B384"/>
    <w:lvl w:ilvl="0" w:tplc="04090001">
      <w:start w:val="1"/>
      <w:numFmt w:val="bullet"/>
      <w:lvlText w:val=""/>
      <w:lvlJc w:val="left"/>
      <w:pPr>
        <w:tabs>
          <w:tab w:val="num" w:pos="1101"/>
        </w:tabs>
        <w:ind w:left="1101" w:hanging="360"/>
      </w:pPr>
      <w:rPr>
        <w:rFonts w:ascii="Symbol" w:hAnsi="Symbol" w:hint="default"/>
      </w:rPr>
    </w:lvl>
    <w:lvl w:ilvl="1" w:tplc="04090003">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5" w15:restartNumberingAfterBreak="0">
    <w:nsid w:val="57982D7E"/>
    <w:multiLevelType w:val="hybridMultilevel"/>
    <w:tmpl w:val="07F464DC"/>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6" w15:restartNumberingAfterBreak="0">
    <w:nsid w:val="59F604AA"/>
    <w:multiLevelType w:val="hybridMultilevel"/>
    <w:tmpl w:val="5E92770E"/>
    <w:lvl w:ilvl="0" w:tplc="04090001">
      <w:start w:val="1"/>
      <w:numFmt w:val="bullet"/>
      <w:lvlText w:val=""/>
      <w:lvlJc w:val="left"/>
      <w:pPr>
        <w:tabs>
          <w:tab w:val="num" w:pos="741"/>
        </w:tabs>
        <w:ind w:left="741" w:hanging="360"/>
      </w:pPr>
      <w:rPr>
        <w:rFonts w:ascii="Symbol" w:hAnsi="Symbol" w:hint="default"/>
      </w:rPr>
    </w:lvl>
    <w:lvl w:ilvl="1" w:tplc="04090003" w:tentative="1">
      <w:start w:val="1"/>
      <w:numFmt w:val="bullet"/>
      <w:lvlText w:val="o"/>
      <w:lvlJc w:val="left"/>
      <w:pPr>
        <w:tabs>
          <w:tab w:val="num" w:pos="1461"/>
        </w:tabs>
        <w:ind w:left="1461" w:hanging="360"/>
      </w:pPr>
      <w:rPr>
        <w:rFonts w:ascii="Courier New" w:hAnsi="Courier New" w:hint="default"/>
      </w:rPr>
    </w:lvl>
    <w:lvl w:ilvl="2" w:tplc="04090005" w:tentative="1">
      <w:start w:val="1"/>
      <w:numFmt w:val="bullet"/>
      <w:lvlText w:val=""/>
      <w:lvlJc w:val="left"/>
      <w:pPr>
        <w:tabs>
          <w:tab w:val="num" w:pos="2181"/>
        </w:tabs>
        <w:ind w:left="2181" w:hanging="360"/>
      </w:pPr>
      <w:rPr>
        <w:rFonts w:ascii="Wingdings" w:hAnsi="Wingdings" w:hint="default"/>
      </w:rPr>
    </w:lvl>
    <w:lvl w:ilvl="3" w:tplc="04090001" w:tentative="1">
      <w:start w:val="1"/>
      <w:numFmt w:val="bullet"/>
      <w:lvlText w:val=""/>
      <w:lvlJc w:val="left"/>
      <w:pPr>
        <w:tabs>
          <w:tab w:val="num" w:pos="2901"/>
        </w:tabs>
        <w:ind w:left="2901" w:hanging="360"/>
      </w:pPr>
      <w:rPr>
        <w:rFonts w:ascii="Symbol" w:hAnsi="Symbol" w:hint="default"/>
      </w:rPr>
    </w:lvl>
    <w:lvl w:ilvl="4" w:tplc="04090003" w:tentative="1">
      <w:start w:val="1"/>
      <w:numFmt w:val="bullet"/>
      <w:lvlText w:val="o"/>
      <w:lvlJc w:val="left"/>
      <w:pPr>
        <w:tabs>
          <w:tab w:val="num" w:pos="3621"/>
        </w:tabs>
        <w:ind w:left="3621" w:hanging="360"/>
      </w:pPr>
      <w:rPr>
        <w:rFonts w:ascii="Courier New" w:hAnsi="Courier New" w:hint="default"/>
      </w:rPr>
    </w:lvl>
    <w:lvl w:ilvl="5" w:tplc="04090005" w:tentative="1">
      <w:start w:val="1"/>
      <w:numFmt w:val="bullet"/>
      <w:lvlText w:val=""/>
      <w:lvlJc w:val="left"/>
      <w:pPr>
        <w:tabs>
          <w:tab w:val="num" w:pos="4341"/>
        </w:tabs>
        <w:ind w:left="4341" w:hanging="360"/>
      </w:pPr>
      <w:rPr>
        <w:rFonts w:ascii="Wingdings" w:hAnsi="Wingdings" w:hint="default"/>
      </w:rPr>
    </w:lvl>
    <w:lvl w:ilvl="6" w:tplc="04090001" w:tentative="1">
      <w:start w:val="1"/>
      <w:numFmt w:val="bullet"/>
      <w:lvlText w:val=""/>
      <w:lvlJc w:val="left"/>
      <w:pPr>
        <w:tabs>
          <w:tab w:val="num" w:pos="5061"/>
        </w:tabs>
        <w:ind w:left="5061" w:hanging="360"/>
      </w:pPr>
      <w:rPr>
        <w:rFonts w:ascii="Symbol" w:hAnsi="Symbol" w:hint="default"/>
      </w:rPr>
    </w:lvl>
    <w:lvl w:ilvl="7" w:tplc="04090003" w:tentative="1">
      <w:start w:val="1"/>
      <w:numFmt w:val="bullet"/>
      <w:lvlText w:val="o"/>
      <w:lvlJc w:val="left"/>
      <w:pPr>
        <w:tabs>
          <w:tab w:val="num" w:pos="5781"/>
        </w:tabs>
        <w:ind w:left="5781" w:hanging="360"/>
      </w:pPr>
      <w:rPr>
        <w:rFonts w:ascii="Courier New" w:hAnsi="Courier New" w:hint="default"/>
      </w:rPr>
    </w:lvl>
    <w:lvl w:ilvl="8" w:tplc="04090005" w:tentative="1">
      <w:start w:val="1"/>
      <w:numFmt w:val="bullet"/>
      <w:lvlText w:val=""/>
      <w:lvlJc w:val="left"/>
      <w:pPr>
        <w:tabs>
          <w:tab w:val="num" w:pos="6501"/>
        </w:tabs>
        <w:ind w:left="6501" w:hanging="360"/>
      </w:pPr>
      <w:rPr>
        <w:rFonts w:ascii="Wingdings" w:hAnsi="Wingdings" w:hint="default"/>
      </w:rPr>
    </w:lvl>
  </w:abstractNum>
  <w:abstractNum w:abstractNumId="17" w15:restartNumberingAfterBreak="0">
    <w:nsid w:val="65A111DF"/>
    <w:multiLevelType w:val="hybridMultilevel"/>
    <w:tmpl w:val="0A1E9380"/>
    <w:lvl w:ilvl="0" w:tplc="EDA20F3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BAF6B2D"/>
    <w:multiLevelType w:val="hybridMultilevel"/>
    <w:tmpl w:val="E44E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C275DA"/>
    <w:multiLevelType w:val="hybridMultilevel"/>
    <w:tmpl w:val="0E846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365941"/>
    <w:multiLevelType w:val="hybridMultilevel"/>
    <w:tmpl w:val="997CCBB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1" w15:restartNumberingAfterBreak="0">
    <w:nsid w:val="7CF505C3"/>
    <w:multiLevelType w:val="hybridMultilevel"/>
    <w:tmpl w:val="70B8B2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64477860">
    <w:abstractNumId w:val="0"/>
  </w:num>
  <w:num w:numId="2" w16cid:durableId="1472358178">
    <w:abstractNumId w:val="0"/>
  </w:num>
  <w:num w:numId="3" w16cid:durableId="1740858548">
    <w:abstractNumId w:val="0"/>
  </w:num>
  <w:num w:numId="4" w16cid:durableId="1184637132">
    <w:abstractNumId w:val="0"/>
  </w:num>
  <w:num w:numId="5" w16cid:durableId="524905675">
    <w:abstractNumId w:val="0"/>
  </w:num>
  <w:num w:numId="6" w16cid:durableId="2050294892">
    <w:abstractNumId w:val="9"/>
  </w:num>
  <w:num w:numId="7" w16cid:durableId="1985699095">
    <w:abstractNumId w:val="10"/>
  </w:num>
  <w:num w:numId="8" w16cid:durableId="659577804">
    <w:abstractNumId w:val="15"/>
  </w:num>
  <w:num w:numId="9" w16cid:durableId="881095734">
    <w:abstractNumId w:val="2"/>
  </w:num>
  <w:num w:numId="10" w16cid:durableId="554701278">
    <w:abstractNumId w:val="16"/>
  </w:num>
  <w:num w:numId="11" w16cid:durableId="1085609607">
    <w:abstractNumId w:val="18"/>
  </w:num>
  <w:num w:numId="12" w16cid:durableId="186066635">
    <w:abstractNumId w:val="12"/>
  </w:num>
  <w:num w:numId="13" w16cid:durableId="535579962">
    <w:abstractNumId w:val="19"/>
  </w:num>
  <w:num w:numId="14" w16cid:durableId="1724868714">
    <w:abstractNumId w:val="7"/>
  </w:num>
  <w:num w:numId="15" w16cid:durableId="61173536">
    <w:abstractNumId w:val="6"/>
  </w:num>
  <w:num w:numId="16" w16cid:durableId="426846823">
    <w:abstractNumId w:val="14"/>
  </w:num>
  <w:num w:numId="17" w16cid:durableId="865872809">
    <w:abstractNumId w:val="20"/>
  </w:num>
  <w:num w:numId="18" w16cid:durableId="780760884">
    <w:abstractNumId w:val="8"/>
  </w:num>
  <w:num w:numId="19" w16cid:durableId="1155029818">
    <w:abstractNumId w:val="4"/>
  </w:num>
  <w:num w:numId="20" w16cid:durableId="819425712">
    <w:abstractNumId w:val="1"/>
  </w:num>
  <w:num w:numId="21" w16cid:durableId="147095294">
    <w:abstractNumId w:val="11"/>
  </w:num>
  <w:num w:numId="22" w16cid:durableId="1789466146">
    <w:abstractNumId w:val="21"/>
  </w:num>
  <w:num w:numId="23" w16cid:durableId="182324432">
    <w:abstractNumId w:val="5"/>
  </w:num>
  <w:num w:numId="24" w16cid:durableId="1988625087">
    <w:abstractNumId w:val="3"/>
  </w:num>
  <w:num w:numId="25" w16cid:durableId="1208026221">
    <w:abstractNumId w:val="13"/>
  </w:num>
  <w:num w:numId="26" w16cid:durableId="1978994409">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US" w:vendorID="64" w:dllVersion="0" w:nlCheck="1" w:checkStyle="0"/>
  <w:activeWritingStyle w:appName="MSWord" w:lang="en-NZ" w:vendorID="64" w:dllVersion="0" w:nlCheck="1" w:checkStyle="0"/>
  <w:activeWritingStyle w:appName="MSWord" w:lang="en-US" w:vendorID="8" w:dllVersion="513" w:checkStyle="1"/>
  <w:activeWritingStyle w:appName="MSWord" w:lang="en-GB" w:vendorID="8" w:dllVersion="513" w:checkStyle="1"/>
  <w:defaultTabStop w:val="720"/>
  <w:displayHorizontalDrawingGridEvery w:val="0"/>
  <w:displayVerticalDrawingGridEvery w:val="0"/>
  <w:doNotUseMarginsForDrawingGridOrigin/>
  <w:noPunctuationKerning/>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280"/>
    <w:rsid w:val="00004250"/>
    <w:rsid w:val="001A1EE0"/>
    <w:rsid w:val="00242005"/>
    <w:rsid w:val="002A1186"/>
    <w:rsid w:val="00547F9F"/>
    <w:rsid w:val="00585AD0"/>
    <w:rsid w:val="006208C7"/>
    <w:rsid w:val="00681B52"/>
    <w:rsid w:val="007F0C06"/>
    <w:rsid w:val="00812FBA"/>
    <w:rsid w:val="00963529"/>
    <w:rsid w:val="009D75C5"/>
    <w:rsid w:val="00A479AD"/>
    <w:rsid w:val="00D85C50"/>
    <w:rsid w:val="00DD5054"/>
    <w:rsid w:val="00E05235"/>
    <w:rsid w:val="00E963F6"/>
    <w:rsid w:val="00F01C48"/>
    <w:rsid w:val="00F41280"/>
    <w:rsid w:val="00F56D3E"/>
    <w:rsid w:val="00F938E2"/>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05EF01"/>
  <w15:docId w15:val="{81BE6A0D-2F81-4E99-A6DE-22C21D0D2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basedOn w:val="DefaultParagraphFont"/>
    <w:semiHidden/>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eastAsia="en-US"/>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280"/>
    <w:rPr>
      <w:rFonts w:ascii="Tahoma" w:hAnsi="Tahoma" w:cs="Tahoma"/>
      <w:sz w:val="16"/>
      <w:szCs w:val="16"/>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 Id="rIdImg1" Type="http://schemas.openxmlformats.org/officeDocument/2006/relationships/image" Target="media/pipeline.png"/><Relationship Id="rIdImg2" Type="http://schemas.openxmlformats.org/officeDocument/2006/relationships/image" Target="media/flow.png"/><Relationship Id="rIdImg3" Type="http://schemas.openxmlformats.org/officeDocument/2006/relationships/image" Target="media/a1n.png"/><Relationship Id="rIdImg4" Type="http://schemas.openxmlformats.org/officeDocument/2006/relationships/image" Target="media/a2.png"/><Relationship Id="rIdImg5" Type="http://schemas.openxmlformats.org/officeDocument/2006/relationships/image" Target="media/sources.png"/><Relationship Id="rIdImg6" Type="http://schemas.openxmlformats.org/officeDocument/2006/relationships/image" Target="media/b1.png"/><Relationship Id="rIdImg7" Type="http://schemas.openxmlformats.org/officeDocument/2006/relationships/image" Target="media/b2.png"/><Relationship Id="rIdImg8" Type="http://schemas.openxmlformats.org/officeDocument/2006/relationships/image" Target="media/c1.png"/><Relationship Id="rIdImg9" Type="http://schemas.openxmlformats.org/officeDocument/2006/relationships/image" Target="media/c2n.png"/><Relationship Id="rIdImg10" Type="http://schemas.openxmlformats.org/officeDocument/2006/relationships/image" Target="media/d1n.png"/><Relationship Id="rIdImg11" Type="http://schemas.openxmlformats.org/officeDocument/2006/relationships/image" Target="media/d2.png"/><Relationship Id="rIdImg12" Type="http://schemas.openxmlformats.org/officeDocument/2006/relationships/image" Target="media/models.png"/><Relationship Id="rIdImg13" Type="http://schemas.openxmlformats.org/officeDocument/2006/relationships/image" Target="media/f1.png"/><Relationship Id="rIdImg14" Type="http://schemas.openxmlformats.org/officeDocument/2006/relationships/image" Target="media/f2.png"/><Relationship Id="rIdImg15" Type="http://schemas.openxmlformats.org/officeDocument/2006/relationships/image" Target="media/f3.png"/><Relationship Id="rIdImg16" Type="http://schemas.openxmlformats.org/officeDocument/2006/relationships/image" Target="media/f4.png"/><Relationship Id="rIdImg17" Type="http://schemas.openxmlformats.org/officeDocument/2006/relationships/image" Target="media/f5.png"/><Relationship Id="rIdImg18" Type="http://schemas.openxmlformats.org/officeDocument/2006/relationships/image" Target="media/f6.png"/><Relationship Id="rIdImg19" Type="http://schemas.openxmlformats.org/officeDocument/2006/relationships/image" Target="media/f7.png"/><Relationship Id="rIdErr1" Type="http://schemas.openxmlformats.org/officeDocument/2006/relationships/image" Target="media/err_classifier.png"/><Relationship Id="rIdErr2" Type="http://schemas.openxmlformats.org/officeDocument/2006/relationships/image" Target="media/err_retrieval.png"/><Relationship Id="rIdErr3" Type="http://schemas.openxmlformats.org/officeDocument/2006/relationships/image" Target="media/err_routing.png"/><Relationship Id="rIdErr4" Type="http://schemas.openxmlformats.org/officeDocument/2006/relationships/image" Target="media/err_response.png"/><Relationship Id="rIdErr5" Type="http://schemas.openxmlformats.org/officeDocument/2006/relationships/image" Target="media/err_judg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4315</Words>
  <Characters>24597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Data Science Evaluation Test Plan</vt:lpstr>
    </vt:vector>
  </TitlesOfParts>
  <Company>Clario</Company>
  <LinksUpToDate>false</LinksUpToDate>
  <CharactersWithSpaces>28855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Evaluation Test Plan</dc:title>
  <dc:subject>Clario AI Support Pipeline</dc:subject>
  <dc:creator>DSE Team</dc:creator>
  <cp:lastModifiedBy>DSE Team</cp:lastModifiedBy>
  <cp:revision>5</cp:revision>
  <dcterms:created xsi:type="dcterms:W3CDTF">2026-09-18T09:00:00Z</dcterms:created>
  <dcterms:modified xsi:type="dcterms:W3CDTF">2026-09-20T18:00:00Z</dcterms:modified>
</cp:coreProperties>
</file>