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3F9F" w14:textId="67FE55D9" w:rsidR="003E153C" w:rsidRDefault="00416820" w:rsidP="00FE2F04">
      <w:pPr>
        <w:jc w:val="center"/>
        <w:rPr>
          <w:noProof/>
        </w:rPr>
      </w:pPr>
      <w:r>
        <w:rPr>
          <w:noProof/>
        </w:rPr>
        <w:t>n</w:t>
      </w:r>
      <w:r w:rsidR="006D4E1F">
        <w:rPr>
          <w:noProof/>
        </w:rPr>
        <w:t xml:space="preserve"> </w:t>
      </w:r>
      <w:r w:rsidR="00A17940">
        <w:rPr>
          <w:noProof/>
        </w:rPr>
        <w:t xml:space="preserve"> </w:t>
      </w:r>
    </w:p>
    <w:p w14:paraId="2E6C9F3E" w14:textId="77777777" w:rsidR="00780D8A" w:rsidRDefault="00780D8A" w:rsidP="00FE2F04">
      <w:pPr>
        <w:jc w:val="center"/>
        <w:rPr>
          <w:noProof/>
        </w:rPr>
      </w:pPr>
    </w:p>
    <w:p w14:paraId="4E436FEE" w14:textId="77777777" w:rsidR="003E153C" w:rsidRPr="00CF07A2" w:rsidRDefault="004F2D41" w:rsidP="00FE2F04">
      <w:pPr>
        <w:jc w:val="center"/>
        <w:rPr>
          <w:noProof/>
        </w:rPr>
      </w:pPr>
      <w:r>
        <w:rPr>
          <w:noProof/>
        </w:rPr>
        <w:t xml:space="preserve"> </w:t>
      </w:r>
    </w:p>
    <w:p w14:paraId="0C29EE02" w14:textId="62E862C9" w:rsidR="009D266F" w:rsidRPr="00CF07A2" w:rsidRDefault="00780D8A" w:rsidP="00FE2F04">
      <w:pPr>
        <w:jc w:val="center"/>
        <w:rPr>
          <w:noProof/>
        </w:rPr>
      </w:pPr>
      <w:r w:rsidRPr="00B352CD">
        <w:rPr>
          <w:rFonts w:ascii="Tahoma" w:hAnsi="Tahoma" w:cs="Tahoma"/>
          <w:noProof/>
          <w:color w:val="00C000"/>
          <w:sz w:val="24"/>
        </w:rPr>
        <w:drawing>
          <wp:inline distT="0" distB="0" distL="0" distR="0" wp14:anchorId="5796EB8B" wp14:editId="7EA9FBBC">
            <wp:extent cx="2331720" cy="929640"/>
            <wp:effectExtent l="0" t="0" r="0" b="3810"/>
            <wp:docPr id="2" name="Google Shape;90;p21">
              <a:extLst xmlns:a="http://schemas.openxmlformats.org/drawingml/2006/main">
                <a:ext uri="{FF2B5EF4-FFF2-40B4-BE49-F238E27FC236}">
                  <a16:creationId xmlns:a16="http://schemas.microsoft.com/office/drawing/2014/main" id="{2D001FD2-F646-267C-F2F4-03B81250C6C4}"/>
                </a:ext>
              </a:extLst>
            </wp:docPr>
            <wp:cNvGraphicFramePr/>
            <a:graphic xmlns:a="http://schemas.openxmlformats.org/drawingml/2006/main">
              <a:graphicData uri="http://schemas.openxmlformats.org/drawingml/2006/picture">
                <pic:pic xmlns:pic="http://schemas.openxmlformats.org/drawingml/2006/picture">
                  <pic:nvPicPr>
                    <pic:cNvPr id="2" name="Google Shape;90;p21">
                      <a:extLst>
                        <a:ext uri="{FF2B5EF4-FFF2-40B4-BE49-F238E27FC236}">
                          <a16:creationId xmlns:a16="http://schemas.microsoft.com/office/drawing/2014/main" id="{2D001FD2-F646-267C-F2F4-03B81250C6C4}"/>
                        </a:ext>
                      </a:extLst>
                    </pic:cNvPr>
                    <pic:cNvPicPr preferRelativeResize="0"/>
                  </pic:nvPicPr>
                  <pic:blipFill>
                    <a:blip r:embed="rId8">
                      <a:alphaModFix/>
                    </a:blip>
                    <a:stretch>
                      <a:fillRect/>
                    </a:stretch>
                  </pic:blipFill>
                  <pic:spPr>
                    <a:xfrm>
                      <a:off x="0" y="0"/>
                      <a:ext cx="2333629" cy="930401"/>
                    </a:xfrm>
                    <a:prstGeom prst="rect">
                      <a:avLst/>
                    </a:prstGeom>
                    <a:noFill/>
                    <a:ln>
                      <a:noFill/>
                    </a:ln>
                  </pic:spPr>
                </pic:pic>
              </a:graphicData>
            </a:graphic>
          </wp:inline>
        </w:drawing>
      </w:r>
    </w:p>
    <w:p w14:paraId="3F9C6F76" w14:textId="1825E066" w:rsidR="008031CA" w:rsidRDefault="008031CA" w:rsidP="008031CA">
      <w:pPr>
        <w:jc w:val="center"/>
        <w:rPr>
          <w:rFonts w:cs="Tahoma"/>
          <w:sz w:val="20"/>
          <w:szCs w:val="20"/>
        </w:rPr>
      </w:pPr>
    </w:p>
    <w:p w14:paraId="001E587D" w14:textId="77777777" w:rsidR="00780D8A" w:rsidRPr="00CF07A2" w:rsidRDefault="00780D8A" w:rsidP="008031CA">
      <w:pPr>
        <w:jc w:val="center"/>
        <w:rPr>
          <w:rFonts w:cs="Tahoma"/>
          <w:sz w:val="20"/>
          <w:szCs w:val="20"/>
        </w:rPr>
      </w:pPr>
    </w:p>
    <w:p w14:paraId="6F6CC633" w14:textId="7655F4D2" w:rsidR="008031CA" w:rsidRPr="00CF07A2" w:rsidRDefault="67EF0DD3" w:rsidP="00780D8A">
      <w:pPr>
        <w:shd w:val="clear" w:color="auto" w:fill="002060"/>
        <w:jc w:val="center"/>
        <w:rPr>
          <w:rFonts w:cs="Verdana"/>
          <w:b/>
          <w:bCs/>
          <w:color w:val="FFFFFF"/>
          <w:sz w:val="44"/>
          <w:szCs w:val="44"/>
        </w:rPr>
      </w:pPr>
      <w:r w:rsidRPr="397137DB">
        <w:rPr>
          <w:rFonts w:cs="Verdana"/>
          <w:b/>
          <w:bCs/>
          <w:color w:val="FFFFFF" w:themeColor="background1"/>
          <w:sz w:val="44"/>
          <w:szCs w:val="44"/>
        </w:rPr>
        <w:t>Process Mapping Documentation</w:t>
      </w:r>
    </w:p>
    <w:p w14:paraId="3AFC858B" w14:textId="77777777" w:rsidR="008031CA" w:rsidRPr="00CF07A2" w:rsidRDefault="008031CA" w:rsidP="00780D8A">
      <w:pPr>
        <w:shd w:val="clear" w:color="auto" w:fill="002060"/>
        <w:jc w:val="center"/>
        <w:rPr>
          <w:rFonts w:cs="Verdana"/>
          <w:b/>
          <w:bCs/>
          <w:color w:val="FFFFFF"/>
          <w:sz w:val="36"/>
          <w:szCs w:val="20"/>
        </w:rPr>
      </w:pPr>
    </w:p>
    <w:p w14:paraId="049BF872" w14:textId="32096CA7" w:rsidR="008031CA" w:rsidRPr="00CF07A2" w:rsidRDefault="0006001E" w:rsidP="00780D8A">
      <w:pPr>
        <w:shd w:val="clear" w:color="auto" w:fill="002060"/>
        <w:jc w:val="center"/>
        <w:rPr>
          <w:rFonts w:cs="Verdana"/>
          <w:b/>
          <w:bCs/>
          <w:color w:val="FFFFFF"/>
          <w:sz w:val="36"/>
          <w:szCs w:val="20"/>
        </w:rPr>
      </w:pPr>
      <w:r>
        <w:rPr>
          <w:rFonts w:cs="Verdana"/>
          <w:b/>
          <w:bCs/>
          <w:color w:val="FFFFFF"/>
          <w:sz w:val="36"/>
          <w:szCs w:val="20"/>
        </w:rPr>
        <w:t>Payroll</w:t>
      </w:r>
      <w:r w:rsidR="00DC347B">
        <w:rPr>
          <w:rFonts w:cs="Verdana"/>
          <w:b/>
          <w:bCs/>
          <w:color w:val="FFFFFF"/>
          <w:sz w:val="36"/>
          <w:szCs w:val="20"/>
        </w:rPr>
        <w:t xml:space="preserve"> Module</w:t>
      </w:r>
    </w:p>
    <w:p w14:paraId="6E96E3CF" w14:textId="77777777" w:rsidR="008031CA" w:rsidRPr="00CF07A2" w:rsidRDefault="008031CA" w:rsidP="008031CA">
      <w:pPr>
        <w:ind w:left="1440" w:firstLine="720"/>
        <w:rPr>
          <w:rFonts w:cs="Verdana"/>
          <w:sz w:val="20"/>
          <w:szCs w:val="20"/>
        </w:rPr>
      </w:pPr>
    </w:p>
    <w:p w14:paraId="2DAE7775" w14:textId="77777777" w:rsidR="009D266F" w:rsidRPr="00CF07A2" w:rsidRDefault="009D266F" w:rsidP="008031CA">
      <w:pPr>
        <w:jc w:val="center"/>
        <w:rPr>
          <w:noProof/>
        </w:rPr>
      </w:pPr>
    </w:p>
    <w:p w14:paraId="192995B4" w14:textId="7065C5A8" w:rsidR="009D266F" w:rsidRPr="00CF07A2" w:rsidRDefault="0989A909" w:rsidP="397137DB">
      <w:pPr>
        <w:jc w:val="center"/>
      </w:pPr>
      <w:r>
        <w:rPr>
          <w:noProof/>
        </w:rPr>
        <w:drawing>
          <wp:inline distT="0" distB="0" distL="0" distR="0" wp14:anchorId="55F5D0C2" wp14:editId="0B83E523">
            <wp:extent cx="3367683" cy="923925"/>
            <wp:effectExtent l="0" t="0" r="0" b="0"/>
            <wp:docPr id="1147207412" name="Picture 114720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67683" cy="923925"/>
                    </a:xfrm>
                    <a:prstGeom prst="rect">
                      <a:avLst/>
                    </a:prstGeom>
                  </pic:spPr>
                </pic:pic>
              </a:graphicData>
            </a:graphic>
          </wp:inline>
        </w:drawing>
      </w:r>
    </w:p>
    <w:p w14:paraId="6B60D7D4" w14:textId="77777777" w:rsidR="008031CA" w:rsidRPr="00CF07A2" w:rsidRDefault="008031CA" w:rsidP="008031CA">
      <w:pPr>
        <w:rPr>
          <w:sz w:val="20"/>
          <w:szCs w:val="20"/>
        </w:rPr>
      </w:pPr>
    </w:p>
    <w:p w14:paraId="7D44DE1E" w14:textId="5B88547C" w:rsidR="00C42CB8" w:rsidRDefault="0AFA24BC" w:rsidP="397137DB">
      <w:pPr>
        <w:pBdr>
          <w:top w:val="single" w:sz="8" w:space="1" w:color="auto"/>
          <w:left w:val="single" w:sz="8" w:space="4" w:color="auto"/>
          <w:bottom w:val="single" w:sz="8" w:space="1" w:color="auto"/>
          <w:right w:val="single" w:sz="8" w:space="4" w:color="auto"/>
        </w:pBdr>
        <w:jc w:val="center"/>
        <w:rPr>
          <w:rFonts w:cs="Arial"/>
          <w:b/>
          <w:bCs/>
          <w:color w:val="000000"/>
          <w:sz w:val="20"/>
          <w:szCs w:val="20"/>
        </w:rPr>
      </w:pPr>
      <w:r w:rsidRPr="397137DB">
        <w:rPr>
          <w:rFonts w:cs="Arial"/>
          <w:b/>
          <w:bCs/>
          <w:color w:val="000000" w:themeColor="text1"/>
          <w:sz w:val="28"/>
          <w:szCs w:val="28"/>
        </w:rPr>
        <w:t>Towell Group</w:t>
      </w:r>
    </w:p>
    <w:p w14:paraId="560A19B6" w14:textId="77777777" w:rsidR="008031CA" w:rsidRPr="00CF07A2" w:rsidRDefault="008031CA" w:rsidP="008031CA">
      <w:pPr>
        <w:pBdr>
          <w:top w:val="single" w:sz="8" w:space="1" w:color="auto"/>
          <w:left w:val="single" w:sz="8" w:space="4" w:color="auto"/>
          <w:bottom w:val="single" w:sz="8" w:space="1" w:color="auto"/>
          <w:right w:val="single" w:sz="8" w:space="4" w:color="auto"/>
        </w:pBdr>
        <w:jc w:val="center"/>
        <w:rPr>
          <w:rFonts w:cs="Arial"/>
          <w:b/>
          <w:color w:val="000000"/>
          <w:sz w:val="20"/>
          <w:szCs w:val="20"/>
        </w:rPr>
      </w:pPr>
    </w:p>
    <w:p w14:paraId="5C893BD9" w14:textId="68779910" w:rsidR="008031CA" w:rsidRPr="00CF07A2" w:rsidRDefault="00B92D95" w:rsidP="008031CA">
      <w:pPr>
        <w:pBdr>
          <w:top w:val="single" w:sz="8" w:space="1" w:color="auto"/>
          <w:left w:val="single" w:sz="8" w:space="4" w:color="auto"/>
          <w:bottom w:val="single" w:sz="8" w:space="1" w:color="auto"/>
          <w:right w:val="single" w:sz="8" w:space="4" w:color="auto"/>
        </w:pBdr>
        <w:jc w:val="center"/>
        <w:rPr>
          <w:rFonts w:cs="Tahoma"/>
          <w:b/>
          <w:sz w:val="20"/>
          <w:szCs w:val="20"/>
        </w:rPr>
      </w:pPr>
      <w:r>
        <w:rPr>
          <w:rFonts w:cs="Tahoma"/>
          <w:b/>
          <w:sz w:val="20"/>
          <w:szCs w:val="20"/>
        </w:rPr>
        <w:t>Version No 1.</w:t>
      </w:r>
      <w:r w:rsidR="00780D8A">
        <w:rPr>
          <w:rFonts w:cs="Tahoma"/>
          <w:b/>
          <w:sz w:val="20"/>
          <w:szCs w:val="20"/>
        </w:rPr>
        <w:t>0</w:t>
      </w:r>
    </w:p>
    <w:p w14:paraId="17C9E0C8" w14:textId="77777777" w:rsidR="008031CA" w:rsidRPr="00CF07A2" w:rsidRDefault="008031CA" w:rsidP="008031CA">
      <w:pPr>
        <w:pBdr>
          <w:top w:val="single" w:sz="8" w:space="1" w:color="auto"/>
          <w:left w:val="single" w:sz="8" w:space="4" w:color="auto"/>
          <w:bottom w:val="single" w:sz="8" w:space="1" w:color="auto"/>
          <w:right w:val="single" w:sz="8" w:space="4" w:color="auto"/>
        </w:pBdr>
        <w:rPr>
          <w:sz w:val="20"/>
          <w:szCs w:val="20"/>
        </w:rPr>
      </w:pPr>
    </w:p>
    <w:p w14:paraId="038BF338" w14:textId="77777777" w:rsidR="008031CA" w:rsidRPr="00CF07A2" w:rsidRDefault="008031CA" w:rsidP="008031CA">
      <w:pPr>
        <w:rPr>
          <w:sz w:val="20"/>
          <w:szCs w:val="20"/>
        </w:rPr>
      </w:pPr>
    </w:p>
    <w:p w14:paraId="2AFE5262" w14:textId="1A4EA8EE" w:rsidR="008031CA" w:rsidRPr="00780D8A" w:rsidRDefault="00780D8A" w:rsidP="008031CA">
      <w:pPr>
        <w:pBdr>
          <w:bottom w:val="single" w:sz="4" w:space="1" w:color="auto"/>
        </w:pBdr>
        <w:jc w:val="center"/>
        <w:rPr>
          <w:rFonts w:cs="Tahoma"/>
          <w:b/>
          <w:sz w:val="32"/>
          <w:szCs w:val="32"/>
        </w:rPr>
      </w:pPr>
      <w:r w:rsidRPr="00780D8A">
        <w:rPr>
          <w:rFonts w:cs="Tahoma"/>
          <w:b/>
          <w:sz w:val="32"/>
          <w:szCs w:val="32"/>
        </w:rPr>
        <w:t>ZingHR</w:t>
      </w:r>
    </w:p>
    <w:p w14:paraId="2E42B7BD" w14:textId="24746B84" w:rsidR="00780D8A" w:rsidRPr="00780D8A" w:rsidRDefault="00780D8A" w:rsidP="00780D8A">
      <w:pPr>
        <w:spacing w:line="211" w:lineRule="atLeast"/>
        <w:jc w:val="center"/>
        <w:rPr>
          <w:rFonts w:ascii="Segoe UI" w:hAnsi="Segoe UI" w:cs="Segoe UI"/>
          <w:color w:val="363838"/>
          <w:sz w:val="20"/>
          <w:szCs w:val="20"/>
          <w:lang w:eastAsia="en-GB"/>
        </w:rPr>
      </w:pPr>
      <w:r w:rsidRPr="00780D8A">
        <w:rPr>
          <w:rFonts w:ascii="Segoe UI" w:hAnsi="Segoe UI" w:cs="Segoe UI"/>
          <w:color w:val="363838"/>
          <w:sz w:val="20"/>
          <w:szCs w:val="20"/>
          <w:lang w:eastAsia="en-GB"/>
        </w:rPr>
        <w:t>DIC Building 14, 4</w:t>
      </w:r>
      <w:r w:rsidRPr="00780D8A">
        <w:rPr>
          <w:rFonts w:ascii="Segoe UI" w:hAnsi="Segoe UI" w:cs="Segoe UI"/>
          <w:color w:val="363838"/>
          <w:sz w:val="20"/>
          <w:szCs w:val="20"/>
          <w:vertAlign w:val="superscript"/>
          <w:lang w:eastAsia="en-GB"/>
        </w:rPr>
        <w:t>th</w:t>
      </w:r>
      <w:r w:rsidRPr="00780D8A">
        <w:rPr>
          <w:rFonts w:ascii="Segoe UI" w:hAnsi="Segoe UI" w:cs="Segoe UI"/>
          <w:color w:val="363838"/>
          <w:sz w:val="20"/>
          <w:szCs w:val="20"/>
          <w:lang w:eastAsia="en-GB"/>
        </w:rPr>
        <w:t xml:space="preserve"> Floor # 412-13</w:t>
      </w:r>
      <w:r w:rsidRPr="00780D8A">
        <w:rPr>
          <w:rFonts w:ascii="Segoe UI" w:hAnsi="Segoe UI" w:cs="Segoe UI"/>
          <w:color w:val="363838"/>
          <w:sz w:val="20"/>
          <w:szCs w:val="20"/>
          <w:lang w:eastAsia="en-GB"/>
        </w:rPr>
        <w:br/>
      </w:r>
      <w:r w:rsidR="0042188A">
        <w:rPr>
          <w:rFonts w:ascii="Segoe UI" w:hAnsi="Segoe UI" w:cs="Segoe UI"/>
          <w:color w:val="363838"/>
          <w:sz w:val="20"/>
          <w:szCs w:val="20"/>
          <w:lang w:eastAsia="en-GB"/>
        </w:rPr>
        <w:t>UAE</w:t>
      </w:r>
      <w:r w:rsidRPr="00780D8A">
        <w:rPr>
          <w:rFonts w:ascii="Segoe UI" w:hAnsi="Segoe UI" w:cs="Segoe UI"/>
          <w:color w:val="363838"/>
          <w:sz w:val="20"/>
          <w:szCs w:val="20"/>
          <w:lang w:eastAsia="en-GB"/>
        </w:rPr>
        <w:t xml:space="preserve"> Internet City</w:t>
      </w:r>
    </w:p>
    <w:p w14:paraId="051F66E0" w14:textId="32E2F97C" w:rsidR="00780D8A" w:rsidRPr="00780D8A" w:rsidRDefault="00780D8A" w:rsidP="00780D8A">
      <w:pPr>
        <w:spacing w:line="211" w:lineRule="atLeast"/>
        <w:jc w:val="center"/>
        <w:rPr>
          <w:rFonts w:ascii="Segoe UI" w:hAnsi="Segoe UI" w:cs="Segoe UI"/>
          <w:color w:val="363838"/>
          <w:sz w:val="20"/>
          <w:szCs w:val="20"/>
          <w:lang w:eastAsia="en-GB"/>
        </w:rPr>
      </w:pPr>
      <w:r w:rsidRPr="00780D8A">
        <w:rPr>
          <w:rFonts w:ascii="Segoe UI" w:hAnsi="Segoe UI" w:cs="Segoe UI"/>
          <w:color w:val="363838"/>
          <w:sz w:val="20"/>
          <w:szCs w:val="20"/>
          <w:lang w:eastAsia="en-GB"/>
        </w:rPr>
        <w:t xml:space="preserve">P O BOX 500288, </w:t>
      </w:r>
      <w:r w:rsidR="0042188A">
        <w:rPr>
          <w:rFonts w:ascii="Segoe UI" w:hAnsi="Segoe UI" w:cs="Segoe UI"/>
          <w:color w:val="363838"/>
          <w:sz w:val="20"/>
          <w:szCs w:val="20"/>
          <w:lang w:eastAsia="en-GB"/>
        </w:rPr>
        <w:t>UAE</w:t>
      </w:r>
      <w:r w:rsidRPr="00780D8A">
        <w:rPr>
          <w:rFonts w:ascii="Segoe UI" w:hAnsi="Segoe UI" w:cs="Segoe UI"/>
          <w:color w:val="363838"/>
          <w:sz w:val="20"/>
          <w:szCs w:val="20"/>
          <w:lang w:eastAsia="en-GB"/>
        </w:rPr>
        <w:t xml:space="preserve">, UAE </w:t>
      </w:r>
    </w:p>
    <w:p w14:paraId="391D6EC3" w14:textId="2240BF4C" w:rsidR="008031CA" w:rsidRPr="00780D8A" w:rsidRDefault="00000000" w:rsidP="00780D8A">
      <w:pPr>
        <w:spacing w:line="211" w:lineRule="atLeast"/>
        <w:jc w:val="center"/>
        <w:rPr>
          <w:rFonts w:ascii="Segoe UI" w:hAnsi="Segoe UI" w:cs="Segoe UI"/>
          <w:color w:val="363838"/>
          <w:sz w:val="20"/>
          <w:szCs w:val="20"/>
          <w:lang w:eastAsia="en-GB"/>
        </w:rPr>
      </w:pPr>
      <w:hyperlink r:id="rId10" w:history="1">
        <w:r w:rsidR="00780D8A" w:rsidRPr="00780D8A">
          <w:rPr>
            <w:rStyle w:val="Hyperlink"/>
            <w:rFonts w:ascii="Segoe UI" w:hAnsi="Segoe UI" w:cs="Segoe UI"/>
            <w:sz w:val="20"/>
            <w:szCs w:val="20"/>
            <w:lang w:eastAsia="en-GB"/>
          </w:rPr>
          <w:t>www.zinghr.com</w:t>
        </w:r>
        <w:r w:rsidR="00780D8A" w:rsidRPr="00780D8A">
          <w:rPr>
            <w:rStyle w:val="Hyperlink"/>
            <w:rFonts w:ascii="Arial" w:hAnsi="Arial" w:cs="Arial"/>
            <w:sz w:val="20"/>
            <w:szCs w:val="20"/>
            <w:lang w:eastAsia="en-GB"/>
          </w:rPr>
          <w:t> </w:t>
        </w:r>
      </w:hyperlink>
    </w:p>
    <w:p w14:paraId="5AA6A151" w14:textId="77777777" w:rsidR="008031CA" w:rsidRPr="00CF07A2" w:rsidRDefault="008031CA" w:rsidP="008031CA">
      <w:pPr>
        <w:rPr>
          <w:rFonts w:cs="Tahoma"/>
          <w:b/>
        </w:rPr>
      </w:pPr>
    </w:p>
    <w:p w14:paraId="458778C4" w14:textId="77777777" w:rsidR="008031CA" w:rsidRPr="00CF07A2" w:rsidRDefault="008031CA" w:rsidP="008031CA">
      <w:pPr>
        <w:rPr>
          <w:sz w:val="20"/>
          <w:szCs w:val="20"/>
        </w:rPr>
      </w:pPr>
    </w:p>
    <w:p w14:paraId="7930D6F5" w14:textId="77777777" w:rsidR="008031CA" w:rsidRPr="00CF07A2" w:rsidRDefault="00126B0B" w:rsidP="008031CA">
      <w:pPr>
        <w:rPr>
          <w:rFonts w:cs="Tahoma"/>
          <w:b/>
        </w:rPr>
      </w:pPr>
      <w:r w:rsidRPr="00CF07A2">
        <w:rPr>
          <w:rFonts w:cs="Tahoma"/>
          <w:b/>
        </w:rPr>
        <w:t xml:space="preserve">  Acknowledgement By </w:t>
      </w:r>
    </w:p>
    <w:tbl>
      <w:tblPr>
        <w:tblW w:w="101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30"/>
        <w:gridCol w:w="1530"/>
        <w:gridCol w:w="1890"/>
        <w:gridCol w:w="2070"/>
        <w:gridCol w:w="1890"/>
      </w:tblGrid>
      <w:tr w:rsidR="00F86BC5" w:rsidRPr="00CF07A2" w14:paraId="16305825" w14:textId="77777777" w:rsidTr="397137DB">
        <w:tc>
          <w:tcPr>
            <w:tcW w:w="1260" w:type="dxa"/>
            <w:shd w:val="clear" w:color="auto" w:fill="002060"/>
          </w:tcPr>
          <w:p w14:paraId="61B37A73" w14:textId="77777777" w:rsidR="008031CA" w:rsidRPr="00CF07A2" w:rsidRDefault="008031CA" w:rsidP="00A2183B">
            <w:pPr>
              <w:pStyle w:val="NoSpacing"/>
              <w:jc w:val="center"/>
              <w:rPr>
                <w:b/>
                <w:color w:val="FFFFFF" w:themeColor="background1"/>
              </w:rPr>
            </w:pPr>
            <w:r w:rsidRPr="00CF07A2">
              <w:rPr>
                <w:b/>
                <w:color w:val="FFFFFF" w:themeColor="background1"/>
              </w:rPr>
              <w:t>Signatory</w:t>
            </w:r>
          </w:p>
        </w:tc>
        <w:tc>
          <w:tcPr>
            <w:tcW w:w="1530" w:type="dxa"/>
            <w:shd w:val="clear" w:color="auto" w:fill="002060"/>
          </w:tcPr>
          <w:p w14:paraId="3D6D7AF3" w14:textId="77777777" w:rsidR="008031CA" w:rsidRPr="00CF07A2" w:rsidRDefault="008031CA" w:rsidP="00A2183B">
            <w:pPr>
              <w:pStyle w:val="NoSpacing"/>
              <w:jc w:val="center"/>
              <w:rPr>
                <w:b/>
                <w:color w:val="FFFFFF" w:themeColor="background1"/>
              </w:rPr>
            </w:pPr>
            <w:r w:rsidRPr="00CF07A2">
              <w:rPr>
                <w:b/>
                <w:color w:val="FFFFFF" w:themeColor="background1"/>
              </w:rPr>
              <w:t>Prepared by</w:t>
            </w:r>
          </w:p>
        </w:tc>
        <w:tc>
          <w:tcPr>
            <w:tcW w:w="1530" w:type="dxa"/>
            <w:shd w:val="clear" w:color="auto" w:fill="002060"/>
          </w:tcPr>
          <w:p w14:paraId="2C1288B5" w14:textId="77777777" w:rsidR="008031CA" w:rsidRPr="00CF07A2" w:rsidRDefault="008031CA" w:rsidP="00A2183B">
            <w:pPr>
              <w:pStyle w:val="NoSpacing"/>
              <w:jc w:val="center"/>
              <w:rPr>
                <w:b/>
                <w:color w:val="FFFFFF" w:themeColor="background1"/>
              </w:rPr>
            </w:pPr>
            <w:r w:rsidRPr="00CF07A2">
              <w:rPr>
                <w:b/>
                <w:color w:val="FFFFFF" w:themeColor="background1"/>
              </w:rPr>
              <w:t>Reviewed by</w:t>
            </w:r>
          </w:p>
        </w:tc>
        <w:tc>
          <w:tcPr>
            <w:tcW w:w="1890" w:type="dxa"/>
            <w:shd w:val="clear" w:color="auto" w:fill="002060"/>
          </w:tcPr>
          <w:p w14:paraId="5E1345B8" w14:textId="77777777" w:rsidR="008031CA" w:rsidRPr="00CF07A2" w:rsidRDefault="008031CA" w:rsidP="00A2183B">
            <w:pPr>
              <w:pStyle w:val="NoSpacing"/>
              <w:jc w:val="center"/>
              <w:rPr>
                <w:b/>
                <w:color w:val="FFFFFF" w:themeColor="background1"/>
              </w:rPr>
            </w:pPr>
            <w:r w:rsidRPr="00CF07A2">
              <w:rPr>
                <w:b/>
                <w:color w:val="FFFFFF" w:themeColor="background1"/>
              </w:rPr>
              <w:t>Reviewed by</w:t>
            </w:r>
          </w:p>
        </w:tc>
        <w:tc>
          <w:tcPr>
            <w:tcW w:w="2070" w:type="dxa"/>
            <w:shd w:val="clear" w:color="auto" w:fill="002060"/>
          </w:tcPr>
          <w:p w14:paraId="24668600" w14:textId="77777777" w:rsidR="008031CA" w:rsidRPr="00CF07A2" w:rsidRDefault="008031CA" w:rsidP="00A2183B">
            <w:pPr>
              <w:pStyle w:val="NoSpacing"/>
              <w:jc w:val="center"/>
              <w:rPr>
                <w:b/>
                <w:color w:val="FFFFFF" w:themeColor="background1"/>
              </w:rPr>
            </w:pPr>
            <w:r w:rsidRPr="00CF07A2">
              <w:rPr>
                <w:b/>
                <w:color w:val="FFFFFF" w:themeColor="background1"/>
              </w:rPr>
              <w:t>Approved by</w:t>
            </w:r>
          </w:p>
        </w:tc>
        <w:tc>
          <w:tcPr>
            <w:tcW w:w="1890" w:type="dxa"/>
            <w:shd w:val="clear" w:color="auto" w:fill="002060"/>
          </w:tcPr>
          <w:p w14:paraId="0C2F85E5" w14:textId="77777777" w:rsidR="008031CA" w:rsidRPr="00CF07A2" w:rsidRDefault="008031CA" w:rsidP="00A2183B">
            <w:pPr>
              <w:pStyle w:val="NoSpacing"/>
              <w:jc w:val="center"/>
              <w:rPr>
                <w:b/>
                <w:color w:val="FFFFFF" w:themeColor="background1"/>
              </w:rPr>
            </w:pPr>
            <w:r w:rsidRPr="00CF07A2">
              <w:rPr>
                <w:b/>
                <w:color w:val="FFFFFF" w:themeColor="background1"/>
              </w:rPr>
              <w:t>Comments</w:t>
            </w:r>
          </w:p>
        </w:tc>
      </w:tr>
      <w:tr w:rsidR="00AB0A41" w:rsidRPr="00CF07A2" w14:paraId="280F5D48" w14:textId="77777777" w:rsidTr="397137DB">
        <w:tc>
          <w:tcPr>
            <w:tcW w:w="1260" w:type="dxa"/>
          </w:tcPr>
          <w:p w14:paraId="57B22E86" w14:textId="77777777" w:rsidR="00AB0A41" w:rsidRPr="00CF07A2" w:rsidRDefault="00AB0A41" w:rsidP="00AB0A41">
            <w:pPr>
              <w:pStyle w:val="NoSpacing"/>
              <w:rPr>
                <w:sz w:val="20"/>
              </w:rPr>
            </w:pPr>
          </w:p>
          <w:p w14:paraId="69AFB586" w14:textId="77777777" w:rsidR="00AB0A41" w:rsidRPr="00CF07A2" w:rsidRDefault="00AB0A41" w:rsidP="00AB0A41">
            <w:pPr>
              <w:pStyle w:val="NoSpacing"/>
              <w:rPr>
                <w:sz w:val="20"/>
              </w:rPr>
            </w:pPr>
          </w:p>
          <w:p w14:paraId="14D3D6A2" w14:textId="77777777" w:rsidR="00AB0A41" w:rsidRPr="00CF07A2" w:rsidRDefault="00AB0A41" w:rsidP="00AB0A41">
            <w:pPr>
              <w:pStyle w:val="NoSpacing"/>
              <w:rPr>
                <w:sz w:val="20"/>
              </w:rPr>
            </w:pPr>
            <w:r>
              <w:rPr>
                <w:sz w:val="20"/>
              </w:rPr>
              <w:t>Name/ Company</w:t>
            </w:r>
          </w:p>
        </w:tc>
        <w:tc>
          <w:tcPr>
            <w:tcW w:w="1530" w:type="dxa"/>
          </w:tcPr>
          <w:p w14:paraId="1DDDCF7C" w14:textId="77777777" w:rsidR="00AB0A41" w:rsidRPr="00CF07A2" w:rsidRDefault="00AB0A41" w:rsidP="00AB0A41">
            <w:pPr>
              <w:pStyle w:val="NoSpacing"/>
              <w:rPr>
                <w:sz w:val="20"/>
              </w:rPr>
            </w:pPr>
          </w:p>
          <w:p w14:paraId="616D7839" w14:textId="77777777" w:rsidR="00AB0A41" w:rsidRPr="00CF07A2" w:rsidRDefault="00AB0A41" w:rsidP="00AB0A41">
            <w:pPr>
              <w:pStyle w:val="NoSpacing"/>
              <w:rPr>
                <w:sz w:val="20"/>
              </w:rPr>
            </w:pPr>
          </w:p>
          <w:p w14:paraId="3FAA1B0B" w14:textId="7811A964" w:rsidR="00AB0A41" w:rsidRPr="00CF07A2" w:rsidRDefault="2EE219E2" w:rsidP="397137DB">
            <w:pPr>
              <w:pStyle w:val="NoSpacing"/>
              <w:rPr>
                <w:sz w:val="20"/>
                <w:szCs w:val="20"/>
              </w:rPr>
            </w:pPr>
            <w:r w:rsidRPr="397137DB">
              <w:rPr>
                <w:sz w:val="20"/>
                <w:szCs w:val="20"/>
              </w:rPr>
              <w:t>Santosh S</w:t>
            </w:r>
          </w:p>
          <w:p w14:paraId="7BDC43E4" w14:textId="4E754A90" w:rsidR="00AB0A41" w:rsidRPr="005B0793" w:rsidRDefault="00332902" w:rsidP="00AB0A41">
            <w:pPr>
              <w:pStyle w:val="NoSpacing"/>
              <w:rPr>
                <w:b/>
                <w:sz w:val="20"/>
              </w:rPr>
            </w:pPr>
            <w:r>
              <w:rPr>
                <w:b/>
                <w:sz w:val="20"/>
              </w:rPr>
              <w:t>ZingHR</w:t>
            </w:r>
          </w:p>
        </w:tc>
        <w:tc>
          <w:tcPr>
            <w:tcW w:w="1530" w:type="dxa"/>
          </w:tcPr>
          <w:p w14:paraId="4C258C4C" w14:textId="77777777" w:rsidR="00AB0A41" w:rsidRPr="00CF07A2" w:rsidRDefault="00AB0A41" w:rsidP="00AB0A41">
            <w:pPr>
              <w:pStyle w:val="NoSpacing"/>
              <w:rPr>
                <w:sz w:val="20"/>
              </w:rPr>
            </w:pPr>
          </w:p>
          <w:p w14:paraId="57840CDC" w14:textId="77777777" w:rsidR="00AB0A41" w:rsidRPr="00CF07A2" w:rsidRDefault="00AB0A41" w:rsidP="00AB0A41">
            <w:pPr>
              <w:pStyle w:val="NoSpacing"/>
              <w:rPr>
                <w:sz w:val="20"/>
              </w:rPr>
            </w:pPr>
          </w:p>
          <w:p w14:paraId="7FEE382C" w14:textId="1BA49DFA" w:rsidR="00AB0A41" w:rsidRPr="00CF07A2" w:rsidRDefault="2EE219E2" w:rsidP="397137DB">
            <w:pPr>
              <w:pStyle w:val="NoSpacing"/>
              <w:rPr>
                <w:sz w:val="20"/>
                <w:szCs w:val="20"/>
              </w:rPr>
            </w:pPr>
            <w:r w:rsidRPr="397137DB">
              <w:rPr>
                <w:sz w:val="20"/>
                <w:szCs w:val="20"/>
              </w:rPr>
              <w:t>Santosh S</w:t>
            </w:r>
          </w:p>
          <w:p w14:paraId="70EDF188" w14:textId="17344681" w:rsidR="00AB0A41" w:rsidRPr="005B0793" w:rsidRDefault="00332902" w:rsidP="00AB0A41">
            <w:pPr>
              <w:pStyle w:val="NoSpacing"/>
              <w:rPr>
                <w:b/>
                <w:sz w:val="20"/>
              </w:rPr>
            </w:pPr>
            <w:r>
              <w:rPr>
                <w:b/>
                <w:sz w:val="20"/>
              </w:rPr>
              <w:t>ZingHR</w:t>
            </w:r>
          </w:p>
        </w:tc>
        <w:tc>
          <w:tcPr>
            <w:tcW w:w="1890" w:type="dxa"/>
          </w:tcPr>
          <w:p w14:paraId="7357F0DB" w14:textId="77777777" w:rsidR="00AB0A41" w:rsidRDefault="00AB0A41" w:rsidP="00AB0A41">
            <w:pPr>
              <w:pStyle w:val="NoSpacing"/>
              <w:spacing w:line="252" w:lineRule="auto"/>
              <w:rPr>
                <w:sz w:val="20"/>
              </w:rPr>
            </w:pPr>
          </w:p>
          <w:p w14:paraId="0FBFE48B" w14:textId="77777777" w:rsidR="00AB0A41" w:rsidRDefault="00AB0A41" w:rsidP="00AB0A41">
            <w:pPr>
              <w:pStyle w:val="NoSpacing"/>
              <w:spacing w:line="252" w:lineRule="auto"/>
              <w:rPr>
                <w:rFonts w:ascii="Calibri" w:hAnsi="Calibri"/>
                <w:sz w:val="20"/>
              </w:rPr>
            </w:pPr>
          </w:p>
          <w:p w14:paraId="4FAF5A06" w14:textId="537AF02E" w:rsidR="00AB0A41" w:rsidRDefault="00332902" w:rsidP="00AB0A41">
            <w:pPr>
              <w:pStyle w:val="NoSpacing"/>
              <w:spacing w:line="252" w:lineRule="auto"/>
              <w:rPr>
                <w:sz w:val="20"/>
              </w:rPr>
            </w:pPr>
            <w:r>
              <w:rPr>
                <w:sz w:val="20"/>
              </w:rPr>
              <w:t>____________</w:t>
            </w:r>
          </w:p>
          <w:p w14:paraId="151D747F" w14:textId="1475EC41" w:rsidR="00AB0A41" w:rsidRPr="00332902" w:rsidRDefault="0AFA24BC" w:rsidP="397137DB">
            <w:pPr>
              <w:pStyle w:val="NoSpacing"/>
              <w:spacing w:line="256" w:lineRule="auto"/>
              <w:rPr>
                <w:b/>
                <w:bCs/>
                <w:sz w:val="20"/>
                <w:szCs w:val="20"/>
              </w:rPr>
            </w:pPr>
            <w:r w:rsidRPr="397137DB">
              <w:rPr>
                <w:b/>
                <w:bCs/>
                <w:sz w:val="20"/>
                <w:szCs w:val="20"/>
              </w:rPr>
              <w:t>Towell Group</w:t>
            </w:r>
          </w:p>
        </w:tc>
        <w:tc>
          <w:tcPr>
            <w:tcW w:w="2070" w:type="dxa"/>
          </w:tcPr>
          <w:p w14:paraId="260AD739" w14:textId="77777777" w:rsidR="00AB0A41" w:rsidRDefault="00AB0A41" w:rsidP="00AB0A41">
            <w:pPr>
              <w:pStyle w:val="NoSpacing"/>
              <w:spacing w:line="252" w:lineRule="auto"/>
              <w:rPr>
                <w:sz w:val="20"/>
              </w:rPr>
            </w:pPr>
          </w:p>
          <w:p w14:paraId="08EF6A32" w14:textId="77777777" w:rsidR="00AB0A41" w:rsidRDefault="00AB0A41" w:rsidP="00AB0A41">
            <w:pPr>
              <w:pStyle w:val="NoSpacing"/>
              <w:spacing w:line="252" w:lineRule="auto"/>
              <w:rPr>
                <w:sz w:val="20"/>
              </w:rPr>
            </w:pPr>
          </w:p>
          <w:p w14:paraId="1092B77C" w14:textId="77777777" w:rsidR="00332902" w:rsidRDefault="00332902" w:rsidP="00332902">
            <w:pPr>
              <w:pStyle w:val="NoSpacing"/>
              <w:spacing w:line="252" w:lineRule="auto"/>
              <w:rPr>
                <w:sz w:val="20"/>
              </w:rPr>
            </w:pPr>
            <w:r>
              <w:rPr>
                <w:sz w:val="20"/>
              </w:rPr>
              <w:t>____________</w:t>
            </w:r>
          </w:p>
          <w:p w14:paraId="4C1A2AF5" w14:textId="073B2892" w:rsidR="00AB0A41" w:rsidRDefault="0AFA24BC" w:rsidP="397137DB">
            <w:pPr>
              <w:pStyle w:val="NoSpacing"/>
              <w:spacing w:line="256" w:lineRule="auto"/>
              <w:rPr>
                <w:sz w:val="20"/>
                <w:szCs w:val="20"/>
              </w:rPr>
            </w:pPr>
            <w:r w:rsidRPr="397137DB">
              <w:rPr>
                <w:b/>
                <w:bCs/>
                <w:sz w:val="20"/>
                <w:szCs w:val="20"/>
              </w:rPr>
              <w:t>Towell Group</w:t>
            </w:r>
          </w:p>
        </w:tc>
        <w:tc>
          <w:tcPr>
            <w:tcW w:w="1890" w:type="dxa"/>
            <w:vMerge w:val="restart"/>
          </w:tcPr>
          <w:p w14:paraId="22EECF8C" w14:textId="77777777" w:rsidR="00AB0A41" w:rsidRPr="00CF07A2" w:rsidRDefault="00AB0A41" w:rsidP="00AB0A41">
            <w:pPr>
              <w:widowControl w:val="0"/>
              <w:tabs>
                <w:tab w:val="center" w:pos="4320"/>
                <w:tab w:val="right" w:pos="8640"/>
              </w:tabs>
              <w:rPr>
                <w:rFonts w:cs="Tahoma"/>
                <w:sz w:val="14"/>
                <w:szCs w:val="16"/>
              </w:rPr>
            </w:pPr>
          </w:p>
          <w:p w14:paraId="3E9CFFD5" w14:textId="77777777" w:rsidR="00AB0A41" w:rsidRPr="00CF07A2" w:rsidRDefault="00AB0A41" w:rsidP="00AB0A41">
            <w:pPr>
              <w:widowControl w:val="0"/>
              <w:tabs>
                <w:tab w:val="center" w:pos="4320"/>
                <w:tab w:val="right" w:pos="8640"/>
              </w:tabs>
              <w:rPr>
                <w:rFonts w:cs="Tahoma"/>
                <w:sz w:val="14"/>
                <w:szCs w:val="16"/>
              </w:rPr>
            </w:pPr>
          </w:p>
        </w:tc>
      </w:tr>
      <w:tr w:rsidR="008031CA" w:rsidRPr="00CF07A2" w14:paraId="07A79AC5" w14:textId="77777777" w:rsidTr="397137DB">
        <w:tc>
          <w:tcPr>
            <w:tcW w:w="1260" w:type="dxa"/>
          </w:tcPr>
          <w:p w14:paraId="707A50E5" w14:textId="77777777" w:rsidR="008031CA" w:rsidRPr="00CF07A2" w:rsidRDefault="008031CA" w:rsidP="00AA2C99">
            <w:pPr>
              <w:widowControl w:val="0"/>
              <w:tabs>
                <w:tab w:val="center" w:pos="4320"/>
                <w:tab w:val="right" w:pos="8640"/>
              </w:tabs>
              <w:rPr>
                <w:sz w:val="20"/>
              </w:rPr>
            </w:pPr>
          </w:p>
          <w:p w14:paraId="1F7E54CF" w14:textId="77777777" w:rsidR="008031CA" w:rsidRPr="00CF07A2" w:rsidRDefault="008031CA" w:rsidP="00AA2C99">
            <w:pPr>
              <w:widowControl w:val="0"/>
              <w:tabs>
                <w:tab w:val="center" w:pos="4320"/>
                <w:tab w:val="right" w:pos="8640"/>
              </w:tabs>
              <w:rPr>
                <w:sz w:val="20"/>
              </w:rPr>
            </w:pPr>
          </w:p>
          <w:p w14:paraId="4C88472A" w14:textId="77777777" w:rsidR="008031CA" w:rsidRPr="00CF07A2" w:rsidRDefault="008031CA" w:rsidP="00AA2C99">
            <w:pPr>
              <w:widowControl w:val="0"/>
              <w:tabs>
                <w:tab w:val="center" w:pos="4320"/>
                <w:tab w:val="right" w:pos="8640"/>
              </w:tabs>
              <w:rPr>
                <w:sz w:val="20"/>
              </w:rPr>
            </w:pPr>
            <w:r w:rsidRPr="00CF07A2">
              <w:rPr>
                <w:sz w:val="20"/>
              </w:rPr>
              <w:t>Signature</w:t>
            </w:r>
          </w:p>
        </w:tc>
        <w:tc>
          <w:tcPr>
            <w:tcW w:w="1530" w:type="dxa"/>
          </w:tcPr>
          <w:p w14:paraId="231EF86A" w14:textId="77777777" w:rsidR="008031CA" w:rsidRPr="00CF07A2" w:rsidRDefault="008031CA" w:rsidP="00AA2C99">
            <w:pPr>
              <w:widowControl w:val="0"/>
              <w:tabs>
                <w:tab w:val="center" w:pos="4320"/>
                <w:tab w:val="right" w:pos="8640"/>
              </w:tabs>
              <w:rPr>
                <w:sz w:val="20"/>
              </w:rPr>
            </w:pPr>
          </w:p>
        </w:tc>
        <w:tc>
          <w:tcPr>
            <w:tcW w:w="1530" w:type="dxa"/>
          </w:tcPr>
          <w:p w14:paraId="762CD265" w14:textId="77777777" w:rsidR="008031CA" w:rsidRPr="00CF07A2" w:rsidRDefault="008031CA" w:rsidP="00AA2C99">
            <w:pPr>
              <w:widowControl w:val="0"/>
              <w:tabs>
                <w:tab w:val="center" w:pos="4320"/>
                <w:tab w:val="right" w:pos="8640"/>
              </w:tabs>
              <w:rPr>
                <w:sz w:val="20"/>
              </w:rPr>
            </w:pPr>
          </w:p>
        </w:tc>
        <w:tc>
          <w:tcPr>
            <w:tcW w:w="1890" w:type="dxa"/>
          </w:tcPr>
          <w:p w14:paraId="30906F5E" w14:textId="77777777" w:rsidR="008031CA" w:rsidRPr="00CF07A2" w:rsidRDefault="008031CA" w:rsidP="00AA2C99">
            <w:pPr>
              <w:widowControl w:val="0"/>
              <w:tabs>
                <w:tab w:val="center" w:pos="4320"/>
                <w:tab w:val="right" w:pos="8640"/>
              </w:tabs>
              <w:rPr>
                <w:sz w:val="20"/>
              </w:rPr>
            </w:pPr>
          </w:p>
        </w:tc>
        <w:tc>
          <w:tcPr>
            <w:tcW w:w="2070" w:type="dxa"/>
          </w:tcPr>
          <w:p w14:paraId="300D3A99" w14:textId="77777777" w:rsidR="008031CA" w:rsidRPr="00CF07A2" w:rsidRDefault="008031CA" w:rsidP="00AA2C99">
            <w:pPr>
              <w:widowControl w:val="0"/>
              <w:tabs>
                <w:tab w:val="center" w:pos="4320"/>
                <w:tab w:val="right" w:pos="8640"/>
              </w:tabs>
              <w:rPr>
                <w:sz w:val="20"/>
              </w:rPr>
            </w:pPr>
          </w:p>
        </w:tc>
        <w:tc>
          <w:tcPr>
            <w:tcW w:w="1890" w:type="dxa"/>
            <w:vMerge/>
          </w:tcPr>
          <w:p w14:paraId="068DC412" w14:textId="77777777" w:rsidR="008031CA" w:rsidRPr="00CF07A2" w:rsidRDefault="008031CA" w:rsidP="00AA2C99">
            <w:pPr>
              <w:widowControl w:val="0"/>
              <w:tabs>
                <w:tab w:val="center" w:pos="4320"/>
                <w:tab w:val="right" w:pos="8640"/>
              </w:tabs>
              <w:rPr>
                <w:rFonts w:cs="Tahoma"/>
                <w:sz w:val="14"/>
                <w:szCs w:val="16"/>
              </w:rPr>
            </w:pPr>
          </w:p>
        </w:tc>
      </w:tr>
      <w:tr w:rsidR="00C42CB8" w:rsidRPr="00CF07A2" w14:paraId="47D3CCF7" w14:textId="77777777" w:rsidTr="397137DB">
        <w:trPr>
          <w:trHeight w:val="368"/>
        </w:trPr>
        <w:tc>
          <w:tcPr>
            <w:tcW w:w="1260" w:type="dxa"/>
          </w:tcPr>
          <w:p w14:paraId="43E91BD5" w14:textId="77777777" w:rsidR="00C42CB8" w:rsidRPr="00CF07A2" w:rsidRDefault="00C42CB8" w:rsidP="00C42CB8">
            <w:pPr>
              <w:pStyle w:val="NoSpacing"/>
              <w:rPr>
                <w:sz w:val="20"/>
              </w:rPr>
            </w:pPr>
            <w:r w:rsidRPr="00CF07A2">
              <w:rPr>
                <w:sz w:val="20"/>
              </w:rPr>
              <w:t>Date</w:t>
            </w:r>
          </w:p>
        </w:tc>
        <w:tc>
          <w:tcPr>
            <w:tcW w:w="1530" w:type="dxa"/>
          </w:tcPr>
          <w:p w14:paraId="60DD90EB" w14:textId="73CD1FF6" w:rsidR="00C42CB8" w:rsidRPr="005B0793" w:rsidRDefault="20FC4010" w:rsidP="397137DB">
            <w:pPr>
              <w:pStyle w:val="NoSpacing"/>
              <w:rPr>
                <w:b/>
                <w:bCs/>
                <w:sz w:val="20"/>
                <w:szCs w:val="20"/>
              </w:rPr>
            </w:pPr>
            <w:r w:rsidRPr="397137DB">
              <w:rPr>
                <w:b/>
                <w:bCs/>
                <w:sz w:val="20"/>
                <w:szCs w:val="20"/>
              </w:rPr>
              <w:t>2</w:t>
            </w:r>
            <w:r w:rsidR="73696355" w:rsidRPr="397137DB">
              <w:rPr>
                <w:b/>
                <w:bCs/>
                <w:sz w:val="20"/>
                <w:szCs w:val="20"/>
              </w:rPr>
              <w:t>8</w:t>
            </w:r>
            <w:r w:rsidRPr="397137DB">
              <w:rPr>
                <w:b/>
                <w:bCs/>
                <w:sz w:val="20"/>
                <w:szCs w:val="20"/>
              </w:rPr>
              <w:t>-</w:t>
            </w:r>
            <w:r w:rsidR="104D885F" w:rsidRPr="397137DB">
              <w:rPr>
                <w:b/>
                <w:bCs/>
                <w:sz w:val="20"/>
                <w:szCs w:val="20"/>
              </w:rPr>
              <w:t>Oct</w:t>
            </w:r>
            <w:r w:rsidRPr="397137DB">
              <w:rPr>
                <w:b/>
                <w:bCs/>
                <w:sz w:val="20"/>
                <w:szCs w:val="20"/>
              </w:rPr>
              <w:t>-202</w:t>
            </w:r>
            <w:r w:rsidR="51C07840" w:rsidRPr="397137DB">
              <w:rPr>
                <w:b/>
                <w:bCs/>
                <w:sz w:val="20"/>
                <w:szCs w:val="20"/>
              </w:rPr>
              <w:t>3</w:t>
            </w:r>
          </w:p>
        </w:tc>
        <w:tc>
          <w:tcPr>
            <w:tcW w:w="1530" w:type="dxa"/>
          </w:tcPr>
          <w:p w14:paraId="2F0D7FB5" w14:textId="3741C622" w:rsidR="00C42CB8" w:rsidRPr="005B0793" w:rsidRDefault="20FC4010" w:rsidP="397137DB">
            <w:pPr>
              <w:pStyle w:val="NoSpacing"/>
              <w:rPr>
                <w:b/>
                <w:bCs/>
                <w:sz w:val="20"/>
                <w:szCs w:val="20"/>
              </w:rPr>
            </w:pPr>
            <w:r w:rsidRPr="397137DB">
              <w:rPr>
                <w:b/>
                <w:bCs/>
                <w:sz w:val="20"/>
                <w:szCs w:val="20"/>
              </w:rPr>
              <w:t>28-</w:t>
            </w:r>
            <w:r w:rsidR="63633EDD" w:rsidRPr="397137DB">
              <w:rPr>
                <w:b/>
                <w:bCs/>
                <w:sz w:val="20"/>
                <w:szCs w:val="20"/>
              </w:rPr>
              <w:t>Oct</w:t>
            </w:r>
            <w:r w:rsidRPr="397137DB">
              <w:rPr>
                <w:b/>
                <w:bCs/>
                <w:sz w:val="20"/>
                <w:szCs w:val="20"/>
              </w:rPr>
              <w:t>-202</w:t>
            </w:r>
            <w:r w:rsidR="00C14839" w:rsidRPr="397137DB">
              <w:rPr>
                <w:b/>
                <w:bCs/>
                <w:sz w:val="20"/>
                <w:szCs w:val="20"/>
              </w:rPr>
              <w:t>3</w:t>
            </w:r>
          </w:p>
        </w:tc>
        <w:tc>
          <w:tcPr>
            <w:tcW w:w="1890" w:type="dxa"/>
          </w:tcPr>
          <w:p w14:paraId="33E911A8" w14:textId="77777777" w:rsidR="00C42CB8" w:rsidRPr="00CF07A2" w:rsidRDefault="00C42CB8" w:rsidP="00C42CB8">
            <w:pPr>
              <w:pStyle w:val="NoSpacing"/>
              <w:rPr>
                <w:sz w:val="20"/>
              </w:rPr>
            </w:pPr>
            <w:r w:rsidRPr="00CF07A2">
              <w:rPr>
                <w:sz w:val="20"/>
              </w:rPr>
              <w:t>DD-MMM-YYYY</w:t>
            </w:r>
          </w:p>
        </w:tc>
        <w:tc>
          <w:tcPr>
            <w:tcW w:w="2070" w:type="dxa"/>
          </w:tcPr>
          <w:p w14:paraId="0F5717C7" w14:textId="77777777" w:rsidR="00C42CB8" w:rsidRPr="00CF07A2" w:rsidRDefault="00C42CB8" w:rsidP="00C42CB8">
            <w:pPr>
              <w:pStyle w:val="NoSpacing"/>
              <w:rPr>
                <w:sz w:val="20"/>
              </w:rPr>
            </w:pPr>
            <w:r w:rsidRPr="00CF07A2">
              <w:rPr>
                <w:sz w:val="20"/>
              </w:rPr>
              <w:t>DD-MMM-YYYY</w:t>
            </w:r>
          </w:p>
        </w:tc>
        <w:tc>
          <w:tcPr>
            <w:tcW w:w="1890" w:type="dxa"/>
            <w:vMerge/>
          </w:tcPr>
          <w:p w14:paraId="1B37D42F" w14:textId="77777777" w:rsidR="00C42CB8" w:rsidRPr="00CF07A2" w:rsidRDefault="00C42CB8" w:rsidP="00C42CB8">
            <w:pPr>
              <w:widowControl w:val="0"/>
              <w:tabs>
                <w:tab w:val="center" w:pos="4320"/>
                <w:tab w:val="right" w:pos="8640"/>
              </w:tabs>
              <w:rPr>
                <w:rFonts w:cs="Tahoma"/>
                <w:sz w:val="14"/>
                <w:szCs w:val="16"/>
              </w:rPr>
            </w:pPr>
          </w:p>
        </w:tc>
      </w:tr>
    </w:tbl>
    <w:p w14:paraId="236AFAEC" w14:textId="77777777" w:rsidR="008031CA" w:rsidRPr="00CF07A2" w:rsidRDefault="008031CA" w:rsidP="008031CA">
      <w:pPr>
        <w:rPr>
          <w:rFonts w:cs="Tahoma"/>
          <w:b/>
          <w:sz w:val="18"/>
          <w:szCs w:val="20"/>
        </w:rPr>
      </w:pPr>
    </w:p>
    <w:p w14:paraId="5A28E562" w14:textId="77777777" w:rsidR="008031CA" w:rsidRPr="00CF07A2" w:rsidRDefault="008031CA" w:rsidP="008031CA">
      <w:pPr>
        <w:rPr>
          <w:rFonts w:cs="Tahoma"/>
          <w:b/>
          <w:sz w:val="20"/>
          <w:szCs w:val="20"/>
        </w:rPr>
      </w:pPr>
    </w:p>
    <w:p w14:paraId="6DF4BC89" w14:textId="77777777" w:rsidR="008031CA" w:rsidRPr="00CF07A2" w:rsidRDefault="00126B0B" w:rsidP="008031CA">
      <w:pPr>
        <w:rPr>
          <w:rFonts w:cs="Tahoma"/>
          <w:b/>
        </w:rPr>
      </w:pPr>
      <w:r w:rsidRPr="00CF07A2">
        <w:rPr>
          <w:rFonts w:cs="Tahoma"/>
          <w:b/>
        </w:rPr>
        <w:t xml:space="preserve">  </w:t>
      </w:r>
      <w:r w:rsidR="008031CA" w:rsidRPr="00CF07A2">
        <w:rPr>
          <w:rFonts w:cs="Tahoma"/>
          <w:b/>
        </w:rPr>
        <w:t>Revision History</w:t>
      </w:r>
    </w:p>
    <w:tbl>
      <w:tblPr>
        <w:tblpPr w:leftFromText="180" w:rightFromText="180" w:vertAnchor="text" w:horzAnchor="margin" w:tblpX="85" w:tblpY="-65"/>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530"/>
        <w:gridCol w:w="1530"/>
        <w:gridCol w:w="1440"/>
        <w:gridCol w:w="4955"/>
      </w:tblGrid>
      <w:tr w:rsidR="00204AD5" w:rsidRPr="00CF07A2" w14:paraId="2C70CBD9" w14:textId="77777777" w:rsidTr="397137DB">
        <w:trPr>
          <w:trHeight w:val="347"/>
        </w:trPr>
        <w:tc>
          <w:tcPr>
            <w:tcW w:w="715" w:type="dxa"/>
            <w:shd w:val="clear" w:color="auto" w:fill="002060"/>
          </w:tcPr>
          <w:p w14:paraId="60F1CF1A" w14:textId="77777777" w:rsidR="00F86BC5" w:rsidRPr="00CF07A2" w:rsidRDefault="00F86BC5" w:rsidP="00A2183B">
            <w:pPr>
              <w:widowControl w:val="0"/>
              <w:tabs>
                <w:tab w:val="center" w:pos="4320"/>
                <w:tab w:val="right" w:pos="8640"/>
              </w:tabs>
              <w:jc w:val="center"/>
              <w:rPr>
                <w:rFonts w:cs="Tahoma"/>
                <w:b/>
                <w:color w:val="FFFFFF" w:themeColor="background1"/>
              </w:rPr>
            </w:pPr>
            <w:r w:rsidRPr="00CF07A2">
              <w:rPr>
                <w:rFonts w:cs="Tahoma"/>
                <w:b/>
                <w:color w:val="FFFFFF" w:themeColor="background1"/>
              </w:rPr>
              <w:t>Ver.#</w:t>
            </w:r>
          </w:p>
        </w:tc>
        <w:tc>
          <w:tcPr>
            <w:tcW w:w="1530" w:type="dxa"/>
            <w:shd w:val="clear" w:color="auto" w:fill="002060"/>
          </w:tcPr>
          <w:p w14:paraId="37A2F1B0" w14:textId="77777777" w:rsidR="00F86BC5" w:rsidRPr="00CF07A2" w:rsidRDefault="00F86BC5" w:rsidP="00A2183B">
            <w:pPr>
              <w:widowControl w:val="0"/>
              <w:tabs>
                <w:tab w:val="center" w:pos="4320"/>
                <w:tab w:val="right" w:pos="8640"/>
              </w:tabs>
              <w:jc w:val="center"/>
              <w:rPr>
                <w:rFonts w:cs="Tahoma"/>
                <w:b/>
                <w:color w:val="FFFFFF" w:themeColor="background1"/>
              </w:rPr>
            </w:pPr>
            <w:r w:rsidRPr="00CF07A2">
              <w:rPr>
                <w:rFonts w:cs="Tahoma"/>
                <w:b/>
                <w:color w:val="FFFFFF" w:themeColor="background1"/>
              </w:rPr>
              <w:t>Date</w:t>
            </w:r>
          </w:p>
        </w:tc>
        <w:tc>
          <w:tcPr>
            <w:tcW w:w="1530" w:type="dxa"/>
            <w:shd w:val="clear" w:color="auto" w:fill="002060"/>
          </w:tcPr>
          <w:p w14:paraId="011EAD3B" w14:textId="77777777" w:rsidR="00F86BC5" w:rsidRPr="00CF07A2" w:rsidRDefault="00F86BC5" w:rsidP="00A2183B">
            <w:pPr>
              <w:widowControl w:val="0"/>
              <w:tabs>
                <w:tab w:val="center" w:pos="4320"/>
                <w:tab w:val="right" w:pos="8640"/>
              </w:tabs>
              <w:jc w:val="center"/>
              <w:rPr>
                <w:rFonts w:cs="Tahoma"/>
                <w:b/>
                <w:color w:val="FFFFFF" w:themeColor="background1"/>
              </w:rPr>
            </w:pPr>
            <w:r w:rsidRPr="00CF07A2">
              <w:rPr>
                <w:rFonts w:cs="Tahoma"/>
                <w:b/>
                <w:color w:val="FFFFFF" w:themeColor="background1"/>
              </w:rPr>
              <w:t>Reviewed by</w:t>
            </w:r>
          </w:p>
        </w:tc>
        <w:tc>
          <w:tcPr>
            <w:tcW w:w="1440" w:type="dxa"/>
            <w:shd w:val="clear" w:color="auto" w:fill="002060"/>
          </w:tcPr>
          <w:p w14:paraId="10E85E11" w14:textId="77777777" w:rsidR="00F86BC5" w:rsidRPr="00CF07A2" w:rsidRDefault="00F86BC5" w:rsidP="00A2183B">
            <w:pPr>
              <w:widowControl w:val="0"/>
              <w:tabs>
                <w:tab w:val="center" w:pos="4320"/>
                <w:tab w:val="right" w:pos="8640"/>
              </w:tabs>
              <w:jc w:val="center"/>
              <w:rPr>
                <w:rFonts w:cs="Tahoma"/>
                <w:b/>
                <w:color w:val="FFFFFF" w:themeColor="background1"/>
              </w:rPr>
            </w:pPr>
            <w:r w:rsidRPr="00CF07A2">
              <w:rPr>
                <w:rFonts w:cs="Tahoma"/>
                <w:b/>
                <w:color w:val="FFFFFF" w:themeColor="background1"/>
              </w:rPr>
              <w:t>Changed by</w:t>
            </w:r>
          </w:p>
        </w:tc>
        <w:tc>
          <w:tcPr>
            <w:tcW w:w="4955" w:type="dxa"/>
            <w:shd w:val="clear" w:color="auto" w:fill="002060"/>
          </w:tcPr>
          <w:p w14:paraId="3D6D7D68" w14:textId="77777777" w:rsidR="00F86BC5" w:rsidRPr="00CF07A2" w:rsidRDefault="00F86BC5" w:rsidP="00A2183B">
            <w:pPr>
              <w:widowControl w:val="0"/>
              <w:tabs>
                <w:tab w:val="center" w:pos="4320"/>
                <w:tab w:val="right" w:pos="8640"/>
              </w:tabs>
              <w:jc w:val="center"/>
              <w:rPr>
                <w:rFonts w:cs="Tahoma"/>
                <w:b/>
                <w:color w:val="FFFFFF" w:themeColor="background1"/>
              </w:rPr>
            </w:pPr>
            <w:r w:rsidRPr="00CF07A2">
              <w:rPr>
                <w:rFonts w:cs="Tahoma"/>
                <w:b/>
                <w:color w:val="FFFFFF" w:themeColor="background1"/>
              </w:rPr>
              <w:t>Change History</w:t>
            </w:r>
          </w:p>
        </w:tc>
      </w:tr>
      <w:tr w:rsidR="00C42CB8" w:rsidRPr="00CF07A2" w14:paraId="1FA1D72C" w14:textId="77777777" w:rsidTr="397137DB">
        <w:trPr>
          <w:trHeight w:val="338"/>
        </w:trPr>
        <w:tc>
          <w:tcPr>
            <w:tcW w:w="715" w:type="dxa"/>
          </w:tcPr>
          <w:p w14:paraId="7E490385" w14:textId="77777777" w:rsidR="00C42CB8" w:rsidRPr="00CF07A2" w:rsidRDefault="00C42CB8" w:rsidP="00C42CB8">
            <w:pPr>
              <w:pStyle w:val="NoSpacing"/>
              <w:rPr>
                <w:sz w:val="20"/>
              </w:rPr>
            </w:pPr>
            <w:r w:rsidRPr="00CF07A2">
              <w:rPr>
                <w:sz w:val="20"/>
              </w:rPr>
              <w:t>1.0</w:t>
            </w:r>
          </w:p>
        </w:tc>
        <w:tc>
          <w:tcPr>
            <w:tcW w:w="1530" w:type="dxa"/>
          </w:tcPr>
          <w:p w14:paraId="5218EE4A" w14:textId="64146C18" w:rsidR="00C42CB8" w:rsidRPr="00CF07A2" w:rsidRDefault="20FC4010" w:rsidP="397137DB">
            <w:pPr>
              <w:pStyle w:val="NoSpacing"/>
              <w:rPr>
                <w:sz w:val="20"/>
                <w:szCs w:val="20"/>
              </w:rPr>
            </w:pPr>
            <w:r w:rsidRPr="397137DB">
              <w:rPr>
                <w:sz w:val="20"/>
                <w:szCs w:val="20"/>
              </w:rPr>
              <w:t>2</w:t>
            </w:r>
            <w:r w:rsidR="0B7D2C43" w:rsidRPr="397137DB">
              <w:rPr>
                <w:sz w:val="20"/>
                <w:szCs w:val="20"/>
              </w:rPr>
              <w:t>8</w:t>
            </w:r>
            <w:r w:rsidR="2F0E4A7E" w:rsidRPr="397137DB">
              <w:rPr>
                <w:sz w:val="20"/>
                <w:szCs w:val="20"/>
              </w:rPr>
              <w:t>-</w:t>
            </w:r>
            <w:r w:rsidR="69A3F600" w:rsidRPr="397137DB">
              <w:rPr>
                <w:sz w:val="20"/>
                <w:szCs w:val="20"/>
              </w:rPr>
              <w:t>Oct</w:t>
            </w:r>
            <w:r w:rsidR="2F0E4A7E" w:rsidRPr="397137DB">
              <w:rPr>
                <w:sz w:val="20"/>
                <w:szCs w:val="20"/>
              </w:rPr>
              <w:t>-202</w:t>
            </w:r>
            <w:r w:rsidR="12BEB6F1" w:rsidRPr="397137DB">
              <w:rPr>
                <w:sz w:val="20"/>
                <w:szCs w:val="20"/>
              </w:rPr>
              <w:t>3</w:t>
            </w:r>
          </w:p>
        </w:tc>
        <w:tc>
          <w:tcPr>
            <w:tcW w:w="1530" w:type="dxa"/>
          </w:tcPr>
          <w:p w14:paraId="217A7928" w14:textId="125C8EAD" w:rsidR="00C42CB8" w:rsidRPr="00CF07A2" w:rsidRDefault="2EE219E2" w:rsidP="397137DB">
            <w:pPr>
              <w:pStyle w:val="NoSpacing"/>
              <w:rPr>
                <w:sz w:val="20"/>
                <w:szCs w:val="20"/>
              </w:rPr>
            </w:pPr>
            <w:r w:rsidRPr="397137DB">
              <w:rPr>
                <w:sz w:val="20"/>
                <w:szCs w:val="20"/>
              </w:rPr>
              <w:t>Santosh S</w:t>
            </w:r>
          </w:p>
        </w:tc>
        <w:tc>
          <w:tcPr>
            <w:tcW w:w="1440" w:type="dxa"/>
          </w:tcPr>
          <w:p w14:paraId="7286B910" w14:textId="77777777" w:rsidR="00C42CB8" w:rsidRPr="00CF07A2" w:rsidRDefault="00C42CB8" w:rsidP="00C42CB8">
            <w:pPr>
              <w:pStyle w:val="NoSpacing"/>
              <w:rPr>
                <w:sz w:val="20"/>
              </w:rPr>
            </w:pPr>
            <w:r>
              <w:rPr>
                <w:sz w:val="20"/>
              </w:rPr>
              <w:t>-</w:t>
            </w:r>
          </w:p>
        </w:tc>
        <w:tc>
          <w:tcPr>
            <w:tcW w:w="4955" w:type="dxa"/>
          </w:tcPr>
          <w:p w14:paraId="35768A3B" w14:textId="77777777" w:rsidR="00C42CB8" w:rsidRPr="00CF07A2" w:rsidRDefault="00C42CB8" w:rsidP="00C42CB8">
            <w:pPr>
              <w:pStyle w:val="NoSpacing"/>
              <w:rPr>
                <w:sz w:val="20"/>
              </w:rPr>
            </w:pPr>
            <w:r>
              <w:rPr>
                <w:sz w:val="20"/>
              </w:rPr>
              <w:t>Draft 1 - Document prepared based on the minutes.</w:t>
            </w:r>
          </w:p>
        </w:tc>
      </w:tr>
      <w:tr w:rsidR="00204AD5" w:rsidRPr="00CF07A2" w14:paraId="49E171FC" w14:textId="77777777" w:rsidTr="397137DB">
        <w:trPr>
          <w:trHeight w:val="347"/>
        </w:trPr>
        <w:tc>
          <w:tcPr>
            <w:tcW w:w="715" w:type="dxa"/>
          </w:tcPr>
          <w:p w14:paraId="1EC86F61" w14:textId="77777777" w:rsidR="00F86BC5" w:rsidRPr="00CF07A2" w:rsidRDefault="00F86BC5" w:rsidP="00204AD5">
            <w:pPr>
              <w:pStyle w:val="NoSpacing"/>
              <w:rPr>
                <w:sz w:val="20"/>
              </w:rPr>
            </w:pPr>
            <w:r w:rsidRPr="00CF07A2">
              <w:rPr>
                <w:sz w:val="20"/>
              </w:rPr>
              <w:t>1.1</w:t>
            </w:r>
          </w:p>
        </w:tc>
        <w:tc>
          <w:tcPr>
            <w:tcW w:w="1530" w:type="dxa"/>
          </w:tcPr>
          <w:p w14:paraId="0A659F27" w14:textId="71BB260C" w:rsidR="00F86BC5" w:rsidRPr="00CF07A2" w:rsidRDefault="00F86BC5" w:rsidP="00204AD5">
            <w:pPr>
              <w:pStyle w:val="NoSpacing"/>
              <w:rPr>
                <w:sz w:val="20"/>
              </w:rPr>
            </w:pPr>
          </w:p>
        </w:tc>
        <w:tc>
          <w:tcPr>
            <w:tcW w:w="1530" w:type="dxa"/>
          </w:tcPr>
          <w:p w14:paraId="77975682" w14:textId="65B87DB3" w:rsidR="00F86BC5" w:rsidRPr="00CF07A2" w:rsidRDefault="00F86BC5" w:rsidP="00204AD5">
            <w:pPr>
              <w:pStyle w:val="NoSpacing"/>
              <w:rPr>
                <w:sz w:val="20"/>
              </w:rPr>
            </w:pPr>
          </w:p>
        </w:tc>
        <w:tc>
          <w:tcPr>
            <w:tcW w:w="1440" w:type="dxa"/>
          </w:tcPr>
          <w:p w14:paraId="03DEB40A" w14:textId="7C29AC00" w:rsidR="00F86BC5" w:rsidRPr="00CF07A2" w:rsidRDefault="00F86BC5" w:rsidP="00204AD5">
            <w:pPr>
              <w:pStyle w:val="NoSpacing"/>
              <w:rPr>
                <w:sz w:val="20"/>
              </w:rPr>
            </w:pPr>
          </w:p>
        </w:tc>
        <w:tc>
          <w:tcPr>
            <w:tcW w:w="4955" w:type="dxa"/>
          </w:tcPr>
          <w:p w14:paraId="11AD8C06" w14:textId="5F0FCC9E" w:rsidR="00F86BC5" w:rsidRPr="00CF07A2" w:rsidRDefault="00F86BC5" w:rsidP="00204AD5">
            <w:pPr>
              <w:pStyle w:val="NoSpacing"/>
              <w:rPr>
                <w:sz w:val="20"/>
              </w:rPr>
            </w:pPr>
          </w:p>
        </w:tc>
      </w:tr>
      <w:tr w:rsidR="00B92D95" w:rsidRPr="00CF07A2" w14:paraId="03BF3E16" w14:textId="77777777" w:rsidTr="397137DB">
        <w:trPr>
          <w:trHeight w:val="347"/>
        </w:trPr>
        <w:tc>
          <w:tcPr>
            <w:tcW w:w="715" w:type="dxa"/>
          </w:tcPr>
          <w:p w14:paraId="68DEA60A" w14:textId="77777777" w:rsidR="00B92D95" w:rsidRPr="00CF07A2" w:rsidRDefault="00B92D95" w:rsidP="00B92D95">
            <w:pPr>
              <w:pStyle w:val="NoSpacing"/>
              <w:rPr>
                <w:sz w:val="20"/>
              </w:rPr>
            </w:pPr>
            <w:r w:rsidRPr="00CF07A2">
              <w:rPr>
                <w:sz w:val="20"/>
              </w:rPr>
              <w:t>1.2</w:t>
            </w:r>
          </w:p>
        </w:tc>
        <w:tc>
          <w:tcPr>
            <w:tcW w:w="1530" w:type="dxa"/>
          </w:tcPr>
          <w:p w14:paraId="4094B123" w14:textId="2EE00693" w:rsidR="00B92D95" w:rsidRPr="00CF07A2" w:rsidRDefault="00B92D95" w:rsidP="00B92D95">
            <w:pPr>
              <w:pStyle w:val="NoSpacing"/>
              <w:rPr>
                <w:sz w:val="20"/>
              </w:rPr>
            </w:pPr>
          </w:p>
        </w:tc>
        <w:tc>
          <w:tcPr>
            <w:tcW w:w="1530" w:type="dxa"/>
          </w:tcPr>
          <w:p w14:paraId="235C6DF3" w14:textId="6E4D8479" w:rsidR="00B92D95" w:rsidRPr="00CF07A2" w:rsidRDefault="00B92D95" w:rsidP="00B92D95">
            <w:pPr>
              <w:pStyle w:val="NoSpacing"/>
              <w:rPr>
                <w:sz w:val="20"/>
              </w:rPr>
            </w:pPr>
          </w:p>
        </w:tc>
        <w:tc>
          <w:tcPr>
            <w:tcW w:w="1440" w:type="dxa"/>
          </w:tcPr>
          <w:p w14:paraId="2BF2BBC6" w14:textId="72E8F6B5" w:rsidR="00B92D95" w:rsidRPr="00CF07A2" w:rsidRDefault="00B92D95" w:rsidP="00B92D95">
            <w:pPr>
              <w:pStyle w:val="NoSpacing"/>
              <w:rPr>
                <w:sz w:val="20"/>
              </w:rPr>
            </w:pPr>
          </w:p>
        </w:tc>
        <w:tc>
          <w:tcPr>
            <w:tcW w:w="4955" w:type="dxa"/>
          </w:tcPr>
          <w:p w14:paraId="1A1A731F" w14:textId="33AF9B63" w:rsidR="00B92D95" w:rsidRPr="00CF07A2" w:rsidRDefault="00B92D95" w:rsidP="00B92D95">
            <w:pPr>
              <w:pStyle w:val="NoSpacing"/>
              <w:rPr>
                <w:sz w:val="20"/>
              </w:rPr>
            </w:pPr>
          </w:p>
        </w:tc>
      </w:tr>
    </w:tbl>
    <w:p w14:paraId="5ABD92F4" w14:textId="77777777" w:rsidR="008031CA" w:rsidRPr="00CF07A2" w:rsidRDefault="008031CA" w:rsidP="008031CA">
      <w:pPr>
        <w:rPr>
          <w:rFonts w:cs="Tahoma"/>
          <w:b/>
        </w:rPr>
      </w:pPr>
    </w:p>
    <w:p w14:paraId="35BB86FD" w14:textId="77777777" w:rsidR="00A2183B" w:rsidRPr="00CF07A2" w:rsidRDefault="00126B0B" w:rsidP="008031CA">
      <w:pPr>
        <w:rPr>
          <w:rFonts w:cs="Tahoma"/>
          <w:b/>
        </w:rPr>
      </w:pPr>
      <w:r w:rsidRPr="00CF07A2">
        <w:rPr>
          <w:rFonts w:cs="Tahoma"/>
          <w:b/>
        </w:rPr>
        <w:t xml:space="preserve">  </w:t>
      </w:r>
      <w:r w:rsidR="00A2183B" w:rsidRPr="00CF07A2">
        <w:rPr>
          <w:rFonts w:cs="Tahoma"/>
          <w:b/>
        </w:rPr>
        <w:t>Sign Off</w:t>
      </w:r>
      <w:r w:rsidR="00AB0A41">
        <w:rPr>
          <w:rFonts w:cs="Tahoma"/>
          <w:b/>
        </w:rPr>
        <w:t xml:space="preserve"> (version maintenance)</w:t>
      </w:r>
    </w:p>
    <w:tbl>
      <w:tblPr>
        <w:tblpPr w:leftFromText="180" w:rightFromText="180" w:vertAnchor="text" w:horzAnchor="margin" w:tblpX="85" w:tblpY="-65"/>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2250"/>
        <w:gridCol w:w="2880"/>
        <w:gridCol w:w="4320"/>
      </w:tblGrid>
      <w:tr w:rsidR="00BD15BE" w:rsidRPr="00CF07A2" w14:paraId="06B5ACC5" w14:textId="77777777" w:rsidTr="00F46C1C">
        <w:trPr>
          <w:trHeight w:val="347"/>
        </w:trPr>
        <w:tc>
          <w:tcPr>
            <w:tcW w:w="715" w:type="dxa"/>
            <w:shd w:val="clear" w:color="auto" w:fill="002060"/>
          </w:tcPr>
          <w:p w14:paraId="76366469" w14:textId="77777777" w:rsidR="00BD15BE" w:rsidRPr="00CF07A2" w:rsidRDefault="00BD15BE" w:rsidP="00AA2C99">
            <w:pPr>
              <w:widowControl w:val="0"/>
              <w:tabs>
                <w:tab w:val="center" w:pos="4320"/>
                <w:tab w:val="right" w:pos="8640"/>
              </w:tabs>
              <w:jc w:val="center"/>
              <w:rPr>
                <w:rFonts w:cs="Tahoma"/>
                <w:b/>
                <w:color w:val="FFFFFF" w:themeColor="background1"/>
              </w:rPr>
            </w:pPr>
            <w:r w:rsidRPr="00CF07A2">
              <w:rPr>
                <w:rFonts w:cs="Tahoma"/>
                <w:b/>
                <w:color w:val="FFFFFF" w:themeColor="background1"/>
              </w:rPr>
              <w:t>Ver.#</w:t>
            </w:r>
          </w:p>
        </w:tc>
        <w:tc>
          <w:tcPr>
            <w:tcW w:w="2250" w:type="dxa"/>
            <w:shd w:val="clear" w:color="auto" w:fill="002060"/>
          </w:tcPr>
          <w:p w14:paraId="1FB6FB72" w14:textId="77777777" w:rsidR="00BD15BE" w:rsidRPr="00CF07A2" w:rsidRDefault="00BD15BE" w:rsidP="00AA2C99">
            <w:pPr>
              <w:widowControl w:val="0"/>
              <w:tabs>
                <w:tab w:val="center" w:pos="4320"/>
                <w:tab w:val="right" w:pos="8640"/>
              </w:tabs>
              <w:jc w:val="center"/>
              <w:rPr>
                <w:rFonts w:cs="Tahoma"/>
                <w:b/>
                <w:color w:val="FFFFFF" w:themeColor="background1"/>
              </w:rPr>
            </w:pPr>
            <w:r w:rsidRPr="00CF07A2">
              <w:rPr>
                <w:rFonts w:cs="Tahoma"/>
                <w:b/>
                <w:color w:val="FFFFFF" w:themeColor="background1"/>
              </w:rPr>
              <w:t>Sign Off Received On</w:t>
            </w:r>
          </w:p>
        </w:tc>
        <w:tc>
          <w:tcPr>
            <w:tcW w:w="2880" w:type="dxa"/>
            <w:shd w:val="clear" w:color="auto" w:fill="002060"/>
          </w:tcPr>
          <w:p w14:paraId="49D8FC16" w14:textId="77777777" w:rsidR="00BD15BE" w:rsidRPr="00CF07A2" w:rsidRDefault="00BD15BE" w:rsidP="00F46C1C">
            <w:pPr>
              <w:widowControl w:val="0"/>
              <w:tabs>
                <w:tab w:val="center" w:pos="4320"/>
                <w:tab w:val="right" w:pos="8640"/>
              </w:tabs>
              <w:jc w:val="center"/>
              <w:rPr>
                <w:rFonts w:cs="Tahoma"/>
                <w:b/>
                <w:color w:val="FFFFFF" w:themeColor="background1"/>
              </w:rPr>
            </w:pPr>
            <w:r w:rsidRPr="00CF07A2">
              <w:rPr>
                <w:rFonts w:cs="Tahoma"/>
                <w:b/>
                <w:color w:val="FFFFFF" w:themeColor="background1"/>
              </w:rPr>
              <w:t xml:space="preserve">PMD </w:t>
            </w:r>
            <w:r w:rsidR="00F46C1C">
              <w:rPr>
                <w:rFonts w:cs="Tahoma"/>
                <w:b/>
                <w:color w:val="FFFFFF" w:themeColor="background1"/>
              </w:rPr>
              <w:t>Signed by</w:t>
            </w:r>
          </w:p>
        </w:tc>
        <w:tc>
          <w:tcPr>
            <w:tcW w:w="4320" w:type="dxa"/>
            <w:shd w:val="clear" w:color="auto" w:fill="002060"/>
          </w:tcPr>
          <w:p w14:paraId="244BB042" w14:textId="77777777" w:rsidR="00BD15BE" w:rsidRPr="00CF07A2" w:rsidRDefault="00BD15BE" w:rsidP="00AA2C99">
            <w:pPr>
              <w:widowControl w:val="0"/>
              <w:tabs>
                <w:tab w:val="center" w:pos="4320"/>
                <w:tab w:val="right" w:pos="8640"/>
              </w:tabs>
              <w:jc w:val="center"/>
              <w:rPr>
                <w:rFonts w:cs="Tahoma"/>
                <w:b/>
                <w:color w:val="FFFFFF" w:themeColor="background1"/>
              </w:rPr>
            </w:pPr>
            <w:r w:rsidRPr="00CF07A2">
              <w:rPr>
                <w:rFonts w:cs="Tahoma"/>
                <w:b/>
                <w:color w:val="FFFFFF" w:themeColor="background1"/>
              </w:rPr>
              <w:t>Sign Off Document</w:t>
            </w:r>
          </w:p>
        </w:tc>
      </w:tr>
      <w:tr w:rsidR="00BD15BE" w:rsidRPr="00CF07A2" w14:paraId="421F0AF8" w14:textId="77777777" w:rsidTr="00F46C1C">
        <w:trPr>
          <w:trHeight w:val="338"/>
        </w:trPr>
        <w:tc>
          <w:tcPr>
            <w:tcW w:w="715" w:type="dxa"/>
          </w:tcPr>
          <w:p w14:paraId="02B1BE6A" w14:textId="77777777" w:rsidR="00BD15BE" w:rsidRPr="00CF07A2" w:rsidRDefault="00BD15BE" w:rsidP="00AA2C99">
            <w:pPr>
              <w:pStyle w:val="NoSpacing"/>
              <w:rPr>
                <w:sz w:val="20"/>
              </w:rPr>
            </w:pPr>
            <w:r w:rsidRPr="00CF07A2">
              <w:rPr>
                <w:sz w:val="20"/>
              </w:rPr>
              <w:t>1.0</w:t>
            </w:r>
          </w:p>
        </w:tc>
        <w:tc>
          <w:tcPr>
            <w:tcW w:w="2250" w:type="dxa"/>
          </w:tcPr>
          <w:p w14:paraId="77E28880" w14:textId="77777777" w:rsidR="00BD15BE" w:rsidRPr="00CF07A2" w:rsidRDefault="00BD15BE" w:rsidP="00AA2C99">
            <w:pPr>
              <w:pStyle w:val="NoSpacing"/>
              <w:rPr>
                <w:sz w:val="20"/>
              </w:rPr>
            </w:pPr>
            <w:r w:rsidRPr="00CF07A2">
              <w:rPr>
                <w:sz w:val="20"/>
              </w:rPr>
              <w:t>DD-MMM-YYYY</w:t>
            </w:r>
          </w:p>
        </w:tc>
        <w:tc>
          <w:tcPr>
            <w:tcW w:w="2880" w:type="dxa"/>
          </w:tcPr>
          <w:p w14:paraId="489B85D8" w14:textId="77777777" w:rsidR="00BD15BE" w:rsidRPr="00CF07A2" w:rsidRDefault="00BD15BE" w:rsidP="00AA2C99">
            <w:pPr>
              <w:pStyle w:val="NoSpacing"/>
              <w:rPr>
                <w:sz w:val="20"/>
              </w:rPr>
            </w:pPr>
          </w:p>
        </w:tc>
        <w:tc>
          <w:tcPr>
            <w:tcW w:w="4320" w:type="dxa"/>
          </w:tcPr>
          <w:p w14:paraId="116A9D3E" w14:textId="77777777" w:rsidR="00BD15BE" w:rsidRPr="00CF07A2" w:rsidRDefault="00BD15BE" w:rsidP="00AA2C99">
            <w:pPr>
              <w:pStyle w:val="NoSpacing"/>
              <w:rPr>
                <w:sz w:val="20"/>
              </w:rPr>
            </w:pPr>
          </w:p>
        </w:tc>
      </w:tr>
      <w:tr w:rsidR="00BD15BE" w:rsidRPr="00CF07A2" w14:paraId="1C654A0C" w14:textId="77777777" w:rsidTr="00F46C1C">
        <w:trPr>
          <w:trHeight w:val="347"/>
        </w:trPr>
        <w:tc>
          <w:tcPr>
            <w:tcW w:w="715" w:type="dxa"/>
          </w:tcPr>
          <w:p w14:paraId="3BF4B5D1" w14:textId="77777777" w:rsidR="00BD15BE" w:rsidRPr="00CF07A2" w:rsidRDefault="00BD15BE" w:rsidP="00AA2C99">
            <w:pPr>
              <w:pStyle w:val="NoSpacing"/>
              <w:rPr>
                <w:sz w:val="20"/>
              </w:rPr>
            </w:pPr>
            <w:r w:rsidRPr="00CF07A2">
              <w:rPr>
                <w:sz w:val="20"/>
              </w:rPr>
              <w:t>1.1</w:t>
            </w:r>
          </w:p>
        </w:tc>
        <w:tc>
          <w:tcPr>
            <w:tcW w:w="2250" w:type="dxa"/>
          </w:tcPr>
          <w:p w14:paraId="35EFF814" w14:textId="77777777" w:rsidR="00BD15BE" w:rsidRPr="00CF07A2" w:rsidRDefault="00BD15BE" w:rsidP="00AA2C99">
            <w:pPr>
              <w:pStyle w:val="NoSpacing"/>
              <w:rPr>
                <w:sz w:val="20"/>
              </w:rPr>
            </w:pPr>
          </w:p>
        </w:tc>
        <w:tc>
          <w:tcPr>
            <w:tcW w:w="2880" w:type="dxa"/>
          </w:tcPr>
          <w:p w14:paraId="520CF959" w14:textId="77777777" w:rsidR="00BD15BE" w:rsidRPr="00CF07A2" w:rsidRDefault="00BD15BE" w:rsidP="00AA2C99">
            <w:pPr>
              <w:pStyle w:val="NoSpacing"/>
              <w:rPr>
                <w:sz w:val="20"/>
              </w:rPr>
            </w:pPr>
          </w:p>
        </w:tc>
        <w:tc>
          <w:tcPr>
            <w:tcW w:w="4320" w:type="dxa"/>
          </w:tcPr>
          <w:p w14:paraId="56C69C41" w14:textId="77777777" w:rsidR="00BD15BE" w:rsidRPr="00CF07A2" w:rsidRDefault="00BD15BE" w:rsidP="00AA2C99">
            <w:pPr>
              <w:pStyle w:val="NoSpacing"/>
              <w:rPr>
                <w:sz w:val="20"/>
              </w:rPr>
            </w:pPr>
          </w:p>
        </w:tc>
      </w:tr>
      <w:tr w:rsidR="00BD15BE" w:rsidRPr="00CF07A2" w14:paraId="22EA010E" w14:textId="77777777" w:rsidTr="00F46C1C">
        <w:trPr>
          <w:trHeight w:val="347"/>
        </w:trPr>
        <w:tc>
          <w:tcPr>
            <w:tcW w:w="715" w:type="dxa"/>
          </w:tcPr>
          <w:p w14:paraId="74D67F6E" w14:textId="77777777" w:rsidR="00BD15BE" w:rsidRPr="00CF07A2" w:rsidRDefault="00BD15BE" w:rsidP="00AA2C99">
            <w:pPr>
              <w:pStyle w:val="NoSpacing"/>
              <w:rPr>
                <w:sz w:val="20"/>
              </w:rPr>
            </w:pPr>
            <w:r w:rsidRPr="00CF07A2">
              <w:rPr>
                <w:sz w:val="20"/>
              </w:rPr>
              <w:t>1.2</w:t>
            </w:r>
          </w:p>
        </w:tc>
        <w:tc>
          <w:tcPr>
            <w:tcW w:w="2250" w:type="dxa"/>
          </w:tcPr>
          <w:p w14:paraId="63E38D54" w14:textId="77777777" w:rsidR="00BD15BE" w:rsidRPr="00CF07A2" w:rsidRDefault="00BD15BE" w:rsidP="00AA2C99">
            <w:pPr>
              <w:pStyle w:val="NoSpacing"/>
              <w:rPr>
                <w:sz w:val="20"/>
              </w:rPr>
            </w:pPr>
          </w:p>
        </w:tc>
        <w:tc>
          <w:tcPr>
            <w:tcW w:w="2880" w:type="dxa"/>
          </w:tcPr>
          <w:p w14:paraId="2BB1BEC9" w14:textId="77777777" w:rsidR="00BD15BE" w:rsidRPr="00CF07A2" w:rsidRDefault="00BD15BE" w:rsidP="00AA2C99">
            <w:pPr>
              <w:pStyle w:val="NoSpacing"/>
              <w:rPr>
                <w:sz w:val="20"/>
              </w:rPr>
            </w:pPr>
          </w:p>
        </w:tc>
        <w:tc>
          <w:tcPr>
            <w:tcW w:w="4320" w:type="dxa"/>
          </w:tcPr>
          <w:p w14:paraId="5CF0F4BE" w14:textId="77777777" w:rsidR="00BD15BE" w:rsidRPr="00CF07A2" w:rsidRDefault="00BD15BE" w:rsidP="00AA2C99">
            <w:pPr>
              <w:pStyle w:val="NoSpacing"/>
              <w:rPr>
                <w:sz w:val="20"/>
              </w:rPr>
            </w:pPr>
          </w:p>
        </w:tc>
      </w:tr>
    </w:tbl>
    <w:p w14:paraId="06373C5F" w14:textId="77777777" w:rsidR="008031CA" w:rsidRPr="00CF07A2" w:rsidRDefault="008031CA" w:rsidP="008031CA">
      <w:pPr>
        <w:rPr>
          <w:sz w:val="20"/>
          <w:szCs w:val="20"/>
        </w:rPr>
      </w:pPr>
    </w:p>
    <w:p w14:paraId="7C5FC214" w14:textId="3F4AF279" w:rsidR="008031CA" w:rsidRPr="00DE37F6" w:rsidRDefault="008031CA" w:rsidP="00FD7075">
      <w:pPr>
        <w:rPr>
          <w:noProof/>
        </w:rPr>
      </w:pPr>
      <w:r w:rsidRPr="00CF07A2">
        <w:br w:type="page"/>
      </w:r>
    </w:p>
    <w:p w14:paraId="00A56F5B" w14:textId="77777777" w:rsidR="008031CA" w:rsidRPr="00CF07A2" w:rsidRDefault="008031CA" w:rsidP="00FD7075">
      <w:pPr>
        <w:rPr>
          <w:noProof/>
          <w:sz w:val="24"/>
          <w:szCs w:val="24"/>
        </w:rPr>
      </w:pPr>
    </w:p>
    <w:p w14:paraId="6931FB10" w14:textId="77777777" w:rsidR="008031CA" w:rsidRPr="00232D7B" w:rsidRDefault="00E831C8" w:rsidP="00487BFE">
      <w:pPr>
        <w:pStyle w:val="Heading1"/>
        <w:numPr>
          <w:ilvl w:val="0"/>
          <w:numId w:val="1"/>
        </w:numPr>
        <w:ind w:left="630"/>
        <w:rPr>
          <w:rFonts w:asciiTheme="minorHAnsi" w:hAnsiTheme="minorHAnsi"/>
          <w:b/>
          <w:color w:val="000000" w:themeColor="text1"/>
          <w:sz w:val="28"/>
          <w:szCs w:val="28"/>
        </w:rPr>
      </w:pPr>
      <w:bookmarkStart w:id="0" w:name="_Toc149473179"/>
      <w:r w:rsidRPr="00232D7B">
        <w:rPr>
          <w:rFonts w:asciiTheme="minorHAnsi" w:hAnsiTheme="minorHAnsi"/>
          <w:b/>
          <w:color w:val="000000" w:themeColor="text1"/>
          <w:sz w:val="28"/>
          <w:szCs w:val="28"/>
        </w:rPr>
        <w:t>Introduction:</w:t>
      </w:r>
      <w:bookmarkEnd w:id="0"/>
    </w:p>
    <w:p w14:paraId="3D798A00" w14:textId="77777777" w:rsidR="00E831C8" w:rsidRDefault="00E831C8" w:rsidP="00CF30EF"/>
    <w:p w14:paraId="7AAFFF22" w14:textId="11BE1045" w:rsidR="00232D7B" w:rsidRPr="00B8233B" w:rsidRDefault="28FC17AC" w:rsidP="397137DB">
      <w:pPr>
        <w:pStyle w:val="Heading2"/>
        <w:numPr>
          <w:ilvl w:val="1"/>
          <w:numId w:val="3"/>
        </w:numPr>
        <w:rPr>
          <w:rFonts w:asciiTheme="minorHAnsi" w:hAnsiTheme="minorHAnsi"/>
          <w:color w:val="000000" w:themeColor="text1"/>
          <w:sz w:val="22"/>
          <w:szCs w:val="22"/>
        </w:rPr>
      </w:pPr>
      <w:bookmarkStart w:id="1" w:name="_Toc48055009"/>
      <w:bookmarkStart w:id="2" w:name="_Toc48125474"/>
      <w:bookmarkStart w:id="3" w:name="_Toc49101813"/>
      <w:bookmarkStart w:id="4" w:name="_Toc49176018"/>
      <w:bookmarkStart w:id="5" w:name="_Toc49176058"/>
      <w:bookmarkStart w:id="6" w:name="_Toc51358322"/>
      <w:bookmarkStart w:id="7" w:name="_Toc51426631"/>
      <w:bookmarkStart w:id="8" w:name="_Toc149473180"/>
      <w:r w:rsidRPr="397137DB">
        <w:rPr>
          <w:rFonts w:asciiTheme="minorHAnsi" w:hAnsiTheme="minorHAnsi"/>
          <w:color w:val="000000" w:themeColor="text1"/>
          <w:sz w:val="22"/>
          <w:szCs w:val="22"/>
        </w:rPr>
        <w:t xml:space="preserve">This document has been generated in specific response to </w:t>
      </w:r>
      <w:r w:rsidR="4439A76F" w:rsidRPr="397137DB">
        <w:rPr>
          <w:rFonts w:asciiTheme="minorHAnsi" w:hAnsiTheme="minorHAnsi"/>
          <w:b/>
          <w:bCs/>
          <w:color w:val="000000" w:themeColor="text1"/>
          <w:sz w:val="22"/>
          <w:szCs w:val="22"/>
        </w:rPr>
        <w:t>Towell Group</w:t>
      </w:r>
      <w:r w:rsidRPr="397137DB">
        <w:rPr>
          <w:rFonts w:asciiTheme="minorHAnsi" w:hAnsiTheme="minorHAnsi"/>
          <w:color w:val="000000" w:themeColor="text1"/>
          <w:sz w:val="22"/>
          <w:szCs w:val="22"/>
        </w:rPr>
        <w:t xml:space="preserve">, request for the implementation of </w:t>
      </w:r>
      <w:r w:rsidR="20FC4010" w:rsidRPr="397137DB">
        <w:rPr>
          <w:rFonts w:asciiTheme="minorHAnsi" w:hAnsiTheme="minorHAnsi"/>
          <w:color w:val="000000" w:themeColor="text1"/>
          <w:sz w:val="22"/>
          <w:szCs w:val="22"/>
        </w:rPr>
        <w:t>ZingHR</w:t>
      </w:r>
      <w:r w:rsidRPr="397137DB">
        <w:rPr>
          <w:rFonts w:asciiTheme="minorHAnsi" w:hAnsiTheme="minorHAnsi"/>
          <w:color w:val="000000" w:themeColor="text1"/>
          <w:sz w:val="22"/>
          <w:szCs w:val="22"/>
        </w:rPr>
        <w:t xml:space="preserve"> Product &amp; specific customization to meet their current requirements.</w:t>
      </w:r>
      <w:bookmarkEnd w:id="1"/>
      <w:bookmarkEnd w:id="2"/>
      <w:bookmarkEnd w:id="3"/>
      <w:bookmarkEnd w:id="4"/>
      <w:bookmarkEnd w:id="5"/>
      <w:bookmarkEnd w:id="6"/>
      <w:bookmarkEnd w:id="7"/>
      <w:bookmarkEnd w:id="8"/>
    </w:p>
    <w:p w14:paraId="4CDBB316" w14:textId="77777777" w:rsidR="00232D7B" w:rsidRPr="00B8233B" w:rsidRDefault="00232D7B" w:rsidP="00686847">
      <w:pPr>
        <w:pStyle w:val="Heading2"/>
        <w:numPr>
          <w:ilvl w:val="1"/>
          <w:numId w:val="3"/>
        </w:numPr>
        <w:rPr>
          <w:rFonts w:asciiTheme="minorHAnsi" w:hAnsiTheme="minorHAnsi"/>
          <w:color w:val="000000" w:themeColor="text1"/>
          <w:sz w:val="22"/>
          <w:szCs w:val="22"/>
        </w:rPr>
      </w:pPr>
      <w:bookmarkStart w:id="9" w:name="_Toc48055010"/>
      <w:bookmarkStart w:id="10" w:name="_Toc48125475"/>
      <w:bookmarkStart w:id="11" w:name="_Toc49101814"/>
      <w:bookmarkStart w:id="12" w:name="_Toc49176019"/>
      <w:bookmarkStart w:id="13" w:name="_Toc49176059"/>
      <w:bookmarkStart w:id="14" w:name="_Toc51358323"/>
      <w:bookmarkStart w:id="15" w:name="_Toc51426632"/>
      <w:bookmarkStart w:id="16" w:name="_Toc149473181"/>
      <w:r w:rsidRPr="00B8233B">
        <w:rPr>
          <w:rFonts w:asciiTheme="minorHAnsi" w:hAnsiTheme="minorHAnsi"/>
          <w:color w:val="000000" w:themeColor="text1"/>
          <w:sz w:val="22"/>
          <w:szCs w:val="22"/>
        </w:rPr>
        <w:t>This document is prepared based on the discussion and the requirement document shared that needs to be implement as per “AS-</w:t>
      </w:r>
      <w:proofErr w:type="gramStart"/>
      <w:r w:rsidRPr="00B8233B">
        <w:rPr>
          <w:rFonts w:asciiTheme="minorHAnsi" w:hAnsiTheme="minorHAnsi"/>
          <w:color w:val="000000" w:themeColor="text1"/>
          <w:sz w:val="22"/>
          <w:szCs w:val="22"/>
        </w:rPr>
        <w:t>IS”&amp;</w:t>
      </w:r>
      <w:proofErr w:type="gramEnd"/>
      <w:r w:rsidRPr="00B8233B">
        <w:rPr>
          <w:rFonts w:asciiTheme="minorHAnsi" w:hAnsiTheme="minorHAnsi"/>
          <w:color w:val="000000" w:themeColor="text1"/>
          <w:sz w:val="22"/>
          <w:szCs w:val="22"/>
        </w:rPr>
        <w:t xml:space="preserve"> “TO-BE”.</w:t>
      </w:r>
      <w:bookmarkEnd w:id="9"/>
      <w:bookmarkEnd w:id="10"/>
      <w:bookmarkEnd w:id="11"/>
      <w:bookmarkEnd w:id="12"/>
      <w:bookmarkEnd w:id="13"/>
      <w:bookmarkEnd w:id="14"/>
      <w:bookmarkEnd w:id="15"/>
      <w:bookmarkEnd w:id="16"/>
    </w:p>
    <w:p w14:paraId="23723706" w14:textId="77777777" w:rsidR="00232D7B" w:rsidRPr="00B8233B" w:rsidRDefault="00232D7B" w:rsidP="00686847">
      <w:pPr>
        <w:pStyle w:val="Heading2"/>
        <w:numPr>
          <w:ilvl w:val="1"/>
          <w:numId w:val="3"/>
        </w:numPr>
        <w:rPr>
          <w:rFonts w:asciiTheme="minorHAnsi" w:hAnsiTheme="minorHAnsi"/>
          <w:color w:val="000000" w:themeColor="text1"/>
          <w:sz w:val="22"/>
          <w:szCs w:val="22"/>
        </w:rPr>
      </w:pPr>
      <w:bookmarkStart w:id="17" w:name="_Toc48055011"/>
      <w:bookmarkStart w:id="18" w:name="_Toc48125476"/>
      <w:bookmarkStart w:id="19" w:name="_Toc49101815"/>
      <w:bookmarkStart w:id="20" w:name="_Toc49176020"/>
      <w:bookmarkStart w:id="21" w:name="_Toc49176060"/>
      <w:bookmarkStart w:id="22" w:name="_Toc51358324"/>
      <w:bookmarkStart w:id="23" w:name="_Toc51426633"/>
      <w:bookmarkStart w:id="24" w:name="_Toc149473182"/>
      <w:r w:rsidRPr="00B8233B">
        <w:rPr>
          <w:rFonts w:asciiTheme="minorHAnsi" w:hAnsiTheme="minorHAnsi"/>
          <w:color w:val="000000" w:themeColor="text1"/>
          <w:sz w:val="22"/>
          <w:szCs w:val="22"/>
        </w:rPr>
        <w:t xml:space="preserve">This document is to be treated as complete and final with respect to the requirement in </w:t>
      </w:r>
      <w:r w:rsidR="00770550" w:rsidRPr="00770550">
        <w:rPr>
          <w:rFonts w:asciiTheme="minorHAnsi" w:hAnsiTheme="minorHAnsi"/>
          <w:b/>
          <w:color w:val="000000" w:themeColor="text1"/>
          <w:sz w:val="22"/>
          <w:szCs w:val="22"/>
        </w:rPr>
        <w:t>Payroll Management</w:t>
      </w:r>
      <w:r w:rsidRPr="00232D7B">
        <w:rPr>
          <w:rFonts w:asciiTheme="minorHAnsi" w:hAnsiTheme="minorHAnsi"/>
          <w:color w:val="000000" w:themeColor="text1"/>
          <w:sz w:val="22"/>
          <w:szCs w:val="22"/>
        </w:rPr>
        <w:t xml:space="preserve"> </w:t>
      </w:r>
      <w:r w:rsidRPr="00B8233B">
        <w:rPr>
          <w:rFonts w:asciiTheme="minorHAnsi" w:hAnsiTheme="minorHAnsi"/>
          <w:color w:val="000000" w:themeColor="text1"/>
          <w:sz w:val="22"/>
          <w:szCs w:val="22"/>
        </w:rPr>
        <w:t xml:space="preserve">and supersedes all other earlier discussions, </w:t>
      </w:r>
      <w:proofErr w:type="gramStart"/>
      <w:r w:rsidRPr="00B8233B">
        <w:rPr>
          <w:rFonts w:asciiTheme="minorHAnsi" w:hAnsiTheme="minorHAnsi"/>
          <w:color w:val="000000" w:themeColor="text1"/>
          <w:sz w:val="22"/>
          <w:szCs w:val="22"/>
        </w:rPr>
        <w:t>emails</w:t>
      </w:r>
      <w:proofErr w:type="gramEnd"/>
      <w:r w:rsidRPr="00B8233B">
        <w:rPr>
          <w:rFonts w:asciiTheme="minorHAnsi" w:hAnsiTheme="minorHAnsi"/>
          <w:color w:val="000000" w:themeColor="text1"/>
          <w:sz w:val="22"/>
          <w:szCs w:val="22"/>
        </w:rPr>
        <w:t xml:space="preserve"> and documents.</w:t>
      </w:r>
      <w:bookmarkEnd w:id="17"/>
      <w:bookmarkEnd w:id="18"/>
      <w:bookmarkEnd w:id="19"/>
      <w:bookmarkEnd w:id="20"/>
      <w:bookmarkEnd w:id="21"/>
      <w:bookmarkEnd w:id="22"/>
      <w:bookmarkEnd w:id="23"/>
      <w:bookmarkEnd w:id="24"/>
    </w:p>
    <w:p w14:paraId="6FB5A776" w14:textId="77777777" w:rsidR="00CF30EF" w:rsidRPr="00F46C1C" w:rsidRDefault="00CF30EF" w:rsidP="00CF30EF">
      <w:pPr>
        <w:ind w:left="450"/>
        <w:jc w:val="both"/>
        <w:rPr>
          <w:rFonts w:ascii="Calibri" w:hAnsi="Calibri" w:cs="Tahoma"/>
          <w:b/>
          <w:sz w:val="18"/>
          <w:szCs w:val="20"/>
          <w:lang w:val="en-IN"/>
        </w:rPr>
      </w:pPr>
    </w:p>
    <w:p w14:paraId="26E6423F" w14:textId="77777777" w:rsidR="00CF30EF" w:rsidRDefault="00CF30EF" w:rsidP="00CF30EF"/>
    <w:p w14:paraId="6A881F69" w14:textId="77777777" w:rsidR="00886013" w:rsidRDefault="00886013">
      <w:r>
        <w:br w:type="page"/>
      </w:r>
    </w:p>
    <w:p w14:paraId="0329E5A7" w14:textId="77777777" w:rsidR="00886013" w:rsidRDefault="00886013" w:rsidP="00886013">
      <w:pPr>
        <w:pStyle w:val="Style2"/>
        <w:numPr>
          <w:ilvl w:val="0"/>
          <w:numId w:val="0"/>
        </w:numPr>
        <w:ind w:left="720"/>
        <w:rPr>
          <w:color w:val="auto"/>
        </w:rPr>
      </w:pPr>
    </w:p>
    <w:p w14:paraId="795BD75C" w14:textId="77777777" w:rsidR="00E831C8" w:rsidRPr="00232D7B" w:rsidRDefault="00C977F9" w:rsidP="00487BFE">
      <w:pPr>
        <w:pStyle w:val="Heading1"/>
        <w:numPr>
          <w:ilvl w:val="0"/>
          <w:numId w:val="1"/>
        </w:numPr>
        <w:ind w:left="630"/>
        <w:rPr>
          <w:rFonts w:asciiTheme="minorHAnsi" w:hAnsiTheme="minorHAnsi"/>
          <w:b/>
          <w:color w:val="000000" w:themeColor="text1"/>
          <w:sz w:val="28"/>
          <w:szCs w:val="28"/>
        </w:rPr>
      </w:pPr>
      <w:bookmarkStart w:id="25" w:name="_Toc149473183"/>
      <w:r w:rsidRPr="00232D7B">
        <w:rPr>
          <w:rFonts w:asciiTheme="minorHAnsi" w:hAnsiTheme="minorHAnsi"/>
          <w:b/>
          <w:color w:val="000000" w:themeColor="text1"/>
          <w:sz w:val="28"/>
          <w:szCs w:val="28"/>
        </w:rPr>
        <w:t>Purpose of Document</w:t>
      </w:r>
      <w:bookmarkEnd w:id="25"/>
    </w:p>
    <w:p w14:paraId="5361DE42" w14:textId="77777777" w:rsidR="00C977F9" w:rsidRPr="00C977F9" w:rsidRDefault="00C977F9" w:rsidP="00C977F9">
      <w:pPr>
        <w:rPr>
          <w:sz w:val="24"/>
          <w:szCs w:val="24"/>
        </w:rPr>
      </w:pPr>
      <w:r>
        <w:tab/>
      </w:r>
    </w:p>
    <w:p w14:paraId="6C9861DD" w14:textId="39980A56" w:rsidR="00232D7B" w:rsidRDefault="6D69551F" w:rsidP="397137DB">
      <w:pPr>
        <w:pStyle w:val="Heading2"/>
        <w:numPr>
          <w:ilvl w:val="1"/>
          <w:numId w:val="4"/>
        </w:numPr>
        <w:rPr>
          <w:rFonts w:asciiTheme="minorHAnsi" w:hAnsiTheme="minorHAnsi"/>
          <w:color w:val="000000" w:themeColor="text1"/>
          <w:sz w:val="22"/>
          <w:szCs w:val="22"/>
        </w:rPr>
      </w:pPr>
      <w:bookmarkStart w:id="26" w:name="_Toc49176022"/>
      <w:bookmarkStart w:id="27" w:name="_Toc49176062"/>
      <w:bookmarkStart w:id="28" w:name="_Toc51358326"/>
      <w:bookmarkStart w:id="29" w:name="_Toc51426635"/>
      <w:bookmarkStart w:id="30" w:name="_Toc149473184"/>
      <w:r w:rsidRPr="397137DB">
        <w:rPr>
          <w:rFonts w:asciiTheme="minorHAnsi" w:hAnsiTheme="minorHAnsi"/>
          <w:color w:val="000000" w:themeColor="text1"/>
          <w:sz w:val="22"/>
          <w:szCs w:val="22"/>
        </w:rPr>
        <w:t>This document is intended to consolidate functional requirements detailing the Human Resource which include (</w:t>
      </w:r>
      <w:r w:rsidR="245B9849" w:rsidRPr="397137DB">
        <w:rPr>
          <w:rFonts w:asciiTheme="minorHAnsi" w:hAnsiTheme="minorHAnsi"/>
          <w:color w:val="000000" w:themeColor="text1"/>
          <w:sz w:val="22"/>
          <w:szCs w:val="22"/>
        </w:rPr>
        <w:t>Movement</w:t>
      </w:r>
      <w:r w:rsidR="6C64C105" w:rsidRPr="397137DB">
        <w:rPr>
          <w:rFonts w:asciiTheme="minorHAnsi" w:hAnsiTheme="minorHAnsi"/>
          <w:color w:val="000000" w:themeColor="text1"/>
          <w:sz w:val="22"/>
          <w:szCs w:val="22"/>
        </w:rPr>
        <w:t xml:space="preserve"> Module</w:t>
      </w:r>
      <w:r w:rsidRPr="397137DB">
        <w:rPr>
          <w:rFonts w:asciiTheme="minorHAnsi" w:hAnsiTheme="minorHAnsi"/>
          <w:color w:val="000000" w:themeColor="text1"/>
          <w:sz w:val="22"/>
          <w:szCs w:val="22"/>
        </w:rPr>
        <w:t xml:space="preserve">) processes in </w:t>
      </w:r>
      <w:r w:rsidR="0AFA24BC" w:rsidRPr="397137DB">
        <w:rPr>
          <w:rFonts w:asciiTheme="minorHAnsi" w:hAnsiTheme="minorHAnsi"/>
          <w:b/>
          <w:bCs/>
          <w:color w:val="000000" w:themeColor="text1"/>
          <w:sz w:val="22"/>
          <w:szCs w:val="22"/>
        </w:rPr>
        <w:t>Towell Group</w:t>
      </w:r>
      <w:r w:rsidRPr="397137DB">
        <w:rPr>
          <w:rFonts w:asciiTheme="minorHAnsi" w:hAnsiTheme="minorHAnsi"/>
          <w:b/>
          <w:bCs/>
          <w:color w:val="000000" w:themeColor="text1"/>
          <w:sz w:val="22"/>
          <w:szCs w:val="22"/>
        </w:rPr>
        <w:t>.</w:t>
      </w:r>
      <w:r w:rsidRPr="397137DB">
        <w:rPr>
          <w:rFonts w:asciiTheme="minorHAnsi" w:hAnsiTheme="minorHAnsi"/>
          <w:color w:val="000000" w:themeColor="text1"/>
          <w:sz w:val="22"/>
          <w:szCs w:val="22"/>
        </w:rPr>
        <w:t xml:space="preserve"> Once completed, reviewed and in concurrence, this document will be used as the base for the scope of implementation.</w:t>
      </w:r>
      <w:bookmarkEnd w:id="26"/>
      <w:bookmarkEnd w:id="27"/>
      <w:bookmarkEnd w:id="28"/>
      <w:bookmarkEnd w:id="29"/>
      <w:bookmarkEnd w:id="30"/>
      <w:r w:rsidRPr="397137DB">
        <w:rPr>
          <w:rFonts w:asciiTheme="minorHAnsi" w:hAnsiTheme="minorHAnsi"/>
          <w:color w:val="000000" w:themeColor="text1"/>
          <w:sz w:val="22"/>
          <w:szCs w:val="22"/>
        </w:rPr>
        <w:t xml:space="preserve"> </w:t>
      </w:r>
    </w:p>
    <w:p w14:paraId="2CEF5DF6" w14:textId="77777777" w:rsidR="00C42CB8" w:rsidRPr="00C42CB8" w:rsidRDefault="00C42CB8" w:rsidP="00C42CB8"/>
    <w:p w14:paraId="75F477D0" w14:textId="7C70CCFD" w:rsidR="00C977F9" w:rsidRPr="00232D7B" w:rsidRDefault="581A080E" w:rsidP="397137DB">
      <w:pPr>
        <w:pStyle w:val="Heading2"/>
        <w:numPr>
          <w:ilvl w:val="1"/>
          <w:numId w:val="4"/>
        </w:numPr>
        <w:rPr>
          <w:rFonts w:asciiTheme="minorHAnsi" w:hAnsiTheme="minorHAnsi"/>
          <w:color w:val="000000" w:themeColor="text1"/>
          <w:sz w:val="22"/>
          <w:szCs w:val="22"/>
        </w:rPr>
      </w:pPr>
      <w:bookmarkStart w:id="31" w:name="_Toc49176023"/>
      <w:bookmarkStart w:id="32" w:name="_Toc49176063"/>
      <w:bookmarkStart w:id="33" w:name="_Toc51358327"/>
      <w:bookmarkStart w:id="34" w:name="_Toc51426636"/>
      <w:bookmarkStart w:id="35" w:name="_Toc149473185"/>
      <w:r w:rsidRPr="397137DB">
        <w:rPr>
          <w:rFonts w:asciiTheme="minorHAnsi" w:hAnsiTheme="minorHAnsi"/>
          <w:b/>
          <w:bCs/>
          <w:color w:val="000000" w:themeColor="text1"/>
          <w:sz w:val="22"/>
          <w:szCs w:val="22"/>
        </w:rPr>
        <w:t>Towell Group</w:t>
      </w:r>
      <w:r w:rsidR="2CDA4E43" w:rsidRPr="397137DB">
        <w:rPr>
          <w:rFonts w:asciiTheme="minorHAnsi" w:hAnsiTheme="minorHAnsi"/>
          <w:b/>
          <w:bCs/>
          <w:color w:val="000000" w:themeColor="text1"/>
          <w:sz w:val="22"/>
          <w:szCs w:val="22"/>
        </w:rPr>
        <w:t xml:space="preserve"> </w:t>
      </w:r>
      <w:r w:rsidR="6D69551F" w:rsidRPr="397137DB">
        <w:rPr>
          <w:rFonts w:asciiTheme="minorHAnsi" w:hAnsiTheme="minorHAnsi"/>
          <w:color w:val="000000" w:themeColor="text1"/>
          <w:sz w:val="22"/>
          <w:szCs w:val="22"/>
        </w:rPr>
        <w:t xml:space="preserve">&amp; </w:t>
      </w:r>
      <w:r w:rsidR="20FC4010" w:rsidRPr="397137DB">
        <w:rPr>
          <w:rFonts w:asciiTheme="minorHAnsi" w:hAnsiTheme="minorHAnsi"/>
          <w:color w:val="000000" w:themeColor="text1"/>
          <w:sz w:val="22"/>
          <w:szCs w:val="22"/>
        </w:rPr>
        <w:t>ZingHR</w:t>
      </w:r>
      <w:r w:rsidR="6D69551F" w:rsidRPr="397137DB">
        <w:rPr>
          <w:rFonts w:asciiTheme="minorHAnsi" w:hAnsiTheme="minorHAnsi"/>
          <w:color w:val="000000" w:themeColor="text1"/>
          <w:sz w:val="22"/>
          <w:szCs w:val="22"/>
        </w:rPr>
        <w:t xml:space="preserve"> team should ensure that any amendment in policy or scope changes in </w:t>
      </w:r>
      <w:proofErr w:type="gramStart"/>
      <w:r w:rsidR="6D69551F" w:rsidRPr="397137DB">
        <w:rPr>
          <w:rFonts w:asciiTheme="minorHAnsi" w:hAnsiTheme="minorHAnsi"/>
          <w:color w:val="000000" w:themeColor="text1"/>
          <w:sz w:val="22"/>
          <w:szCs w:val="22"/>
        </w:rPr>
        <w:t>future,</w:t>
      </w:r>
      <w:proofErr w:type="gramEnd"/>
      <w:r w:rsidR="6D69551F" w:rsidRPr="397137DB">
        <w:rPr>
          <w:rFonts w:asciiTheme="minorHAnsi" w:hAnsiTheme="minorHAnsi"/>
          <w:color w:val="000000" w:themeColor="text1"/>
          <w:sz w:val="22"/>
          <w:szCs w:val="22"/>
        </w:rPr>
        <w:t xml:space="preserve"> will be updated in this document based on the version maintained. Updated </w:t>
      </w:r>
      <w:proofErr w:type="gramStart"/>
      <w:r w:rsidR="6D69551F" w:rsidRPr="397137DB">
        <w:rPr>
          <w:rFonts w:asciiTheme="minorHAnsi" w:hAnsiTheme="minorHAnsi"/>
          <w:color w:val="000000" w:themeColor="text1"/>
          <w:sz w:val="22"/>
          <w:szCs w:val="22"/>
        </w:rPr>
        <w:t>document</w:t>
      </w:r>
      <w:proofErr w:type="gramEnd"/>
      <w:r w:rsidR="6D69551F" w:rsidRPr="397137DB">
        <w:rPr>
          <w:rFonts w:asciiTheme="minorHAnsi" w:hAnsiTheme="minorHAnsi"/>
          <w:color w:val="000000" w:themeColor="text1"/>
          <w:sz w:val="22"/>
          <w:szCs w:val="22"/>
        </w:rPr>
        <w:t xml:space="preserve"> should be circulated to all key users of </w:t>
      </w:r>
      <w:r w:rsidRPr="397137DB">
        <w:rPr>
          <w:rFonts w:asciiTheme="minorHAnsi" w:hAnsiTheme="minorHAnsi"/>
          <w:b/>
          <w:bCs/>
          <w:color w:val="000000" w:themeColor="text1"/>
          <w:sz w:val="22"/>
          <w:szCs w:val="22"/>
        </w:rPr>
        <w:t>Towell Group</w:t>
      </w:r>
      <w:r w:rsidR="6A4C9754" w:rsidRPr="397137DB">
        <w:rPr>
          <w:rFonts w:asciiTheme="minorHAnsi" w:hAnsiTheme="minorHAnsi"/>
          <w:b/>
          <w:bCs/>
          <w:color w:val="000000" w:themeColor="text1"/>
          <w:sz w:val="22"/>
          <w:szCs w:val="22"/>
        </w:rPr>
        <w:t xml:space="preserve"> </w:t>
      </w:r>
      <w:r w:rsidR="6D69551F" w:rsidRPr="397137DB">
        <w:rPr>
          <w:rFonts w:asciiTheme="minorHAnsi" w:hAnsiTheme="minorHAnsi"/>
          <w:color w:val="000000" w:themeColor="text1"/>
          <w:sz w:val="22"/>
          <w:szCs w:val="22"/>
        </w:rPr>
        <w:t xml:space="preserve">and </w:t>
      </w:r>
      <w:r w:rsidR="20FC4010" w:rsidRPr="397137DB">
        <w:rPr>
          <w:rFonts w:asciiTheme="minorHAnsi" w:hAnsiTheme="minorHAnsi"/>
          <w:color w:val="000000" w:themeColor="text1"/>
          <w:sz w:val="22"/>
          <w:szCs w:val="22"/>
        </w:rPr>
        <w:t>ZingHR</w:t>
      </w:r>
      <w:r w:rsidR="6D69551F" w:rsidRPr="397137DB">
        <w:rPr>
          <w:rFonts w:asciiTheme="minorHAnsi" w:hAnsiTheme="minorHAnsi"/>
          <w:color w:val="000000" w:themeColor="text1"/>
          <w:sz w:val="22"/>
          <w:szCs w:val="22"/>
        </w:rPr>
        <w:t xml:space="preserve"> team.</w:t>
      </w:r>
      <w:bookmarkEnd w:id="31"/>
      <w:bookmarkEnd w:id="32"/>
      <w:bookmarkEnd w:id="33"/>
      <w:bookmarkEnd w:id="34"/>
      <w:bookmarkEnd w:id="35"/>
    </w:p>
    <w:p w14:paraId="3EA55169" w14:textId="77777777" w:rsidR="00C977F9" w:rsidRDefault="00C977F9" w:rsidP="00C977F9"/>
    <w:p w14:paraId="673103E1" w14:textId="77777777" w:rsidR="00D7167F" w:rsidRDefault="00D7167F" w:rsidP="00C977F9"/>
    <w:p w14:paraId="5E6ECDAA" w14:textId="77777777" w:rsidR="00C977F9" w:rsidRPr="00232D7B" w:rsidRDefault="00C977F9" w:rsidP="00487BFE">
      <w:pPr>
        <w:pStyle w:val="Heading1"/>
        <w:numPr>
          <w:ilvl w:val="0"/>
          <w:numId w:val="1"/>
        </w:numPr>
        <w:ind w:left="630"/>
        <w:rPr>
          <w:rFonts w:asciiTheme="minorHAnsi" w:hAnsiTheme="minorHAnsi"/>
          <w:b/>
          <w:color w:val="000000" w:themeColor="text1"/>
          <w:sz w:val="28"/>
          <w:szCs w:val="28"/>
        </w:rPr>
      </w:pPr>
      <w:bookmarkStart w:id="36" w:name="_Toc49176064"/>
      <w:bookmarkStart w:id="37" w:name="_Toc149473186"/>
      <w:r w:rsidRPr="00232D7B">
        <w:rPr>
          <w:rFonts w:asciiTheme="minorHAnsi" w:hAnsiTheme="minorHAnsi"/>
          <w:b/>
          <w:color w:val="000000" w:themeColor="text1"/>
          <w:sz w:val="28"/>
          <w:szCs w:val="28"/>
        </w:rPr>
        <w:t>Team Introduction</w:t>
      </w:r>
      <w:bookmarkEnd w:id="36"/>
      <w:bookmarkEnd w:id="37"/>
    </w:p>
    <w:p w14:paraId="5BD4E76B" w14:textId="77777777" w:rsidR="00C977F9" w:rsidRDefault="00C977F9" w:rsidP="00C977F9"/>
    <w:p w14:paraId="11BEECF5" w14:textId="00ACCC6E" w:rsidR="00C977F9" w:rsidRPr="00232D7B" w:rsidRDefault="00DE37F6" w:rsidP="397137DB">
      <w:pPr>
        <w:pStyle w:val="Heading2"/>
        <w:numPr>
          <w:ilvl w:val="1"/>
          <w:numId w:val="5"/>
        </w:numPr>
        <w:rPr>
          <w:rFonts w:asciiTheme="minorHAnsi" w:hAnsiTheme="minorHAnsi"/>
          <w:color w:val="000000" w:themeColor="text1"/>
          <w:sz w:val="22"/>
          <w:szCs w:val="22"/>
        </w:rPr>
      </w:pPr>
      <w:bookmarkStart w:id="38" w:name="_Toc49176025"/>
      <w:bookmarkStart w:id="39" w:name="_Toc49176065"/>
      <w:bookmarkStart w:id="40" w:name="_Toc51358329"/>
      <w:bookmarkStart w:id="41" w:name="_Toc51426638"/>
      <w:bookmarkStart w:id="42" w:name="_Toc149473187"/>
      <w:r w:rsidRPr="397137DB">
        <w:rPr>
          <w:rFonts w:asciiTheme="minorHAnsi" w:hAnsiTheme="minorHAnsi"/>
          <w:color w:val="000000" w:themeColor="text1"/>
          <w:sz w:val="22"/>
          <w:szCs w:val="22"/>
        </w:rPr>
        <w:t>The customer’s</w:t>
      </w:r>
      <w:r>
        <w:rPr>
          <w:rFonts w:asciiTheme="minorHAnsi" w:hAnsiTheme="minorHAnsi"/>
          <w:color w:val="000000" w:themeColor="text1"/>
          <w:sz w:val="22"/>
          <w:szCs w:val="22"/>
        </w:rPr>
        <w:t xml:space="preserve"> </w:t>
      </w:r>
      <w:r w:rsidR="6D69551F" w:rsidRPr="397137DB">
        <w:rPr>
          <w:rFonts w:asciiTheme="minorHAnsi" w:hAnsiTheme="minorHAnsi"/>
          <w:color w:val="000000" w:themeColor="text1"/>
          <w:sz w:val="22"/>
          <w:szCs w:val="22"/>
        </w:rPr>
        <w:t xml:space="preserve">name is </w:t>
      </w:r>
      <w:r w:rsidR="2F0E4A7E" w:rsidRPr="397137DB">
        <w:rPr>
          <w:rFonts w:asciiTheme="minorHAnsi" w:hAnsiTheme="minorHAnsi"/>
          <w:color w:val="000000" w:themeColor="text1"/>
          <w:sz w:val="22"/>
          <w:szCs w:val="22"/>
        </w:rPr>
        <w:t>‘</w:t>
      </w:r>
      <w:r w:rsidRPr="00DE37F6">
        <w:rPr>
          <w:rFonts w:asciiTheme="minorHAnsi" w:hAnsiTheme="minorHAnsi"/>
          <w:b/>
          <w:bCs/>
          <w:color w:val="000000" w:themeColor="text1"/>
          <w:sz w:val="22"/>
          <w:szCs w:val="22"/>
        </w:rPr>
        <w:t>WJ</w:t>
      </w:r>
      <w:r>
        <w:rPr>
          <w:rFonts w:asciiTheme="minorHAnsi" w:hAnsiTheme="minorHAnsi"/>
          <w:b/>
          <w:bCs/>
          <w:color w:val="000000" w:themeColor="text1"/>
          <w:sz w:val="22"/>
          <w:szCs w:val="22"/>
        </w:rPr>
        <w:t xml:space="preserve"> </w:t>
      </w:r>
      <w:r w:rsidR="0AFA24BC" w:rsidRPr="397137DB">
        <w:rPr>
          <w:rFonts w:asciiTheme="minorHAnsi" w:hAnsiTheme="minorHAnsi"/>
          <w:b/>
          <w:bCs/>
          <w:color w:val="000000" w:themeColor="text1"/>
          <w:sz w:val="22"/>
          <w:szCs w:val="22"/>
        </w:rPr>
        <w:t>Towell Group</w:t>
      </w:r>
      <w:r w:rsidR="6D69551F" w:rsidRPr="397137DB">
        <w:rPr>
          <w:rFonts w:asciiTheme="minorHAnsi" w:hAnsiTheme="minorHAnsi"/>
          <w:color w:val="000000" w:themeColor="text1"/>
          <w:sz w:val="22"/>
          <w:szCs w:val="22"/>
        </w:rPr>
        <w:t xml:space="preserve">’. This company will be shortly </w:t>
      </w:r>
      <w:r w:rsidRPr="397137DB">
        <w:rPr>
          <w:rFonts w:asciiTheme="minorHAnsi" w:hAnsiTheme="minorHAnsi"/>
          <w:color w:val="000000" w:themeColor="text1"/>
          <w:sz w:val="22"/>
          <w:szCs w:val="22"/>
        </w:rPr>
        <w:t>called</w:t>
      </w:r>
      <w:r w:rsidR="6D69551F" w:rsidRPr="397137DB">
        <w:rPr>
          <w:rFonts w:asciiTheme="minorHAnsi" w:hAnsiTheme="minorHAnsi"/>
          <w:color w:val="000000" w:themeColor="text1"/>
          <w:sz w:val="22"/>
          <w:szCs w:val="22"/>
        </w:rPr>
        <w:t xml:space="preserve"> </w:t>
      </w:r>
      <w:r w:rsidR="6D69551F" w:rsidRPr="397137DB">
        <w:rPr>
          <w:rFonts w:asciiTheme="minorHAnsi" w:hAnsiTheme="minorHAnsi"/>
          <w:b/>
          <w:bCs/>
          <w:color w:val="000000" w:themeColor="text1"/>
          <w:sz w:val="22"/>
          <w:szCs w:val="22"/>
        </w:rPr>
        <w:t>‘</w:t>
      </w:r>
      <w:r>
        <w:rPr>
          <w:rFonts w:asciiTheme="minorHAnsi" w:hAnsiTheme="minorHAnsi"/>
          <w:b/>
          <w:bCs/>
          <w:color w:val="000000" w:themeColor="text1"/>
          <w:sz w:val="22"/>
          <w:szCs w:val="22"/>
        </w:rPr>
        <w:t xml:space="preserve">WJ </w:t>
      </w:r>
      <w:r w:rsidR="0AFA24BC" w:rsidRPr="397137DB">
        <w:rPr>
          <w:rFonts w:asciiTheme="minorHAnsi" w:hAnsiTheme="minorHAnsi"/>
          <w:b/>
          <w:bCs/>
          <w:color w:val="000000" w:themeColor="text1"/>
          <w:sz w:val="22"/>
          <w:szCs w:val="22"/>
        </w:rPr>
        <w:t>Towell Group</w:t>
      </w:r>
      <w:r w:rsidR="6D69551F" w:rsidRPr="397137DB">
        <w:rPr>
          <w:rFonts w:asciiTheme="minorHAnsi" w:hAnsiTheme="minorHAnsi"/>
          <w:b/>
          <w:bCs/>
          <w:color w:val="000000" w:themeColor="text1"/>
          <w:sz w:val="22"/>
          <w:szCs w:val="22"/>
        </w:rPr>
        <w:t>’</w:t>
      </w:r>
      <w:r w:rsidR="6D69551F" w:rsidRPr="397137DB">
        <w:rPr>
          <w:rFonts w:asciiTheme="minorHAnsi" w:hAnsiTheme="minorHAnsi"/>
          <w:color w:val="000000" w:themeColor="text1"/>
          <w:sz w:val="22"/>
          <w:szCs w:val="22"/>
        </w:rPr>
        <w:t>.</w:t>
      </w:r>
      <w:bookmarkEnd w:id="38"/>
      <w:bookmarkEnd w:id="39"/>
      <w:bookmarkEnd w:id="40"/>
      <w:bookmarkEnd w:id="41"/>
      <w:bookmarkEnd w:id="42"/>
    </w:p>
    <w:p w14:paraId="64953ADC" w14:textId="77777777" w:rsidR="00C42CB8" w:rsidRDefault="00C42CB8" w:rsidP="00C41D9E">
      <w:pPr>
        <w:pStyle w:val="Heading2"/>
        <w:numPr>
          <w:ilvl w:val="0"/>
          <w:numId w:val="0"/>
        </w:numPr>
        <w:ind w:left="720"/>
        <w:rPr>
          <w:rFonts w:asciiTheme="minorHAnsi" w:hAnsiTheme="minorHAnsi"/>
          <w:color w:val="000000" w:themeColor="text1"/>
          <w:sz w:val="22"/>
          <w:szCs w:val="22"/>
        </w:rPr>
      </w:pPr>
      <w:bookmarkStart w:id="43" w:name="_Toc49176027"/>
      <w:bookmarkStart w:id="44" w:name="_Toc49176067"/>
    </w:p>
    <w:p w14:paraId="4BFFEB2E" w14:textId="193BCAE1" w:rsidR="00C977F9" w:rsidRPr="00232D7B" w:rsidRDefault="00C977F9" w:rsidP="00686847">
      <w:pPr>
        <w:pStyle w:val="Heading2"/>
        <w:numPr>
          <w:ilvl w:val="1"/>
          <w:numId w:val="5"/>
        </w:numPr>
        <w:rPr>
          <w:rFonts w:asciiTheme="minorHAnsi" w:hAnsiTheme="minorHAnsi"/>
          <w:color w:val="000000" w:themeColor="text1"/>
          <w:sz w:val="22"/>
          <w:szCs w:val="22"/>
        </w:rPr>
      </w:pPr>
      <w:bookmarkStart w:id="45" w:name="_Toc51358330"/>
      <w:bookmarkStart w:id="46" w:name="_Toc51426639"/>
      <w:bookmarkStart w:id="47" w:name="_Toc149473188"/>
      <w:r w:rsidRPr="00232D7B">
        <w:rPr>
          <w:rFonts w:asciiTheme="minorHAnsi" w:hAnsiTheme="minorHAnsi"/>
          <w:color w:val="000000" w:themeColor="text1"/>
          <w:sz w:val="22"/>
          <w:szCs w:val="22"/>
        </w:rPr>
        <w:t>HRMS Software is from a company called ‘</w:t>
      </w:r>
      <w:r w:rsidR="00C400FA">
        <w:rPr>
          <w:rFonts w:asciiTheme="minorHAnsi" w:hAnsiTheme="minorHAnsi"/>
          <w:b/>
          <w:color w:val="000000" w:themeColor="text1"/>
          <w:sz w:val="22"/>
          <w:szCs w:val="22"/>
        </w:rPr>
        <w:t>ZingHR</w:t>
      </w:r>
      <w:r w:rsidRPr="00232D7B">
        <w:rPr>
          <w:rFonts w:asciiTheme="minorHAnsi" w:hAnsiTheme="minorHAnsi"/>
          <w:color w:val="000000" w:themeColor="text1"/>
          <w:sz w:val="22"/>
          <w:szCs w:val="22"/>
        </w:rPr>
        <w:t xml:space="preserve">. </w:t>
      </w:r>
      <w:r w:rsidR="00DC347B" w:rsidRPr="00232D7B">
        <w:rPr>
          <w:rFonts w:asciiTheme="minorHAnsi" w:hAnsiTheme="minorHAnsi"/>
          <w:color w:val="000000" w:themeColor="text1"/>
          <w:sz w:val="22"/>
          <w:szCs w:val="22"/>
        </w:rPr>
        <w:t>This company</w:t>
      </w:r>
      <w:r w:rsidRPr="00232D7B">
        <w:rPr>
          <w:rFonts w:asciiTheme="minorHAnsi" w:hAnsiTheme="minorHAnsi"/>
          <w:color w:val="000000" w:themeColor="text1"/>
          <w:sz w:val="22"/>
          <w:szCs w:val="22"/>
        </w:rPr>
        <w:t xml:space="preserve"> will be shortly </w:t>
      </w:r>
      <w:r w:rsidR="00DE37F6" w:rsidRPr="00232D7B">
        <w:rPr>
          <w:rFonts w:asciiTheme="minorHAnsi" w:hAnsiTheme="minorHAnsi"/>
          <w:color w:val="000000" w:themeColor="text1"/>
          <w:sz w:val="22"/>
          <w:szCs w:val="22"/>
        </w:rPr>
        <w:t>called</w:t>
      </w:r>
      <w:r w:rsidRPr="00232D7B">
        <w:rPr>
          <w:rFonts w:asciiTheme="minorHAnsi" w:hAnsiTheme="minorHAnsi"/>
          <w:color w:val="000000" w:themeColor="text1"/>
          <w:sz w:val="22"/>
          <w:szCs w:val="22"/>
        </w:rPr>
        <w:t xml:space="preserve"> ‘</w:t>
      </w:r>
      <w:r w:rsidR="00C400FA">
        <w:rPr>
          <w:rFonts w:asciiTheme="minorHAnsi" w:hAnsiTheme="minorHAnsi"/>
          <w:b/>
          <w:color w:val="000000" w:themeColor="text1"/>
          <w:sz w:val="22"/>
          <w:szCs w:val="22"/>
        </w:rPr>
        <w:t>ZingHR</w:t>
      </w:r>
      <w:r w:rsidRPr="00232D7B">
        <w:rPr>
          <w:rFonts w:asciiTheme="minorHAnsi" w:hAnsiTheme="minorHAnsi"/>
          <w:color w:val="000000" w:themeColor="text1"/>
          <w:sz w:val="22"/>
          <w:szCs w:val="22"/>
        </w:rPr>
        <w:t>’.</w:t>
      </w:r>
      <w:bookmarkEnd w:id="43"/>
      <w:bookmarkEnd w:id="44"/>
      <w:bookmarkEnd w:id="45"/>
      <w:bookmarkEnd w:id="46"/>
      <w:bookmarkEnd w:id="47"/>
    </w:p>
    <w:p w14:paraId="33EE14B6" w14:textId="77777777" w:rsidR="00C42CB8" w:rsidRDefault="00C42CB8" w:rsidP="00C41D9E">
      <w:pPr>
        <w:pStyle w:val="Heading2"/>
        <w:numPr>
          <w:ilvl w:val="0"/>
          <w:numId w:val="0"/>
        </w:numPr>
        <w:ind w:left="720"/>
        <w:rPr>
          <w:rFonts w:asciiTheme="minorHAnsi" w:hAnsiTheme="minorHAnsi"/>
          <w:color w:val="000000" w:themeColor="text1"/>
          <w:sz w:val="22"/>
          <w:szCs w:val="22"/>
        </w:rPr>
      </w:pPr>
      <w:bookmarkStart w:id="48" w:name="_Toc49176028"/>
      <w:bookmarkStart w:id="49" w:name="_Toc49176068"/>
    </w:p>
    <w:p w14:paraId="4F9D4B28" w14:textId="41BDEC66" w:rsidR="00C977F9" w:rsidRPr="00232D7B" w:rsidRDefault="00C977F9" w:rsidP="00686847">
      <w:pPr>
        <w:pStyle w:val="Heading2"/>
        <w:numPr>
          <w:ilvl w:val="1"/>
          <w:numId w:val="5"/>
        </w:numPr>
        <w:rPr>
          <w:rFonts w:asciiTheme="minorHAnsi" w:hAnsiTheme="minorHAnsi"/>
          <w:color w:val="000000" w:themeColor="text1"/>
          <w:sz w:val="22"/>
          <w:szCs w:val="22"/>
        </w:rPr>
      </w:pPr>
      <w:bookmarkStart w:id="50" w:name="_Toc51358331"/>
      <w:bookmarkStart w:id="51" w:name="_Toc51426640"/>
      <w:bookmarkStart w:id="52" w:name="_Toc149473189"/>
      <w:r w:rsidRPr="00232D7B">
        <w:rPr>
          <w:rFonts w:asciiTheme="minorHAnsi" w:hAnsiTheme="minorHAnsi"/>
          <w:color w:val="000000" w:themeColor="text1"/>
          <w:sz w:val="22"/>
          <w:szCs w:val="22"/>
        </w:rPr>
        <w:t xml:space="preserve">Process Owner, Admins, Super Admin &amp; </w:t>
      </w:r>
      <w:proofErr w:type="spellStart"/>
      <w:r w:rsidRPr="00232D7B">
        <w:rPr>
          <w:rFonts w:asciiTheme="minorHAnsi" w:hAnsiTheme="minorHAnsi"/>
          <w:color w:val="000000" w:themeColor="text1"/>
          <w:sz w:val="22"/>
          <w:szCs w:val="22"/>
        </w:rPr>
        <w:t>Spl</w:t>
      </w:r>
      <w:proofErr w:type="spellEnd"/>
      <w:r w:rsidRPr="00232D7B">
        <w:rPr>
          <w:rFonts w:asciiTheme="minorHAnsi" w:hAnsiTheme="minorHAnsi"/>
          <w:color w:val="000000" w:themeColor="text1"/>
          <w:sz w:val="22"/>
          <w:szCs w:val="22"/>
        </w:rPr>
        <w:t xml:space="preserve"> Users are called as ‘Role Player’ with unique role player name will be called out. All rights for this role player are tagged based on few parameters (</w:t>
      </w:r>
      <w:r w:rsidRPr="007F0CEE">
        <w:rPr>
          <w:rFonts w:asciiTheme="minorHAnsi" w:hAnsiTheme="minorHAnsi"/>
          <w:b/>
          <w:bCs/>
          <w:color w:val="000000" w:themeColor="text1"/>
          <w:sz w:val="22"/>
          <w:szCs w:val="22"/>
        </w:rPr>
        <w:t xml:space="preserve">Organization Structure, </w:t>
      </w:r>
      <w:r w:rsidR="007F0CEE" w:rsidRPr="007F0CEE">
        <w:rPr>
          <w:rFonts w:asciiTheme="minorHAnsi" w:hAnsiTheme="minorHAnsi"/>
          <w:b/>
          <w:bCs/>
          <w:color w:val="000000" w:themeColor="text1"/>
          <w:sz w:val="22"/>
          <w:szCs w:val="22"/>
        </w:rPr>
        <w:t>Country, Group, Business Cluster, Company, Business Division/Function, Cost Location, Legal Entity, Sub Function, Department, Sub Department, Grade, Designation, Ethnicity</w:t>
      </w:r>
      <w:r w:rsidRPr="00232D7B">
        <w:rPr>
          <w:rFonts w:asciiTheme="minorHAnsi" w:hAnsiTheme="minorHAnsi"/>
          <w:color w:val="000000" w:themeColor="text1"/>
          <w:sz w:val="22"/>
          <w:szCs w:val="22"/>
        </w:rPr>
        <w:t xml:space="preserve">), they are mapped based on the business needs. Every role </w:t>
      </w:r>
      <w:proofErr w:type="gramStart"/>
      <w:r w:rsidRPr="00232D7B">
        <w:rPr>
          <w:rFonts w:asciiTheme="minorHAnsi" w:hAnsiTheme="minorHAnsi"/>
          <w:color w:val="000000" w:themeColor="text1"/>
          <w:sz w:val="22"/>
          <w:szCs w:val="22"/>
        </w:rPr>
        <w:t>player</w:t>
      </w:r>
      <w:proofErr w:type="gramEnd"/>
      <w:r w:rsidRPr="00232D7B">
        <w:rPr>
          <w:rFonts w:asciiTheme="minorHAnsi" w:hAnsiTheme="minorHAnsi"/>
          <w:color w:val="000000" w:themeColor="text1"/>
          <w:sz w:val="22"/>
          <w:szCs w:val="22"/>
        </w:rPr>
        <w:t xml:space="preserve"> name will be tagged with a process owner. We can add single or multiple process owners for every role player.</w:t>
      </w:r>
      <w:bookmarkEnd w:id="48"/>
      <w:bookmarkEnd w:id="49"/>
      <w:bookmarkEnd w:id="50"/>
      <w:bookmarkEnd w:id="51"/>
      <w:bookmarkEnd w:id="52"/>
      <w:r w:rsidRPr="00232D7B">
        <w:rPr>
          <w:rFonts w:asciiTheme="minorHAnsi" w:hAnsiTheme="minorHAnsi"/>
          <w:color w:val="000000" w:themeColor="text1"/>
          <w:sz w:val="22"/>
          <w:szCs w:val="22"/>
        </w:rPr>
        <w:t xml:space="preserve"> </w:t>
      </w:r>
    </w:p>
    <w:p w14:paraId="60590A7B" w14:textId="77777777" w:rsidR="00C977F9" w:rsidRDefault="00C977F9" w:rsidP="00C977F9"/>
    <w:p w14:paraId="759AE444" w14:textId="5828EBFC" w:rsidR="00D7167F" w:rsidRPr="007F0CEE" w:rsidRDefault="00D7167F" w:rsidP="007F0CEE">
      <w:pPr>
        <w:rPr>
          <w:b/>
          <w:bCs/>
        </w:rPr>
      </w:pPr>
      <w:r w:rsidRPr="007F0CEE">
        <w:rPr>
          <w:b/>
          <w:bCs/>
        </w:rPr>
        <w:br w:type="page"/>
      </w:r>
    </w:p>
    <w:p w14:paraId="52340594" w14:textId="77777777" w:rsidR="00C977F9" w:rsidRDefault="00C977F9" w:rsidP="00C977F9"/>
    <w:p w14:paraId="30C6E8CA" w14:textId="77777777" w:rsidR="0080076D" w:rsidRPr="005C3067" w:rsidRDefault="00D7167F" w:rsidP="0080076D">
      <w:pPr>
        <w:pStyle w:val="Style2"/>
        <w:rPr>
          <w:rFonts w:ascii="Calibri" w:hAnsi="Calibri"/>
          <w:b/>
          <w:color w:val="auto"/>
          <w:sz w:val="28"/>
        </w:rPr>
      </w:pPr>
      <w:bookmarkStart w:id="53" w:name="_Toc149473190"/>
      <w:r w:rsidRPr="005C3067">
        <w:rPr>
          <w:rFonts w:ascii="Calibri" w:hAnsi="Calibri"/>
          <w:b/>
          <w:color w:val="auto"/>
          <w:sz w:val="28"/>
        </w:rPr>
        <w:t>Process</w:t>
      </w:r>
      <w:bookmarkEnd w:id="53"/>
    </w:p>
    <w:p w14:paraId="59DD680B" w14:textId="77777777" w:rsidR="00770550" w:rsidRPr="00770550" w:rsidRDefault="00770550" w:rsidP="00C41D9E">
      <w:pPr>
        <w:pStyle w:val="Heading2"/>
        <w:numPr>
          <w:ilvl w:val="0"/>
          <w:numId w:val="0"/>
        </w:numPr>
        <w:tabs>
          <w:tab w:val="left" w:pos="1260"/>
        </w:tabs>
        <w:ind w:left="810"/>
        <w:rPr>
          <w:rFonts w:asciiTheme="minorHAnsi" w:hAnsiTheme="minorHAnsi"/>
          <w:b/>
          <w:color w:val="auto"/>
          <w:sz w:val="22"/>
          <w:szCs w:val="24"/>
        </w:rPr>
      </w:pPr>
    </w:p>
    <w:p w14:paraId="1DED65F5" w14:textId="77777777" w:rsidR="00D7167F" w:rsidRPr="00232D7B" w:rsidRDefault="00770550" w:rsidP="00686847">
      <w:pPr>
        <w:pStyle w:val="Heading2"/>
        <w:numPr>
          <w:ilvl w:val="1"/>
          <w:numId w:val="6"/>
        </w:numPr>
        <w:tabs>
          <w:tab w:val="left" w:pos="1260"/>
        </w:tabs>
        <w:ind w:firstLine="90"/>
        <w:rPr>
          <w:rFonts w:asciiTheme="minorHAnsi" w:hAnsiTheme="minorHAnsi"/>
          <w:b/>
          <w:color w:val="auto"/>
          <w:sz w:val="22"/>
          <w:szCs w:val="24"/>
        </w:rPr>
      </w:pPr>
      <w:bookmarkStart w:id="54" w:name="_Toc149473191"/>
      <w:r>
        <w:rPr>
          <w:rFonts w:asciiTheme="minorHAnsi" w:hAnsiTheme="minorHAnsi"/>
          <w:b/>
          <w:color w:val="000000" w:themeColor="text1"/>
          <w:sz w:val="22"/>
          <w:szCs w:val="22"/>
        </w:rPr>
        <w:t>Payroll Management</w:t>
      </w:r>
      <w:bookmarkEnd w:id="54"/>
    </w:p>
    <w:p w14:paraId="376D3A6D" w14:textId="77777777" w:rsidR="00FD7D8D" w:rsidRPr="00F46C1C" w:rsidRDefault="00FD7D8D" w:rsidP="00FD7D8D">
      <w:pPr>
        <w:rPr>
          <w:sz w:val="20"/>
        </w:rPr>
      </w:pPr>
    </w:p>
    <w:p w14:paraId="746739F1" w14:textId="77777777" w:rsidR="0080076D" w:rsidRPr="00D976F0" w:rsidRDefault="0057444E" w:rsidP="00686847">
      <w:pPr>
        <w:pStyle w:val="Heading2"/>
        <w:numPr>
          <w:ilvl w:val="2"/>
          <w:numId w:val="6"/>
        </w:numPr>
        <w:tabs>
          <w:tab w:val="left" w:pos="1260"/>
          <w:tab w:val="left" w:pos="1890"/>
          <w:tab w:val="left" w:pos="2340"/>
        </w:tabs>
        <w:ind w:left="1620" w:hanging="360"/>
        <w:rPr>
          <w:rFonts w:asciiTheme="minorHAnsi" w:hAnsiTheme="minorHAnsi"/>
          <w:b/>
          <w:color w:val="000000" w:themeColor="text1"/>
          <w:sz w:val="22"/>
          <w:szCs w:val="22"/>
        </w:rPr>
      </w:pPr>
      <w:bookmarkStart w:id="55" w:name="_Toc49176031"/>
      <w:bookmarkStart w:id="56" w:name="_Toc51358334"/>
      <w:bookmarkStart w:id="57" w:name="_Toc149473192"/>
      <w:r w:rsidRPr="00D976F0">
        <w:rPr>
          <w:rFonts w:asciiTheme="minorHAnsi" w:hAnsiTheme="minorHAnsi"/>
          <w:b/>
          <w:color w:val="000000" w:themeColor="text1"/>
          <w:sz w:val="22"/>
          <w:szCs w:val="22"/>
        </w:rPr>
        <w:t>Scope</w:t>
      </w:r>
      <w:bookmarkEnd w:id="55"/>
      <w:bookmarkEnd w:id="56"/>
      <w:bookmarkEnd w:id="57"/>
      <w:r w:rsidRPr="00D976F0">
        <w:rPr>
          <w:rFonts w:asciiTheme="minorHAnsi" w:hAnsiTheme="minorHAnsi"/>
          <w:b/>
          <w:color w:val="000000" w:themeColor="text1"/>
          <w:sz w:val="22"/>
          <w:szCs w:val="22"/>
        </w:rPr>
        <w:t xml:space="preserve"> </w:t>
      </w:r>
    </w:p>
    <w:p w14:paraId="3726C44B" w14:textId="77777777" w:rsidR="00FF6C43" w:rsidRPr="00FF6C43" w:rsidRDefault="00FF6C43" w:rsidP="00FF6C43"/>
    <w:p w14:paraId="654540E5" w14:textId="77777777" w:rsidR="00770550" w:rsidRPr="00076694" w:rsidRDefault="00770550" w:rsidP="00686847">
      <w:pPr>
        <w:pStyle w:val="Heading2"/>
        <w:numPr>
          <w:ilvl w:val="3"/>
          <w:numId w:val="11"/>
        </w:numPr>
        <w:tabs>
          <w:tab w:val="left" w:pos="1080"/>
        </w:tabs>
        <w:rPr>
          <w:rFonts w:asciiTheme="minorHAnsi" w:hAnsiTheme="minorHAnsi"/>
          <w:color w:val="000000" w:themeColor="text1"/>
          <w:sz w:val="22"/>
          <w:szCs w:val="22"/>
        </w:rPr>
      </w:pPr>
      <w:bookmarkStart w:id="58" w:name="_Toc49263602"/>
      <w:bookmarkStart w:id="59" w:name="_Toc51426644"/>
      <w:bookmarkStart w:id="60" w:name="_Toc149473193"/>
      <w:bookmarkStart w:id="61" w:name="_Toc51358335"/>
      <w:r w:rsidRPr="00076694">
        <w:rPr>
          <w:rFonts w:asciiTheme="minorHAnsi" w:hAnsiTheme="minorHAnsi"/>
          <w:color w:val="000000" w:themeColor="text1"/>
          <w:sz w:val="22"/>
          <w:szCs w:val="22"/>
        </w:rPr>
        <w:t xml:space="preserve">The process of payroll management in the system includes setting up the payroll for different entities, capture and maintain employees’ salary information, their increments, processing employee’s monthly payroll and end of service benefits for employees in accordance </w:t>
      </w:r>
      <w:proofErr w:type="gramStart"/>
      <w:r w:rsidRPr="00076694">
        <w:rPr>
          <w:rFonts w:asciiTheme="minorHAnsi" w:hAnsiTheme="minorHAnsi"/>
          <w:color w:val="000000" w:themeColor="text1"/>
          <w:sz w:val="22"/>
          <w:szCs w:val="22"/>
        </w:rPr>
        <w:t>to</w:t>
      </w:r>
      <w:proofErr w:type="gramEnd"/>
      <w:r w:rsidRPr="00076694">
        <w:rPr>
          <w:rFonts w:asciiTheme="minorHAnsi" w:hAnsiTheme="minorHAnsi"/>
          <w:color w:val="000000" w:themeColor="text1"/>
          <w:sz w:val="22"/>
          <w:szCs w:val="22"/>
        </w:rPr>
        <w:t xml:space="preserve"> the company policies.</w:t>
      </w:r>
      <w:bookmarkEnd w:id="58"/>
      <w:bookmarkEnd w:id="59"/>
      <w:bookmarkEnd w:id="60"/>
      <w:r w:rsidRPr="00076694">
        <w:rPr>
          <w:rFonts w:asciiTheme="minorHAnsi" w:hAnsiTheme="minorHAnsi"/>
          <w:color w:val="000000" w:themeColor="text1"/>
          <w:sz w:val="22"/>
          <w:szCs w:val="22"/>
        </w:rPr>
        <w:t xml:space="preserve"> </w:t>
      </w:r>
    </w:p>
    <w:bookmarkEnd w:id="61"/>
    <w:p w14:paraId="2CD76E41" w14:textId="77777777" w:rsidR="00C42CB8" w:rsidRPr="00FF6C43" w:rsidRDefault="00C42CB8" w:rsidP="00FF6C43"/>
    <w:p w14:paraId="5FAD7E04" w14:textId="77777777" w:rsidR="000D38BD" w:rsidRPr="00D976F0" w:rsidRDefault="00770550" w:rsidP="00686847">
      <w:pPr>
        <w:pStyle w:val="Heading2"/>
        <w:numPr>
          <w:ilvl w:val="2"/>
          <w:numId w:val="6"/>
        </w:numPr>
        <w:tabs>
          <w:tab w:val="left" w:pos="1260"/>
          <w:tab w:val="left" w:pos="1890"/>
          <w:tab w:val="left" w:pos="2340"/>
        </w:tabs>
        <w:ind w:left="1620" w:hanging="360"/>
        <w:rPr>
          <w:rFonts w:asciiTheme="minorHAnsi" w:hAnsiTheme="minorHAnsi"/>
          <w:b/>
          <w:color w:val="000000" w:themeColor="text1"/>
          <w:sz w:val="22"/>
          <w:szCs w:val="22"/>
        </w:rPr>
      </w:pPr>
      <w:bookmarkStart w:id="62" w:name="_Toc49176033"/>
      <w:bookmarkStart w:id="63" w:name="_Toc51358336"/>
      <w:bookmarkStart w:id="64" w:name="_Toc149473194"/>
      <w:r w:rsidRPr="00D976F0">
        <w:rPr>
          <w:rFonts w:asciiTheme="minorHAnsi" w:hAnsiTheme="minorHAnsi"/>
          <w:b/>
          <w:color w:val="000000" w:themeColor="text1"/>
          <w:sz w:val="22"/>
          <w:szCs w:val="22"/>
        </w:rPr>
        <w:t xml:space="preserve">Payroll </w:t>
      </w:r>
      <w:r w:rsidR="008F7E94" w:rsidRPr="00D976F0">
        <w:rPr>
          <w:rFonts w:asciiTheme="minorHAnsi" w:hAnsiTheme="minorHAnsi"/>
          <w:b/>
          <w:color w:val="000000" w:themeColor="text1"/>
          <w:sz w:val="22"/>
          <w:szCs w:val="22"/>
        </w:rPr>
        <w:t>Process Flow</w:t>
      </w:r>
      <w:bookmarkEnd w:id="62"/>
      <w:bookmarkEnd w:id="63"/>
      <w:bookmarkEnd w:id="64"/>
      <w:r w:rsidR="008F7E94" w:rsidRPr="00D976F0">
        <w:rPr>
          <w:rFonts w:asciiTheme="minorHAnsi" w:hAnsiTheme="minorHAnsi"/>
          <w:b/>
          <w:color w:val="000000" w:themeColor="text1"/>
          <w:sz w:val="22"/>
          <w:szCs w:val="22"/>
        </w:rPr>
        <w:t xml:space="preserve"> </w:t>
      </w:r>
    </w:p>
    <w:p w14:paraId="1DC84775" w14:textId="7F118EE7" w:rsidR="00F46C1C" w:rsidRDefault="00D300F6" w:rsidP="00770550">
      <w:pPr>
        <w:pStyle w:val="ListParagraph"/>
        <w:contextualSpacing w:val="0"/>
        <w:rPr>
          <w:noProof/>
        </w:rPr>
      </w:pPr>
      <w:r>
        <w:rPr>
          <w:noProof/>
        </w:rPr>
        <w:drawing>
          <wp:inline distT="0" distB="0" distL="0" distR="0" wp14:anchorId="276DBE99" wp14:editId="04C366A2">
            <wp:extent cx="5088890" cy="2362200"/>
            <wp:effectExtent l="152400" t="152400" r="226060" b="228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6951" cy="236594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76A0B7A" w14:textId="77777777" w:rsidR="00770550" w:rsidRDefault="00770550" w:rsidP="00770550">
      <w:pPr>
        <w:pStyle w:val="ListParagraph"/>
        <w:contextualSpacing w:val="0"/>
        <w:rPr>
          <w:noProof/>
        </w:rPr>
      </w:pPr>
    </w:p>
    <w:p w14:paraId="2A471519" w14:textId="77777777" w:rsidR="00356AED" w:rsidRPr="00D976F0" w:rsidRDefault="00770550" w:rsidP="00686847">
      <w:pPr>
        <w:pStyle w:val="Heading2"/>
        <w:numPr>
          <w:ilvl w:val="2"/>
          <w:numId w:val="6"/>
        </w:numPr>
        <w:tabs>
          <w:tab w:val="left" w:pos="1260"/>
          <w:tab w:val="left" w:pos="1890"/>
          <w:tab w:val="left" w:pos="2340"/>
        </w:tabs>
        <w:ind w:left="1620" w:hanging="360"/>
        <w:rPr>
          <w:rFonts w:asciiTheme="minorHAnsi" w:hAnsiTheme="minorHAnsi"/>
          <w:b/>
          <w:color w:val="000000" w:themeColor="text1"/>
          <w:sz w:val="22"/>
          <w:szCs w:val="22"/>
        </w:rPr>
      </w:pPr>
      <w:bookmarkStart w:id="65" w:name="_Toc149473195"/>
      <w:r w:rsidRPr="00D976F0">
        <w:rPr>
          <w:rFonts w:asciiTheme="minorHAnsi" w:hAnsiTheme="minorHAnsi"/>
          <w:b/>
          <w:color w:val="000000" w:themeColor="text1"/>
          <w:sz w:val="22"/>
          <w:szCs w:val="22"/>
        </w:rPr>
        <w:t xml:space="preserve">Payroll </w:t>
      </w:r>
      <w:r w:rsidR="00356AED" w:rsidRPr="00D976F0">
        <w:rPr>
          <w:rFonts w:asciiTheme="minorHAnsi" w:hAnsiTheme="minorHAnsi"/>
          <w:b/>
          <w:color w:val="000000" w:themeColor="text1"/>
          <w:sz w:val="22"/>
          <w:szCs w:val="22"/>
        </w:rPr>
        <w:t>Logic:</w:t>
      </w:r>
      <w:bookmarkEnd w:id="65"/>
    </w:p>
    <w:p w14:paraId="04012864" w14:textId="77777777" w:rsidR="00356AED" w:rsidRDefault="00356AED" w:rsidP="00356AED"/>
    <w:p w14:paraId="3B7742AB" w14:textId="5BCB8C65" w:rsidR="00356AED" w:rsidRPr="00356AED" w:rsidRDefault="1E64DDE4" w:rsidP="00686847">
      <w:pPr>
        <w:pStyle w:val="ListParagraph"/>
        <w:numPr>
          <w:ilvl w:val="1"/>
          <w:numId w:val="12"/>
        </w:numPr>
        <w:ind w:left="1890"/>
      </w:pPr>
      <w:r>
        <w:t xml:space="preserve">Payroll is configured as common practice </w:t>
      </w:r>
      <w:r w:rsidR="0DC9C5E8">
        <w:t>for the entire</w:t>
      </w:r>
      <w:r>
        <w:t xml:space="preserve"> </w:t>
      </w:r>
      <w:r w:rsidR="581A080E" w:rsidRPr="397137DB">
        <w:rPr>
          <w:b/>
          <w:bCs/>
          <w:color w:val="000000" w:themeColor="text1"/>
        </w:rPr>
        <w:t>Towell Group</w:t>
      </w:r>
      <w:r>
        <w:t xml:space="preserve">.  </w:t>
      </w:r>
    </w:p>
    <w:p w14:paraId="694578C1" w14:textId="46130AF5" w:rsidR="00356AED" w:rsidRPr="00356AED" w:rsidRDefault="581A080E" w:rsidP="00686847">
      <w:pPr>
        <w:pStyle w:val="ListParagraph"/>
        <w:numPr>
          <w:ilvl w:val="1"/>
          <w:numId w:val="12"/>
        </w:numPr>
        <w:ind w:left="1890"/>
      </w:pPr>
      <w:r w:rsidRPr="397137DB">
        <w:rPr>
          <w:b/>
          <w:bCs/>
          <w:color w:val="000000" w:themeColor="text1"/>
        </w:rPr>
        <w:t>Towell Group</w:t>
      </w:r>
      <w:r w:rsidR="3D7DB3F0" w:rsidRPr="397137DB">
        <w:rPr>
          <w:b/>
          <w:bCs/>
          <w:color w:val="000000" w:themeColor="text1"/>
        </w:rPr>
        <w:t xml:space="preserve"> </w:t>
      </w:r>
      <w:r w:rsidR="1E64DDE4">
        <w:t>will go with the payroll logic of “</w:t>
      </w:r>
      <w:r w:rsidR="1E64DDE4" w:rsidRPr="397137DB">
        <w:rPr>
          <w:b/>
          <w:bCs/>
        </w:rPr>
        <w:t>365 days</w:t>
      </w:r>
      <w:r w:rsidR="1E64DDE4">
        <w:t>” pay process logic.</w:t>
      </w:r>
    </w:p>
    <w:p w14:paraId="29366DC4" w14:textId="77777777" w:rsidR="00356AED" w:rsidRDefault="00356AED" w:rsidP="00356AED">
      <w:pPr>
        <w:pStyle w:val="ListParagraph"/>
        <w:ind w:left="1890"/>
        <w:rPr>
          <w:szCs w:val="20"/>
        </w:rPr>
      </w:pPr>
    </w:p>
    <w:p w14:paraId="281DB007" w14:textId="77777777" w:rsidR="00356AED" w:rsidRPr="00356AED" w:rsidRDefault="00356AED" w:rsidP="00686847">
      <w:pPr>
        <w:pStyle w:val="ListParagraph"/>
        <w:numPr>
          <w:ilvl w:val="1"/>
          <w:numId w:val="12"/>
        </w:numPr>
        <w:ind w:left="1890"/>
        <w:rPr>
          <w:b/>
          <w:szCs w:val="20"/>
        </w:rPr>
      </w:pPr>
      <w:r w:rsidRPr="00356AED">
        <w:rPr>
          <w:b/>
          <w:szCs w:val="20"/>
        </w:rPr>
        <w:t>What is meant by 365 days payroll logic?</w:t>
      </w:r>
    </w:p>
    <w:p w14:paraId="15F6BC63" w14:textId="77777777" w:rsidR="00356AED" w:rsidRPr="00356AED" w:rsidRDefault="00356AED" w:rsidP="00686847">
      <w:pPr>
        <w:pStyle w:val="ListParagraph"/>
        <w:numPr>
          <w:ilvl w:val="2"/>
          <w:numId w:val="12"/>
        </w:numPr>
        <w:rPr>
          <w:szCs w:val="20"/>
        </w:rPr>
      </w:pPr>
      <w:r w:rsidRPr="00356AED">
        <w:rPr>
          <w:szCs w:val="20"/>
        </w:rPr>
        <w:t>The system calculates the entire process with the denominator of 365 days.</w:t>
      </w:r>
    </w:p>
    <w:p w14:paraId="35A5CC27" w14:textId="77777777" w:rsidR="00356AED" w:rsidRPr="00356AED" w:rsidRDefault="00356AED" w:rsidP="00686847">
      <w:pPr>
        <w:pStyle w:val="ListParagraph"/>
        <w:numPr>
          <w:ilvl w:val="2"/>
          <w:numId w:val="12"/>
        </w:numPr>
        <w:rPr>
          <w:szCs w:val="20"/>
        </w:rPr>
      </w:pPr>
      <w:r w:rsidRPr="00356AED">
        <w:rPr>
          <w:szCs w:val="20"/>
        </w:rPr>
        <w:t xml:space="preserve">Using this </w:t>
      </w:r>
      <w:r>
        <w:rPr>
          <w:szCs w:val="20"/>
        </w:rPr>
        <w:t>payroll logic</w:t>
      </w:r>
      <w:r w:rsidRPr="00356AED">
        <w:rPr>
          <w:szCs w:val="20"/>
        </w:rPr>
        <w:t xml:space="preserve">, </w:t>
      </w:r>
      <w:r>
        <w:rPr>
          <w:szCs w:val="20"/>
        </w:rPr>
        <w:t>the</w:t>
      </w:r>
      <w:r w:rsidRPr="00356AED">
        <w:rPr>
          <w:szCs w:val="20"/>
        </w:rPr>
        <w:t xml:space="preserve"> calculation will be same for all the months irrespective of 28, 29, 30 or 31 for the month.</w:t>
      </w:r>
    </w:p>
    <w:p w14:paraId="3495B1C3" w14:textId="77777777" w:rsidR="00356AED" w:rsidRPr="00356AED" w:rsidRDefault="00356AED" w:rsidP="00686847">
      <w:pPr>
        <w:pStyle w:val="ListParagraph"/>
        <w:numPr>
          <w:ilvl w:val="2"/>
          <w:numId w:val="12"/>
        </w:numPr>
        <w:rPr>
          <w:szCs w:val="20"/>
        </w:rPr>
      </w:pPr>
      <w:r w:rsidRPr="00356AED">
        <w:rPr>
          <w:szCs w:val="20"/>
        </w:rPr>
        <w:t>Note:</w:t>
      </w:r>
    </w:p>
    <w:p w14:paraId="6DD14527" w14:textId="2EB4F31E" w:rsidR="00356AED" w:rsidRPr="00356AED" w:rsidRDefault="1E64DDE4" w:rsidP="397137DB">
      <w:pPr>
        <w:pStyle w:val="ListParagraph"/>
        <w:numPr>
          <w:ilvl w:val="3"/>
          <w:numId w:val="12"/>
        </w:numPr>
      </w:pPr>
      <w:proofErr w:type="gramStart"/>
      <w:r>
        <w:lastRenderedPageBreak/>
        <w:t>Payroll</w:t>
      </w:r>
      <w:proofErr w:type="gramEnd"/>
      <w:r>
        <w:t xml:space="preserve"> engine will be tuned for 365 days logic entirely for </w:t>
      </w:r>
      <w:r w:rsidR="0AFA24BC" w:rsidRPr="397137DB">
        <w:rPr>
          <w:b/>
          <w:bCs/>
          <w:color w:val="000000" w:themeColor="text1"/>
        </w:rPr>
        <w:t>Towell Group</w:t>
      </w:r>
      <w:r>
        <w:t>. Even in the future any companies come in, the payroll logic will be 365 days concepts.</w:t>
      </w:r>
    </w:p>
    <w:p w14:paraId="1056D5AB" w14:textId="77777777" w:rsidR="00356AED" w:rsidRDefault="00356AED" w:rsidP="00356AED"/>
    <w:p w14:paraId="6E4FB532" w14:textId="77777777" w:rsidR="00356AED" w:rsidRPr="00D976F0" w:rsidRDefault="00356AED" w:rsidP="00686847">
      <w:pPr>
        <w:pStyle w:val="Heading2"/>
        <w:numPr>
          <w:ilvl w:val="2"/>
          <w:numId w:val="6"/>
        </w:numPr>
        <w:tabs>
          <w:tab w:val="left" w:pos="1260"/>
          <w:tab w:val="left" w:pos="1890"/>
          <w:tab w:val="left" w:pos="2340"/>
        </w:tabs>
        <w:ind w:left="1620" w:hanging="360"/>
        <w:rPr>
          <w:rFonts w:asciiTheme="minorHAnsi" w:hAnsiTheme="minorHAnsi"/>
          <w:b/>
          <w:color w:val="000000" w:themeColor="text1"/>
          <w:sz w:val="22"/>
          <w:szCs w:val="22"/>
        </w:rPr>
      </w:pPr>
      <w:bookmarkStart w:id="66" w:name="_Toc149473196"/>
      <w:r w:rsidRPr="00D976F0">
        <w:rPr>
          <w:rFonts w:asciiTheme="minorHAnsi" w:hAnsiTheme="minorHAnsi"/>
          <w:b/>
          <w:color w:val="000000" w:themeColor="text1"/>
          <w:sz w:val="22"/>
          <w:szCs w:val="22"/>
        </w:rPr>
        <w:t>Pay group details:</w:t>
      </w:r>
      <w:bookmarkEnd w:id="66"/>
    </w:p>
    <w:p w14:paraId="02E72239" w14:textId="77777777" w:rsidR="00356AED" w:rsidRDefault="00356AED" w:rsidP="00356AED">
      <w:pPr>
        <w:pStyle w:val="ListParagraph"/>
        <w:ind w:left="2160"/>
      </w:pPr>
    </w:p>
    <w:p w14:paraId="78189D46" w14:textId="77777777" w:rsidR="00356AED" w:rsidRDefault="00356AED" w:rsidP="00686847">
      <w:pPr>
        <w:pStyle w:val="ListParagraph"/>
        <w:numPr>
          <w:ilvl w:val="2"/>
          <w:numId w:val="12"/>
        </w:numPr>
      </w:pPr>
      <w:r>
        <w:t xml:space="preserve">Combination of payroll rules and required component are grouped </w:t>
      </w:r>
      <w:r w:rsidR="002E044B">
        <w:t xml:space="preserve">and termed </w:t>
      </w:r>
      <w:r>
        <w:t>as Pay group.</w:t>
      </w:r>
    </w:p>
    <w:p w14:paraId="63568BF4" w14:textId="7C056B96" w:rsidR="00356AED" w:rsidRDefault="1E64DDE4" w:rsidP="00686847">
      <w:pPr>
        <w:pStyle w:val="ListParagraph"/>
        <w:numPr>
          <w:ilvl w:val="2"/>
          <w:numId w:val="12"/>
        </w:numPr>
      </w:pPr>
      <w:r>
        <w:t xml:space="preserve">For </w:t>
      </w:r>
      <w:r w:rsidR="0AFA24BC" w:rsidRPr="397137DB">
        <w:rPr>
          <w:b/>
          <w:bCs/>
          <w:color w:val="000000" w:themeColor="text1"/>
        </w:rPr>
        <w:t>Towell Group</w:t>
      </w:r>
      <w:r>
        <w:t xml:space="preserve">, we have </w:t>
      </w:r>
      <w:r w:rsidR="0463B70C">
        <w:t xml:space="preserve">a </w:t>
      </w:r>
      <w:proofErr w:type="gramStart"/>
      <w:r w:rsidR="0463B70C">
        <w:t>below</w:t>
      </w:r>
      <w:r>
        <w:t xml:space="preserve"> pay</w:t>
      </w:r>
      <w:proofErr w:type="gramEnd"/>
      <w:r>
        <w:t xml:space="preserve"> group.</w:t>
      </w:r>
    </w:p>
    <w:p w14:paraId="2EEE86F7" w14:textId="77777777" w:rsidR="007168B0" w:rsidRDefault="007168B0" w:rsidP="007168B0">
      <w:pPr>
        <w:pStyle w:val="ListParagraph"/>
        <w:ind w:left="2160"/>
      </w:pPr>
    </w:p>
    <w:tbl>
      <w:tblPr>
        <w:tblW w:w="9732" w:type="dxa"/>
        <w:tblInd w:w="988" w:type="dxa"/>
        <w:tblCellMar>
          <w:top w:w="15" w:type="dxa"/>
        </w:tblCellMar>
        <w:tblLook w:val="04A0" w:firstRow="1" w:lastRow="0" w:firstColumn="1" w:lastColumn="0" w:noHBand="0" w:noVBand="1"/>
      </w:tblPr>
      <w:tblGrid>
        <w:gridCol w:w="721"/>
        <w:gridCol w:w="3329"/>
        <w:gridCol w:w="1557"/>
        <w:gridCol w:w="946"/>
        <w:gridCol w:w="2660"/>
        <w:gridCol w:w="519"/>
      </w:tblGrid>
      <w:tr w:rsidR="007168B0" w:rsidRPr="007168B0" w14:paraId="77FB313D" w14:textId="77777777" w:rsidTr="007168B0">
        <w:trPr>
          <w:gridAfter w:val="1"/>
          <w:wAfter w:w="519" w:type="dxa"/>
          <w:trHeight w:val="290"/>
        </w:trPr>
        <w:tc>
          <w:tcPr>
            <w:tcW w:w="283"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5CC889A6" w14:textId="77777777" w:rsidR="007168B0" w:rsidRPr="007168B0" w:rsidRDefault="007168B0" w:rsidP="007168B0">
            <w:pPr>
              <w:spacing w:after="0" w:line="240" w:lineRule="auto"/>
              <w:rPr>
                <w:rFonts w:ascii="Calibri" w:eastAsia="Times New Roman" w:hAnsi="Calibri" w:cs="Calibri"/>
                <w:b/>
                <w:bCs/>
                <w:color w:val="FFFFFF"/>
                <w:lang w:val="en-IN" w:eastAsia="en-IN"/>
              </w:rPr>
            </w:pPr>
            <w:proofErr w:type="spellStart"/>
            <w:proofErr w:type="gramStart"/>
            <w:r w:rsidRPr="007168B0">
              <w:rPr>
                <w:rFonts w:ascii="Calibri" w:eastAsia="Times New Roman" w:hAnsi="Calibri" w:cs="Calibri"/>
                <w:b/>
                <w:bCs/>
                <w:lang w:eastAsia="en-IN"/>
              </w:rPr>
              <w:t>Sr.No</w:t>
            </w:r>
            <w:proofErr w:type="spellEnd"/>
            <w:proofErr w:type="gramEnd"/>
          </w:p>
        </w:tc>
        <w:tc>
          <w:tcPr>
            <w:tcW w:w="3559" w:type="dxa"/>
            <w:tcBorders>
              <w:top w:val="single" w:sz="4" w:space="0" w:color="auto"/>
              <w:left w:val="nil"/>
              <w:bottom w:val="single" w:sz="4" w:space="0" w:color="auto"/>
              <w:right w:val="single" w:sz="4" w:space="0" w:color="auto"/>
            </w:tcBorders>
            <w:shd w:val="clear" w:color="000000" w:fill="002060"/>
            <w:vAlign w:val="center"/>
            <w:hideMark/>
          </w:tcPr>
          <w:p w14:paraId="14559D45" w14:textId="77777777" w:rsidR="007168B0" w:rsidRPr="007168B0" w:rsidRDefault="007168B0" w:rsidP="007168B0">
            <w:pPr>
              <w:spacing w:after="0" w:line="240" w:lineRule="auto"/>
              <w:rPr>
                <w:rFonts w:ascii="Calibri" w:eastAsia="Times New Roman" w:hAnsi="Calibri" w:cs="Calibri"/>
                <w:b/>
                <w:bCs/>
                <w:color w:val="FFFFFF"/>
                <w:lang w:val="en-IN" w:eastAsia="en-IN"/>
              </w:rPr>
            </w:pPr>
            <w:r w:rsidRPr="007168B0">
              <w:rPr>
                <w:rFonts w:ascii="Calibri" w:eastAsia="Times New Roman" w:hAnsi="Calibri" w:cs="Calibri"/>
                <w:b/>
                <w:bCs/>
                <w:lang w:eastAsia="en-IN"/>
              </w:rPr>
              <w:t xml:space="preserve">Pay Group </w:t>
            </w:r>
          </w:p>
        </w:tc>
        <w:tc>
          <w:tcPr>
            <w:tcW w:w="1595" w:type="dxa"/>
            <w:tcBorders>
              <w:top w:val="single" w:sz="4" w:space="0" w:color="auto"/>
              <w:left w:val="nil"/>
              <w:bottom w:val="single" w:sz="4" w:space="0" w:color="auto"/>
              <w:right w:val="single" w:sz="4" w:space="0" w:color="auto"/>
            </w:tcBorders>
            <w:shd w:val="clear" w:color="000000" w:fill="002060"/>
            <w:vAlign w:val="center"/>
            <w:hideMark/>
          </w:tcPr>
          <w:p w14:paraId="337F0C20" w14:textId="77777777" w:rsidR="007168B0" w:rsidRPr="007168B0" w:rsidRDefault="007168B0" w:rsidP="007168B0">
            <w:pPr>
              <w:spacing w:after="0" w:line="240" w:lineRule="auto"/>
              <w:rPr>
                <w:rFonts w:ascii="Calibri" w:eastAsia="Times New Roman" w:hAnsi="Calibri" w:cs="Calibri"/>
                <w:b/>
                <w:bCs/>
                <w:color w:val="FFFFFF"/>
                <w:lang w:val="en-IN" w:eastAsia="en-IN"/>
              </w:rPr>
            </w:pPr>
            <w:r w:rsidRPr="007168B0">
              <w:rPr>
                <w:rFonts w:ascii="Calibri" w:eastAsia="Times New Roman" w:hAnsi="Calibri" w:cs="Calibri"/>
                <w:b/>
                <w:bCs/>
                <w:lang w:eastAsia="en-IN"/>
              </w:rPr>
              <w:t xml:space="preserve">Pay Group </w:t>
            </w:r>
          </w:p>
        </w:tc>
        <w:tc>
          <w:tcPr>
            <w:tcW w:w="946" w:type="dxa"/>
            <w:tcBorders>
              <w:top w:val="single" w:sz="4" w:space="0" w:color="auto"/>
              <w:left w:val="nil"/>
              <w:bottom w:val="single" w:sz="4" w:space="0" w:color="auto"/>
              <w:right w:val="single" w:sz="4" w:space="0" w:color="auto"/>
            </w:tcBorders>
            <w:shd w:val="clear" w:color="000000" w:fill="002060"/>
            <w:vAlign w:val="center"/>
            <w:hideMark/>
          </w:tcPr>
          <w:p w14:paraId="2C00F9F9" w14:textId="77777777" w:rsidR="007168B0" w:rsidRPr="007168B0" w:rsidRDefault="007168B0" w:rsidP="007168B0">
            <w:pPr>
              <w:spacing w:after="0" w:line="240" w:lineRule="auto"/>
              <w:rPr>
                <w:rFonts w:ascii="Calibri" w:eastAsia="Times New Roman" w:hAnsi="Calibri" w:cs="Calibri"/>
                <w:b/>
                <w:bCs/>
                <w:color w:val="FFFFFF"/>
                <w:lang w:val="en-IN" w:eastAsia="en-IN"/>
              </w:rPr>
            </w:pPr>
            <w:r w:rsidRPr="007168B0">
              <w:rPr>
                <w:rFonts w:ascii="Calibri" w:eastAsia="Times New Roman" w:hAnsi="Calibri" w:cs="Calibri"/>
                <w:b/>
                <w:bCs/>
                <w:lang w:eastAsia="en-IN"/>
              </w:rPr>
              <w:t>Country</w:t>
            </w:r>
          </w:p>
        </w:tc>
        <w:tc>
          <w:tcPr>
            <w:tcW w:w="2830" w:type="dxa"/>
            <w:tcBorders>
              <w:top w:val="single" w:sz="4" w:space="0" w:color="auto"/>
              <w:left w:val="nil"/>
              <w:bottom w:val="single" w:sz="4" w:space="0" w:color="auto"/>
              <w:right w:val="single" w:sz="4" w:space="0" w:color="auto"/>
            </w:tcBorders>
            <w:shd w:val="clear" w:color="000000" w:fill="002060"/>
            <w:vAlign w:val="center"/>
            <w:hideMark/>
          </w:tcPr>
          <w:p w14:paraId="3C8290D6" w14:textId="77777777" w:rsidR="007168B0" w:rsidRPr="007168B0" w:rsidRDefault="007168B0" w:rsidP="007168B0">
            <w:pPr>
              <w:spacing w:after="0" w:line="240" w:lineRule="auto"/>
              <w:rPr>
                <w:rFonts w:ascii="Calibri" w:eastAsia="Times New Roman" w:hAnsi="Calibri" w:cs="Calibri"/>
                <w:b/>
                <w:bCs/>
                <w:color w:val="FFFFFF"/>
                <w:lang w:val="en-IN" w:eastAsia="en-IN"/>
              </w:rPr>
            </w:pPr>
            <w:r w:rsidRPr="007168B0">
              <w:rPr>
                <w:rFonts w:ascii="Calibri" w:eastAsia="Times New Roman" w:hAnsi="Calibri" w:cs="Calibri"/>
                <w:b/>
                <w:bCs/>
                <w:lang w:eastAsia="en-IN"/>
              </w:rPr>
              <w:t>Comments</w:t>
            </w:r>
          </w:p>
        </w:tc>
      </w:tr>
      <w:tr w:rsidR="007168B0" w:rsidRPr="007168B0" w14:paraId="4C910E93" w14:textId="77777777" w:rsidTr="007168B0">
        <w:trPr>
          <w:gridAfter w:val="1"/>
          <w:wAfter w:w="519" w:type="dxa"/>
          <w:trHeight w:val="45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7A9CE6A5"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704940F3" w14:textId="77777777" w:rsidR="007168B0" w:rsidRPr="007168B0" w:rsidRDefault="007168B0" w:rsidP="007168B0">
            <w:pPr>
              <w:spacing w:after="0" w:line="240" w:lineRule="auto"/>
              <w:rPr>
                <w:rFonts w:ascii="Calibri" w:eastAsia="Times New Roman" w:hAnsi="Calibri" w:cs="Calibri"/>
                <w:color w:val="000000"/>
                <w:lang w:val="en-IN" w:eastAsia="en-IN"/>
              </w:rPr>
            </w:pPr>
            <w:proofErr w:type="spellStart"/>
            <w:r w:rsidRPr="007168B0">
              <w:rPr>
                <w:rFonts w:ascii="Calibri" w:eastAsia="Times New Roman" w:hAnsi="Calibri" w:cs="Calibri"/>
                <w:color w:val="000000"/>
                <w:lang w:eastAsia="en-IN"/>
              </w:rPr>
              <w:t>Alfajer</w:t>
            </w:r>
            <w:proofErr w:type="spellEnd"/>
            <w:r w:rsidRPr="007168B0">
              <w:rPr>
                <w:rFonts w:ascii="Calibri" w:eastAsia="Times New Roman" w:hAnsi="Calibri" w:cs="Calibri"/>
                <w:color w:val="000000"/>
                <w:lang w:eastAsia="en-IN"/>
              </w:rPr>
              <w:t xml:space="preserve"> Furnishing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54D919A" w14:textId="77777777" w:rsidR="007168B0" w:rsidRPr="007168B0" w:rsidRDefault="007168B0" w:rsidP="007168B0">
            <w:pPr>
              <w:spacing w:after="0" w:line="240" w:lineRule="auto"/>
              <w:rPr>
                <w:rFonts w:ascii="Calibri" w:eastAsia="Times New Roman" w:hAnsi="Calibri" w:cs="Calibri"/>
                <w:color w:val="000000"/>
                <w:lang w:val="en-IN" w:eastAsia="en-IN"/>
              </w:rPr>
            </w:pPr>
            <w:proofErr w:type="spellStart"/>
            <w:r w:rsidRPr="007168B0">
              <w:rPr>
                <w:rFonts w:ascii="Calibri" w:eastAsia="Times New Roman" w:hAnsi="Calibri" w:cs="Calibri"/>
                <w:color w:val="000000"/>
                <w:lang w:eastAsia="en-IN"/>
              </w:rPr>
              <w:t>Alfajer</w:t>
            </w:r>
            <w:proofErr w:type="spellEnd"/>
            <w:r w:rsidRPr="007168B0">
              <w:rPr>
                <w:rFonts w:ascii="Calibri" w:eastAsia="Times New Roman" w:hAnsi="Calibri" w:cs="Calibri"/>
                <w:color w:val="000000"/>
                <w:lang w:eastAsia="en-IN"/>
              </w:rPr>
              <w:t xml:space="preserv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4BD7AD5E" w14:textId="77777777" w:rsidR="007168B0" w:rsidRPr="007168B0" w:rsidRDefault="007168B0" w:rsidP="007168B0">
            <w:pPr>
              <w:spacing w:after="0" w:line="240" w:lineRule="auto"/>
              <w:jc w:val="center"/>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C22C29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r>
      <w:tr w:rsidR="007168B0" w:rsidRPr="007168B0" w14:paraId="7C3E2E1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3E8FBC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C112F4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A50ADF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42E7C0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659D5B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F68A2E6"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3F9275F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87B0EB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3F0146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C4B03B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4D95C1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1AEC07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81959B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D8265E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0C4C4C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7BDA84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1EECA8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0DC38C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B7A98F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94BD6F6"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D17C354"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E8CDE4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D3952C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B2A044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5F2B2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ABE123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8CE4AC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8CD8C01"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43AD6434"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2</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6DE9EDF0"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Cold Storage and Trading Company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25A023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ENHANCE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12145698"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314AD1CC"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1E5F4B0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10AC6D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080DB0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A5E8AA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7F9377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ED1256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8938B4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F51D2A5"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1D88646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57B7AE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D26C45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347F27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A2D681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AFE2DC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42F818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8357421"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48130F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B3F5FB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949063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17F5D8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E346BE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C1B23B3"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D6C74EE"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5B4D14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4CC9E7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8E79AF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82FB80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9B3283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91B0A7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FA6A92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4CEAD2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7D63B3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0AB6D4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B8CEA2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7FFC97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ADF9D6A"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6482362"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7B4E9A2"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3</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4273ADD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Fairtrade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6AE1D219"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ENHANCE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7445E89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38F9BFA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603A43C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34A8060"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8822F8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5655DF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CD2174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2D4F7F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F3A408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8CB88C2"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03A6E5D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C2BAD2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29DA50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4D1CA4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F4AB8F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0A8045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8BBB1F5"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8A62EC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4CD0B4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93775C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FADD68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B0B588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D4FECF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E4282F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BAB727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A5CFF8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CC3AE3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9FF5B7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4646B6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B79F8D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14CD59C"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2F3325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B52892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863B1A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3A2EE0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C92F37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C91E88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4935366"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9F8D9D7"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16E01079"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4</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CE4C102"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Majan Distribution Company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5ECD356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ENHANCE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01869BC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4137963"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1A249F1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6F0FC1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AC9D51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C00126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9CFE3F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76915F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57C92B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715B5EC"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74CAADD9"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6040AF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426B02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B40A80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A79EE0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2AE51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48105DC"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92632D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E7C516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24A86F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027DF2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4A8FB4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1BD261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06B22E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F876232"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979037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286261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F70665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6123E7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4F2493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DEEDC5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85248A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7CF16B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EA762B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683DAF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B73AAD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F6ED38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9B5A39A"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24209F7"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7BAE6C0"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5</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832F565" w14:textId="77777777" w:rsidR="007168B0" w:rsidRPr="007168B0" w:rsidRDefault="007168B0" w:rsidP="007168B0">
            <w:pPr>
              <w:spacing w:after="0" w:line="240" w:lineRule="auto"/>
              <w:rPr>
                <w:rFonts w:ascii="Calibri" w:eastAsia="Times New Roman" w:hAnsi="Calibri" w:cs="Calibri"/>
                <w:color w:val="000000"/>
                <w:lang w:val="en-IN" w:eastAsia="en-IN"/>
              </w:rPr>
            </w:pPr>
            <w:proofErr w:type="spellStart"/>
            <w:r w:rsidRPr="007168B0">
              <w:rPr>
                <w:rFonts w:ascii="Calibri" w:eastAsia="Times New Roman" w:hAnsi="Calibri" w:cs="Calibri"/>
                <w:color w:val="000000"/>
                <w:lang w:eastAsia="en-IN"/>
              </w:rPr>
              <w:t>Matrah</w:t>
            </w:r>
            <w:proofErr w:type="spellEnd"/>
            <w:r w:rsidRPr="007168B0">
              <w:rPr>
                <w:rFonts w:ascii="Calibri" w:eastAsia="Times New Roman" w:hAnsi="Calibri" w:cs="Calibri"/>
                <w:color w:val="000000"/>
                <w:lang w:eastAsia="en-IN"/>
              </w:rPr>
              <w:t xml:space="preserve"> Cold Stores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5FCEC8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ENHANCE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130A9970"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18AD1F7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r>
            <w:r w:rsidRPr="007168B0">
              <w:rPr>
                <w:rFonts w:ascii="Calibri" w:eastAsia="Times New Roman" w:hAnsi="Calibri" w:cs="Calibri"/>
                <w:color w:val="000000"/>
                <w:lang w:val="en-IN" w:eastAsia="en-IN"/>
              </w:rPr>
              <w:lastRenderedPageBreak/>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449D513A"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41C34F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A85382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3C7E77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7079C0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9F932D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820902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447733A"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63AD7A1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9299B3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C35380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0B2EEE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B83307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2E803E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9EA7C3F"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F18EE41"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131B23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A8E334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C531CE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B8A08B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97D331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31EC92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1D67B71"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A79404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8A2D53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9DA12C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E0ED21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99F14A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6E8F39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F0A8362"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C4A7AB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053729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C5FBAB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F8B9AC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9BCE3D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E7E5188"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ABBECC7"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715F0A2F"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6</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6616A721"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Silk Route Restaurant</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0E16992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Head Office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13FDF97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1157CF41"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70B6AA9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301377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6775A8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BD7899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6C5217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3A1CF5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19CE34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AC8C381"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40E3545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0B951C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0841E8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79532C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1CB076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4E7592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A53EE2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807B7A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C2733B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6F8EB5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66886D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30924E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0DA242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BAA1C2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625F5E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B1E2CB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FA5F2D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C613ED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9B40B0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B1703D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CFB778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157568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958443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A3CBD0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72C9C5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576BDE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76009E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A68CB98"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E78E666"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5E9FE18B"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7</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369C838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METCO</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D6F0A25"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Head Office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17E4EC1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4441B5C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27E7461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46D6A2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F2BD58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FABB3A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916C63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9BECB3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787401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AB2B242"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3259212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48DAA9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9D62F9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8EC40F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A853BC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452A79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1F4407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AD31F44"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05A3A9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086E07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15E09C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FA8E06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CB54DC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275588F"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5AF7F6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063722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220570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DB6AAB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3BFF0C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5856C2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A929D76"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BE2EAC2"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8B83DF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F2EA7A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BE30AA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01CD06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C75006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F9D2D6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80BAA15"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2B54EC5E"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8</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73FCAE75"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WJ Towell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FBDB651"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Head Office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6C0805FC"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0ADA761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79F1B076"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8A8C23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288D45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64749A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7E2488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F05CD0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C9802F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EB609F5"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225AC66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D2F730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05C8C1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97813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E98618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6E1D43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09795C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8A0228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F7AD4C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640E0C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1FD1FD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6BC6A2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5423B1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8E15C56"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0ED42F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25AC78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FA652E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AC62F5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0141AB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E52AC9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4B3CDDC"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5A0FC2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92EF9F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A38325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8F0745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BAB4E8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5F0314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A9EB56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3F3973D"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BF5C9DF"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9</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6F4E2CDA" w14:textId="77777777" w:rsidR="007168B0" w:rsidRPr="007168B0" w:rsidRDefault="007168B0" w:rsidP="007168B0">
            <w:pPr>
              <w:spacing w:after="0" w:line="240" w:lineRule="auto"/>
              <w:rPr>
                <w:rFonts w:ascii="Calibri" w:eastAsia="Times New Roman" w:hAnsi="Calibri" w:cs="Calibri"/>
                <w:color w:val="000000"/>
                <w:lang w:val="en-IN" w:eastAsia="en-IN"/>
              </w:rPr>
            </w:pPr>
            <w:proofErr w:type="spellStart"/>
            <w:r w:rsidRPr="007168B0">
              <w:rPr>
                <w:rFonts w:ascii="Calibri" w:eastAsia="Times New Roman" w:hAnsi="Calibri" w:cs="Calibri"/>
                <w:color w:val="000000"/>
                <w:lang w:eastAsia="en-IN"/>
              </w:rPr>
              <w:t>Mazoon</w:t>
            </w:r>
            <w:proofErr w:type="spellEnd"/>
            <w:r w:rsidRPr="007168B0">
              <w:rPr>
                <w:rFonts w:ascii="Calibri" w:eastAsia="Times New Roman" w:hAnsi="Calibri" w:cs="Calibri"/>
                <w:color w:val="000000"/>
                <w:lang w:eastAsia="en-IN"/>
              </w:rPr>
              <w:t xml:space="preserve"> Printing Publishing Packaging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51B93EB" w14:textId="77777777" w:rsidR="007168B0" w:rsidRPr="007168B0" w:rsidRDefault="007168B0" w:rsidP="007168B0">
            <w:pPr>
              <w:spacing w:after="0" w:line="240" w:lineRule="auto"/>
              <w:rPr>
                <w:rFonts w:ascii="Calibri" w:eastAsia="Times New Roman" w:hAnsi="Calibri" w:cs="Calibri"/>
                <w:color w:val="000000"/>
                <w:lang w:val="en-IN" w:eastAsia="en-IN"/>
              </w:rPr>
            </w:pPr>
            <w:proofErr w:type="spellStart"/>
            <w:r w:rsidRPr="007168B0">
              <w:rPr>
                <w:rFonts w:ascii="Calibri" w:eastAsia="Times New Roman" w:hAnsi="Calibri" w:cs="Calibri"/>
                <w:color w:val="000000" w:themeColor="text1"/>
                <w:lang w:eastAsia="en-IN"/>
              </w:rPr>
              <w:t>Mazoon</w:t>
            </w:r>
            <w:proofErr w:type="spellEnd"/>
            <w:r w:rsidRPr="007168B0">
              <w:rPr>
                <w:rFonts w:ascii="Calibri" w:eastAsia="Times New Roman" w:hAnsi="Calibri" w:cs="Calibri"/>
                <w:color w:val="000000" w:themeColor="text1"/>
                <w:lang w:eastAsia="en-IN"/>
              </w:rPr>
              <w:t xml:space="preserve"> Printing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E06676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46BA9E42"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005625C5"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B96C589"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2FDBA2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ADA6A5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82DE01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2FB6E2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2BEDD0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F31910F"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469A527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22517D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410BC1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10BC90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C2B8D6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DDD427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C4B0F6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544356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95A384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52D091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BC21A9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082A98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FAFAE3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1BB309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6CD32C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4C15F6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975A1A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0C63B6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FE10AA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762597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30E4DD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86F5880"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922F2C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CC8DCB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0C82E3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AA12C9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437D94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D97178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89440A5"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32A2E13F"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10</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DA7F0F3"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Modern Cleaning Services and Trading Co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1ED3638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Property Division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E9F312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C2D7498"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66DEB35F"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748D2C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A80BA7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77DDD0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295ADD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33BBA0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55D322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358F8AD"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514C9DF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FCACC2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207908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74024A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2CB929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6C4200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D0D463F"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0E4C35E"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355576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C073DF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CE04ED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43DB4D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E4EBBE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D8B37B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97C89A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327B1D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4DF0E0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C2AED5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5E0845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142C87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A12420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42654A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9B968A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8F126E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66E9AB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C32A27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D909C3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FC56E5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8B93E04"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D8B2141"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11</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D877B21"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 International Development Co.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18B638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Property Division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1B75F0E9"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16A7DD55"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40E2D2A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950865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58D135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02CD6E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33D99B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D3EB8A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A3DC65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EEEC6E0"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7180DBC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13DD6E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C69161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681F5A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2B909F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FBF1DF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1ED8E8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DC995F2"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77C573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82B48A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F8FF16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02C230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848A8F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688163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6DFD824"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98A4DD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9D809C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FFC736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2E5362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E5A4A6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8E651E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D7635F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473A7C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3F8812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F801C7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0D11D3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15B410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4DA1577"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FAC1303"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7B024137"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12</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08CC30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Preform Plus Plastic Industries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5323D57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Property Division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0C106D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830C41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r>
            <w:r w:rsidRPr="007168B0">
              <w:rPr>
                <w:rFonts w:ascii="Calibri" w:eastAsia="Times New Roman" w:hAnsi="Calibri" w:cs="Calibri"/>
                <w:color w:val="000000"/>
                <w:lang w:val="en-IN" w:eastAsia="en-IN"/>
              </w:rPr>
              <w:lastRenderedPageBreak/>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71E0947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C2FD47E"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762311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D01C80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86450E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B80478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3457DF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BFEE1F9"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4C6355B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1F7B7B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750E94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61279B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DD39C4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A1DFD0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B80846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CDB556E"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9DCAE4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2163D8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A43EB5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AA84D6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5AD8E3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E35466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2FDD4B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5693FA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1BB58E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B4DBBE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02F6D9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68CAC7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DC17DA3"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AE7863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ED57B8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EF0626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6FBE60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8B487D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0CD03A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411D36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9DCB58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F157CA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65B9F7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4020DD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DDA015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F7259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0E7DB8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FE9A88D"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432D2229"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13</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35844D1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Maintenance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F8F6A04"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Property Division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BE2E76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3AD547D8"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2331FDF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8FCC57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1F41AA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CAFC5C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E420FF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76C7AC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7AF3FF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936DE59"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4C1DB150"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430247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5F4F3C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139ED3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64F415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98A439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850501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85B842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A2828E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1B6BDE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AA0FEE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D6064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603ED0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FA85897"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E1CC6F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9E9AA3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433652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2BC885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5C694F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E4EC0F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E4EBFB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3506B6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109A72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A5E70A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414058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F246CC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36EB1D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8A955E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6192716"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F3475EE"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14</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6A9CF171"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Talati Co</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1E76EE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Property Division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4696F24E"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7DA785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0348ACC8"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82C9D6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DFD33D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5BA761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D51A9B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0E8F5B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4279A0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E4D57C2"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7A130AA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29FFA1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E4A5DF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60367C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BB12D1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71B7F2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4E9028A"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92FF80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78D5E9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571EB1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E53D7D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18B7BA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F14039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DD9D79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9BA293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04BAF7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29635A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7960D7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28F12A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5CB76A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99379F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1DBEB2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5CCA0F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648DA9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3F75E3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3E5A7F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C69759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4D1DB6F"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18B4E6D"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7CD9B326"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15</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46BAB38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Urban Development Company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03867CFE"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Property Division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5975D72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18CC5D9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73305DCC"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D5A9B1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84C740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80D095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72D0B5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618677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146F54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A3DBBCD"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53B5E6D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7FC7F5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CAD4EF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FBA71C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EACC83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58A0B1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BD98AF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2F9B834"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466E67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AA4E4F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2F16B6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2B1BF0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7FB733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4802435"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B804F6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11C908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FE0C17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C6ABDD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60178C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18379C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BE3C16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580078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474313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88FCC7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FA2C1E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1F56CE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F5F6CF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AE3855C"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10C7D25"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1BAD3EC7"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16</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604E1A61" w14:textId="77777777" w:rsidR="007168B0" w:rsidRPr="007168B0" w:rsidRDefault="007168B0" w:rsidP="007168B0">
            <w:pPr>
              <w:spacing w:after="0" w:line="240" w:lineRule="auto"/>
              <w:rPr>
                <w:rFonts w:ascii="Calibri" w:eastAsia="Times New Roman" w:hAnsi="Calibri" w:cs="Calibri"/>
                <w:color w:val="000000"/>
                <w:lang w:val="en-IN" w:eastAsia="en-IN"/>
              </w:rPr>
            </w:pPr>
            <w:proofErr w:type="spellStart"/>
            <w:r w:rsidRPr="007168B0">
              <w:rPr>
                <w:rFonts w:ascii="Calibri" w:eastAsia="Times New Roman" w:hAnsi="Calibri" w:cs="Calibri"/>
                <w:color w:val="000000"/>
                <w:lang w:eastAsia="en-IN"/>
              </w:rPr>
              <w:t>Eint</w:t>
            </w:r>
            <w:proofErr w:type="spellEnd"/>
            <w:r w:rsidRPr="007168B0">
              <w:rPr>
                <w:rFonts w:ascii="Calibri" w:eastAsia="Times New Roman" w:hAnsi="Calibri" w:cs="Calibri"/>
                <w:color w:val="000000"/>
                <w:lang w:eastAsia="en-IN"/>
              </w:rPr>
              <w:t xml:space="preserve"> Automotive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F56DD05"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 xml:space="preserve">TAC &amp; </w:t>
            </w:r>
            <w:proofErr w:type="spellStart"/>
            <w:r w:rsidRPr="007168B0">
              <w:rPr>
                <w:rFonts w:ascii="Calibri" w:eastAsia="Times New Roman" w:hAnsi="Calibri" w:cs="Calibri"/>
                <w:color w:val="000000" w:themeColor="text1"/>
                <w:lang w:eastAsia="en-IN"/>
              </w:rPr>
              <w:t>Eint</w:t>
            </w:r>
            <w:proofErr w:type="spellEnd"/>
            <w:r w:rsidRPr="007168B0">
              <w:rPr>
                <w:rFonts w:ascii="Calibri" w:eastAsia="Times New Roman" w:hAnsi="Calibri" w:cs="Calibri"/>
                <w:color w:val="000000" w:themeColor="text1"/>
                <w:lang w:eastAsia="en-IN"/>
              </w:rPr>
              <w:t xml:space="preserve">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3269E43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36575F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066C3A7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89A0E8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7299C9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269A79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A4E795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F9298D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5FF12F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587DF9B"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79EFCE1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92C4D5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3A0364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44F582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2F67F0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57410B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0B2799A"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1A39D3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FC2AE6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AA8D80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A73F96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E32D59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F396D3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91F524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047008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CD4499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718C9B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CFEC4A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4CBE2D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CCAECB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FE8C7D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36F6D9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EED413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EEAED6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5A3A61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227E0C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EE7080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02B2D23"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0E08322"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4CBCD1E"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17</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19889F2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Auto Centre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94EC8A1"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 xml:space="preserve">TAC &amp; </w:t>
            </w:r>
            <w:proofErr w:type="spellStart"/>
            <w:r w:rsidRPr="007168B0">
              <w:rPr>
                <w:rFonts w:ascii="Calibri" w:eastAsia="Times New Roman" w:hAnsi="Calibri" w:cs="Calibri"/>
                <w:color w:val="000000" w:themeColor="text1"/>
                <w:lang w:eastAsia="en-IN"/>
              </w:rPr>
              <w:t>Eint</w:t>
            </w:r>
            <w:proofErr w:type="spellEnd"/>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4E738F12"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4244836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5972B6E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EC0AAC0"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0136B7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40DC1D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ED13AC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BC7D10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BAC094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1ED1163"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5BFEA3A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06372E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23BB1A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71B342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9AD7A6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F3D123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4F0912F"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15F523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2D9D10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934E7B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DA9253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D05F73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8E8D37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7054CC7"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2D49A99"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0E3209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46520C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6A87FA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935734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293FD0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25DC82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EEA714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13BA0E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799403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D409C6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2BDC86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5BE0A3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69A779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2F744D1"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2308D590"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18</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4F5B933"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Auto Leasing and Trading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01CEA2B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Towell Auto Leasing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6F45CB8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639DF3F4"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r>
            <w:r w:rsidRPr="007168B0">
              <w:rPr>
                <w:rFonts w:ascii="Calibri" w:eastAsia="Times New Roman" w:hAnsi="Calibri" w:cs="Calibri"/>
                <w:color w:val="000000"/>
                <w:lang w:val="en-IN" w:eastAsia="en-IN"/>
              </w:rPr>
              <w:lastRenderedPageBreak/>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3DA4B66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17AAC6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318023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B1A787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18C175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668419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8A927A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C631DCB"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0BDD2485"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A355D2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C42E08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CAB981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DF5B0E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590308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7A2CE9D"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D912366"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DCEC0B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FC4AB8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6F58C4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5141E2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FD63A7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88D3E05"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CDFF5CD"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407FB3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13E1E5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71DC41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BF8AF4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E67FE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6A2C157"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0C179AE"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6E5B97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60853E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887D10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D6B135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FD2F9D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BC71D7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E645A49"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6965C4D3"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19</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003CD0D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Auto Leasing and Trading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82450B9"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Towell Auto Leasing</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64399EC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118D0ACB"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6AE3C0B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6AAD8D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AE8727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27C382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283838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A5A2EA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0BBCD1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FB82686"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6AC4043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34D9B1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3441CF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7183ED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82FBBC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A42F2C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5683B9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CF3840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CE3DBA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C6E455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D6648B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800338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AC496F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2E10116"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7C472B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51CF4F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2EF255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B79350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3F3478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70AAEB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FDCE18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82B06C1"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672011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2EA0C00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7F46D6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71577C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DA1276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A72261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8593612"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25AF1D3D"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20</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4A018234"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Swift Technology Gate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6ECE4F3"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Towell Take Solutions</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391812D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Oman</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6B98D19F"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60AEAE15"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77FA6D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17C0D3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0F146F3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DFB889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5B3041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FB1E87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7314060"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2CE0405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72FC18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E20E9F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FBD1F0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55BDEA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07A873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7A1FFD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FEEA6E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211C2D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E6BAB0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38C58D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A385C1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F32869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063638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A1EC70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6186033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D358B1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A263A8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7A08EB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5908A8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51F3AC7"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AD1E8F4"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9C700A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27028A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3D3AA4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A37BD4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07645C8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03F635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74B339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1E299E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D3714C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524D25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0A50D8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703911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4EE1CB9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6FCE0210"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2B0737B8"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21</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4EF15E1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Gulf Seafood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1CB386CD"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Gulf Seafood LLC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E473646"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UAE</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7CF9E010"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1915AE57"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0643790"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D32246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7ACA3A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50ECB4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39A4B6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14C512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27D1A2ED"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301D737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FB4648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68096D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E28424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498354C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E58AFA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B57BDE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76AA4DF1"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4E3F55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6849267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59564F5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F2DC25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984B33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2DBD5E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0A6015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E7D11F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F26C42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D3F4E5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0ADB22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2986BB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C6A2F5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18347E4C"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0B8ECC1D"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22</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0039360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Taj Mahal Purification of Potable Water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DDA5494"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Taj Mahal Purification of Potable Water LLC Group</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BEB87C9"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UAE</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05C4FFF7"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719C675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77F0E88"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0DDE46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B9119F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89EEA6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39470E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10BC19D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1B376735"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3CBC697A"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05D4CA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653577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364E9F02"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0136ED7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340AAA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2DE7F09"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4BBF9E3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327506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64351A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FA0919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5DFF305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1EE608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0FB1774"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1B26A7B"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1126C05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16AC865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3AAAA2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54F296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78F4694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37885D0"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5D24143F"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44ABDC6E"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23</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10344972"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Towell Mattress And Furniture Industry</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0F259F4"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Towell Mattress And Furniture Industry</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2C71C0AE"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UAE</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2F9A14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5DAD51B2"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4967597"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C29950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246BC6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EB5ADB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AD6A657"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57B8356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50E60D3B"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64517E89"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3B29DD9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026215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1D94D9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6882449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688D36A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C77A068"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C7D03F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257035E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CD164A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680ED37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1BD3B86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455188A"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6F9B1B8E"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3272703E"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30E958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718AC0EB"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7317DAA6"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52C061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34F1AC7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671450A"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AA6F227" w14:textId="77777777" w:rsidTr="007168B0">
        <w:trPr>
          <w:trHeight w:val="290"/>
        </w:trPr>
        <w:tc>
          <w:tcPr>
            <w:tcW w:w="283" w:type="dxa"/>
            <w:vMerge w:val="restart"/>
            <w:tcBorders>
              <w:top w:val="nil"/>
              <w:left w:val="single" w:sz="4" w:space="0" w:color="auto"/>
              <w:bottom w:val="single" w:sz="4" w:space="0" w:color="auto"/>
              <w:right w:val="single" w:sz="4" w:space="0" w:color="auto"/>
            </w:tcBorders>
            <w:shd w:val="clear" w:color="auto" w:fill="auto"/>
            <w:vAlign w:val="center"/>
            <w:hideMark/>
          </w:tcPr>
          <w:p w14:paraId="6B48CBAB" w14:textId="77777777" w:rsidR="007168B0" w:rsidRPr="007168B0" w:rsidRDefault="007168B0" w:rsidP="007168B0">
            <w:pPr>
              <w:spacing w:after="0" w:line="240" w:lineRule="auto"/>
              <w:jc w:val="right"/>
              <w:rPr>
                <w:rFonts w:ascii="Calibri" w:eastAsia="Times New Roman" w:hAnsi="Calibri" w:cs="Calibri"/>
                <w:color w:val="000000"/>
                <w:lang w:val="en-IN" w:eastAsia="en-IN"/>
              </w:rPr>
            </w:pPr>
            <w:r w:rsidRPr="007168B0">
              <w:rPr>
                <w:rFonts w:ascii="Calibri" w:eastAsia="Times New Roman" w:hAnsi="Calibri" w:cs="Calibri"/>
                <w:color w:val="000000"/>
                <w:lang w:eastAsia="en-IN"/>
              </w:rPr>
              <w:t>24</w:t>
            </w:r>
          </w:p>
        </w:tc>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62BA5475"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WJ Towell Co LLC</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2146F7B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themeColor="text1"/>
                <w:lang w:eastAsia="en-IN"/>
              </w:rPr>
              <w:t>ENHANCE UAE</w:t>
            </w:r>
          </w:p>
        </w:tc>
        <w:tc>
          <w:tcPr>
            <w:tcW w:w="946" w:type="dxa"/>
            <w:vMerge w:val="restart"/>
            <w:tcBorders>
              <w:top w:val="nil"/>
              <w:left w:val="single" w:sz="4" w:space="0" w:color="auto"/>
              <w:bottom w:val="single" w:sz="4" w:space="0" w:color="auto"/>
              <w:right w:val="single" w:sz="4" w:space="0" w:color="auto"/>
            </w:tcBorders>
            <w:shd w:val="clear" w:color="auto" w:fill="auto"/>
            <w:vAlign w:val="center"/>
            <w:hideMark/>
          </w:tcPr>
          <w:p w14:paraId="3A9A71A3"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eastAsia="en-IN"/>
              </w:rPr>
              <w:t>UAE</w:t>
            </w:r>
          </w:p>
        </w:tc>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5206569A" w14:textId="77777777" w:rsidR="007168B0" w:rsidRPr="007168B0" w:rsidRDefault="007168B0" w:rsidP="007168B0">
            <w:pPr>
              <w:spacing w:after="0" w:line="240" w:lineRule="auto"/>
              <w:rPr>
                <w:rFonts w:ascii="Calibri" w:eastAsia="Times New Roman" w:hAnsi="Calibri" w:cs="Calibri"/>
                <w:color w:val="000000"/>
                <w:lang w:val="en-IN" w:eastAsia="en-IN"/>
              </w:rPr>
            </w:pPr>
            <w:r w:rsidRPr="007168B0">
              <w:rPr>
                <w:rFonts w:ascii="Calibri" w:eastAsia="Times New Roman" w:hAnsi="Calibri" w:cs="Calibri"/>
                <w:color w:val="000000"/>
                <w:lang w:val="en-IN" w:eastAsia="en-IN"/>
              </w:rPr>
              <w:t xml:space="preserve">* Attendance </w:t>
            </w:r>
            <w:proofErr w:type="gramStart"/>
            <w:r w:rsidRPr="007168B0">
              <w:rPr>
                <w:rFonts w:ascii="Calibri" w:eastAsia="Times New Roman" w:hAnsi="Calibri" w:cs="Calibri"/>
                <w:color w:val="000000"/>
                <w:lang w:val="en-IN" w:eastAsia="en-IN"/>
              </w:rPr>
              <w:t>Period :</w:t>
            </w:r>
            <w:proofErr w:type="gramEnd"/>
            <w:r w:rsidRPr="007168B0">
              <w:rPr>
                <w:rFonts w:ascii="Calibri" w:eastAsia="Times New Roman" w:hAnsi="Calibri" w:cs="Calibri"/>
                <w:color w:val="000000"/>
                <w:lang w:val="en-IN" w:eastAsia="en-IN"/>
              </w:rPr>
              <w:t xml:space="preserve"> 16th to 15th</w:t>
            </w:r>
            <w:r w:rsidRPr="007168B0">
              <w:rPr>
                <w:rFonts w:ascii="Calibri" w:eastAsia="Times New Roman" w:hAnsi="Calibri" w:cs="Calibri"/>
                <w:color w:val="000000"/>
                <w:lang w:val="en-IN" w:eastAsia="en-IN"/>
              </w:rPr>
              <w:br/>
              <w:t>* Pay period: Current month days</w:t>
            </w:r>
            <w:r w:rsidRPr="007168B0">
              <w:rPr>
                <w:rFonts w:ascii="Calibri" w:eastAsia="Times New Roman" w:hAnsi="Calibri" w:cs="Calibri"/>
                <w:color w:val="000000"/>
                <w:lang w:val="en-IN" w:eastAsia="en-IN"/>
              </w:rPr>
              <w:br/>
              <w:t>* Currency – OMR</w:t>
            </w:r>
            <w:r w:rsidRPr="007168B0">
              <w:rPr>
                <w:rFonts w:ascii="Calibri" w:eastAsia="Times New Roman" w:hAnsi="Calibri" w:cs="Calibri"/>
                <w:color w:val="000000"/>
                <w:lang w:val="en-IN" w:eastAsia="en-IN"/>
              </w:rPr>
              <w:br/>
              <w:t>* Pay days – 365 days logic</w:t>
            </w:r>
            <w:r w:rsidRPr="007168B0">
              <w:rPr>
                <w:rFonts w:ascii="Calibri" w:eastAsia="Times New Roman" w:hAnsi="Calibri" w:cs="Calibri"/>
                <w:color w:val="000000"/>
                <w:lang w:val="en-IN" w:eastAsia="en-IN"/>
              </w:rPr>
              <w:br/>
              <w:t>* Cut off period - 20</w:t>
            </w:r>
          </w:p>
        </w:tc>
        <w:tc>
          <w:tcPr>
            <w:tcW w:w="519" w:type="dxa"/>
            <w:vAlign w:val="center"/>
            <w:hideMark/>
          </w:tcPr>
          <w:p w14:paraId="58352A5C"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56E976C"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41A476C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5D6D2AA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400AF0C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7EC422D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57A5BF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0225F682" w14:textId="77777777" w:rsidR="007168B0" w:rsidRPr="007168B0" w:rsidRDefault="007168B0" w:rsidP="007168B0">
            <w:pPr>
              <w:spacing w:after="0" w:line="240" w:lineRule="auto"/>
              <w:rPr>
                <w:rFonts w:ascii="Calibri" w:eastAsia="Times New Roman" w:hAnsi="Calibri" w:cs="Calibri"/>
                <w:color w:val="000000"/>
                <w:lang w:val="en-IN" w:eastAsia="en-IN"/>
              </w:rPr>
            </w:pPr>
          </w:p>
        </w:tc>
      </w:tr>
      <w:tr w:rsidR="007168B0" w:rsidRPr="007168B0" w14:paraId="12E8D6B3"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7EB3B491"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4F23278F"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12B1847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F33E28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4866DA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42A3965"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2B437F94"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09814003"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E81624C"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04A4C1B9"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3FA88DF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405AA8E0"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710D6E0B"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r w:rsidR="007168B0" w:rsidRPr="007168B0" w14:paraId="01E0721F" w14:textId="77777777" w:rsidTr="007168B0">
        <w:trPr>
          <w:trHeight w:val="290"/>
        </w:trPr>
        <w:tc>
          <w:tcPr>
            <w:tcW w:w="283" w:type="dxa"/>
            <w:vMerge/>
            <w:tcBorders>
              <w:top w:val="nil"/>
              <w:left w:val="single" w:sz="4" w:space="0" w:color="auto"/>
              <w:bottom w:val="single" w:sz="4" w:space="0" w:color="auto"/>
              <w:right w:val="single" w:sz="4" w:space="0" w:color="auto"/>
            </w:tcBorders>
            <w:vAlign w:val="center"/>
            <w:hideMark/>
          </w:tcPr>
          <w:p w14:paraId="578213AD"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3559" w:type="dxa"/>
            <w:vMerge/>
            <w:tcBorders>
              <w:top w:val="nil"/>
              <w:left w:val="single" w:sz="4" w:space="0" w:color="auto"/>
              <w:bottom w:val="single" w:sz="4" w:space="0" w:color="auto"/>
              <w:right w:val="single" w:sz="4" w:space="0" w:color="auto"/>
            </w:tcBorders>
            <w:vAlign w:val="center"/>
            <w:hideMark/>
          </w:tcPr>
          <w:p w14:paraId="3439B58E"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1595" w:type="dxa"/>
            <w:vMerge/>
            <w:tcBorders>
              <w:top w:val="nil"/>
              <w:left w:val="single" w:sz="4" w:space="0" w:color="auto"/>
              <w:bottom w:val="single" w:sz="4" w:space="0" w:color="auto"/>
              <w:right w:val="single" w:sz="4" w:space="0" w:color="auto"/>
            </w:tcBorders>
            <w:vAlign w:val="center"/>
            <w:hideMark/>
          </w:tcPr>
          <w:p w14:paraId="24F6DD08"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946" w:type="dxa"/>
            <w:vMerge/>
            <w:tcBorders>
              <w:top w:val="nil"/>
              <w:left w:val="single" w:sz="4" w:space="0" w:color="auto"/>
              <w:bottom w:val="single" w:sz="4" w:space="0" w:color="auto"/>
              <w:right w:val="single" w:sz="4" w:space="0" w:color="auto"/>
            </w:tcBorders>
            <w:vAlign w:val="center"/>
            <w:hideMark/>
          </w:tcPr>
          <w:p w14:paraId="2D8A4A95"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2830" w:type="dxa"/>
            <w:vMerge/>
            <w:tcBorders>
              <w:top w:val="nil"/>
              <w:left w:val="single" w:sz="4" w:space="0" w:color="auto"/>
              <w:bottom w:val="single" w:sz="4" w:space="0" w:color="auto"/>
              <w:right w:val="single" w:sz="4" w:space="0" w:color="auto"/>
            </w:tcBorders>
            <w:vAlign w:val="center"/>
            <w:hideMark/>
          </w:tcPr>
          <w:p w14:paraId="2D5C0554" w14:textId="77777777" w:rsidR="007168B0" w:rsidRPr="007168B0" w:rsidRDefault="007168B0" w:rsidP="007168B0">
            <w:pPr>
              <w:spacing w:after="0" w:line="240" w:lineRule="auto"/>
              <w:rPr>
                <w:rFonts w:ascii="Calibri" w:eastAsia="Times New Roman" w:hAnsi="Calibri" w:cs="Calibri"/>
                <w:color w:val="000000"/>
                <w:lang w:val="en-IN" w:eastAsia="en-IN"/>
              </w:rPr>
            </w:pPr>
          </w:p>
        </w:tc>
        <w:tc>
          <w:tcPr>
            <w:tcW w:w="519" w:type="dxa"/>
            <w:tcBorders>
              <w:top w:val="nil"/>
              <w:left w:val="nil"/>
              <w:bottom w:val="nil"/>
              <w:right w:val="nil"/>
            </w:tcBorders>
            <w:shd w:val="clear" w:color="auto" w:fill="auto"/>
            <w:noWrap/>
            <w:vAlign w:val="bottom"/>
            <w:hideMark/>
          </w:tcPr>
          <w:p w14:paraId="3E454121" w14:textId="77777777" w:rsidR="007168B0" w:rsidRPr="007168B0" w:rsidRDefault="007168B0" w:rsidP="007168B0">
            <w:pPr>
              <w:spacing w:after="0" w:line="240" w:lineRule="auto"/>
              <w:rPr>
                <w:rFonts w:ascii="Times New Roman" w:eastAsia="Times New Roman" w:hAnsi="Times New Roman" w:cs="Times New Roman"/>
                <w:sz w:val="20"/>
                <w:szCs w:val="20"/>
                <w:lang w:val="en-IN" w:eastAsia="en-IN"/>
              </w:rPr>
            </w:pPr>
          </w:p>
        </w:tc>
      </w:tr>
    </w:tbl>
    <w:p w14:paraId="64E2431B" w14:textId="77777777" w:rsidR="00356AED" w:rsidRDefault="00356AED" w:rsidP="00356AED">
      <w:pPr>
        <w:rPr>
          <w:rFonts w:ascii="Calibri" w:hAnsi="Calibri" w:cs="Arial"/>
          <w:sz w:val="20"/>
          <w:szCs w:val="20"/>
        </w:rPr>
      </w:pPr>
    </w:p>
    <w:p w14:paraId="57355D2A" w14:textId="77777777" w:rsidR="00356AED" w:rsidRPr="00D976F0" w:rsidRDefault="00F43208" w:rsidP="00686847">
      <w:pPr>
        <w:pStyle w:val="Heading2"/>
        <w:numPr>
          <w:ilvl w:val="2"/>
          <w:numId w:val="6"/>
        </w:numPr>
        <w:tabs>
          <w:tab w:val="left" w:pos="1260"/>
          <w:tab w:val="left" w:pos="1890"/>
          <w:tab w:val="left" w:pos="2340"/>
        </w:tabs>
        <w:ind w:left="1620" w:hanging="360"/>
        <w:rPr>
          <w:rFonts w:asciiTheme="minorHAnsi" w:hAnsiTheme="minorHAnsi"/>
          <w:b/>
          <w:color w:val="000000" w:themeColor="text1"/>
          <w:sz w:val="22"/>
          <w:szCs w:val="22"/>
        </w:rPr>
      </w:pPr>
      <w:bookmarkStart w:id="67" w:name="_Toc811294"/>
      <w:bookmarkStart w:id="68" w:name="_Toc149473197"/>
      <w:proofErr w:type="gramStart"/>
      <w:r>
        <w:rPr>
          <w:rFonts w:asciiTheme="minorHAnsi" w:hAnsiTheme="minorHAnsi"/>
          <w:b/>
          <w:color w:val="000000" w:themeColor="text1"/>
          <w:sz w:val="22"/>
          <w:szCs w:val="22"/>
        </w:rPr>
        <w:lastRenderedPageBreak/>
        <w:t>Do</w:t>
      </w:r>
      <w:proofErr w:type="gramEnd"/>
      <w:r>
        <w:rPr>
          <w:rFonts w:asciiTheme="minorHAnsi" w:hAnsiTheme="minorHAnsi"/>
          <w:b/>
          <w:color w:val="000000" w:themeColor="text1"/>
          <w:sz w:val="22"/>
          <w:szCs w:val="22"/>
        </w:rPr>
        <w:t xml:space="preserve"> salary have</w:t>
      </w:r>
      <w:r w:rsidR="002E044B">
        <w:rPr>
          <w:rFonts w:asciiTheme="minorHAnsi" w:hAnsiTheme="minorHAnsi"/>
          <w:b/>
          <w:color w:val="000000" w:themeColor="text1"/>
          <w:sz w:val="22"/>
          <w:szCs w:val="22"/>
        </w:rPr>
        <w:t xml:space="preserve"> salary</w:t>
      </w:r>
      <w:r>
        <w:rPr>
          <w:rFonts w:asciiTheme="minorHAnsi" w:hAnsiTheme="minorHAnsi"/>
          <w:b/>
          <w:color w:val="000000" w:themeColor="text1"/>
          <w:sz w:val="22"/>
          <w:szCs w:val="22"/>
        </w:rPr>
        <w:t xml:space="preserve"> range </w:t>
      </w:r>
      <w:bookmarkEnd w:id="67"/>
      <w:r w:rsidR="00BE720B">
        <w:rPr>
          <w:rFonts w:asciiTheme="minorHAnsi" w:hAnsiTheme="minorHAnsi"/>
          <w:b/>
          <w:color w:val="000000" w:themeColor="text1"/>
          <w:sz w:val="22"/>
          <w:szCs w:val="22"/>
        </w:rPr>
        <w:t>based on the grade</w:t>
      </w:r>
      <w:r w:rsidRPr="00D976F0">
        <w:rPr>
          <w:rFonts w:asciiTheme="minorHAnsi" w:hAnsiTheme="minorHAnsi"/>
          <w:b/>
          <w:color w:val="000000" w:themeColor="text1"/>
          <w:sz w:val="22"/>
          <w:szCs w:val="22"/>
        </w:rPr>
        <w:t>?</w:t>
      </w:r>
      <w:bookmarkEnd w:id="68"/>
    </w:p>
    <w:p w14:paraId="354405DA" w14:textId="77777777" w:rsidR="00356AED" w:rsidRDefault="00356AED" w:rsidP="00356AED">
      <w:pPr>
        <w:rPr>
          <w:rFonts w:ascii="Calibri" w:hAnsi="Calibri" w:cs="Arial"/>
          <w:sz w:val="20"/>
          <w:szCs w:val="20"/>
        </w:rPr>
      </w:pPr>
    </w:p>
    <w:p w14:paraId="0DA13DC3" w14:textId="3EEC6B9A" w:rsidR="00356AED" w:rsidRPr="00356AED" w:rsidRDefault="00F43208" w:rsidP="00686847">
      <w:pPr>
        <w:numPr>
          <w:ilvl w:val="0"/>
          <w:numId w:val="13"/>
        </w:numPr>
        <w:spacing w:after="0" w:line="240" w:lineRule="auto"/>
      </w:pPr>
      <w:r>
        <w:t xml:space="preserve">No, all Salaries are defined based on </w:t>
      </w:r>
      <w:proofErr w:type="spellStart"/>
      <w:r w:rsidR="003564D9">
        <w:t>A</w:t>
      </w:r>
      <w:r>
        <w:t>dhoc</w:t>
      </w:r>
      <w:proofErr w:type="spellEnd"/>
      <w:r>
        <w:t xml:space="preserve"> creation. No </w:t>
      </w:r>
      <w:r w:rsidR="00BE720B">
        <w:t xml:space="preserve">specific </w:t>
      </w:r>
      <w:r>
        <w:t xml:space="preserve">grade </w:t>
      </w:r>
      <w:r w:rsidR="00BE720B">
        <w:t>or</w:t>
      </w:r>
      <w:r>
        <w:t xml:space="preserve"> salary range</w:t>
      </w:r>
      <w:r w:rsidR="00BE720B">
        <w:t>s</w:t>
      </w:r>
      <w:r>
        <w:t xml:space="preserve"> are maintained.</w:t>
      </w:r>
    </w:p>
    <w:p w14:paraId="3C9286A0" w14:textId="77777777" w:rsidR="00AF4C10" w:rsidRDefault="00AF4C10" w:rsidP="397137DB"/>
    <w:p w14:paraId="729EBA5D" w14:textId="0FA1A1F2" w:rsidR="00CB12BD" w:rsidRDefault="54194EFB" w:rsidP="397137DB">
      <w:pPr>
        <w:pStyle w:val="Heading2"/>
        <w:numPr>
          <w:ilvl w:val="2"/>
          <w:numId w:val="6"/>
        </w:numPr>
        <w:tabs>
          <w:tab w:val="left" w:pos="1260"/>
          <w:tab w:val="left" w:pos="1890"/>
          <w:tab w:val="left" w:pos="2340"/>
        </w:tabs>
        <w:ind w:left="1620" w:hanging="360"/>
        <w:rPr>
          <w:rFonts w:asciiTheme="minorHAnsi" w:eastAsiaTheme="minorEastAsia" w:hAnsiTheme="minorHAnsi" w:cstheme="minorBidi"/>
          <w:color w:val="auto"/>
          <w:sz w:val="22"/>
          <w:szCs w:val="22"/>
        </w:rPr>
      </w:pPr>
      <w:bookmarkStart w:id="69" w:name="_Toc149473198"/>
      <w:r w:rsidRPr="397137DB">
        <w:rPr>
          <w:rFonts w:asciiTheme="minorHAnsi" w:eastAsiaTheme="minorEastAsia" w:hAnsiTheme="minorHAnsi" w:cstheme="minorBidi"/>
          <w:b/>
          <w:bCs/>
          <w:color w:val="auto"/>
          <w:sz w:val="22"/>
          <w:szCs w:val="22"/>
        </w:rPr>
        <w:t>Who will process the payroll</w:t>
      </w:r>
      <w:r w:rsidR="02E57E5A" w:rsidRPr="397137DB">
        <w:rPr>
          <w:rFonts w:asciiTheme="minorHAnsi" w:eastAsiaTheme="minorEastAsia" w:hAnsiTheme="minorHAnsi" w:cstheme="minorBidi"/>
          <w:b/>
          <w:bCs/>
          <w:color w:val="auto"/>
          <w:sz w:val="22"/>
          <w:szCs w:val="22"/>
        </w:rPr>
        <w:t xml:space="preserve"> and other line items</w:t>
      </w:r>
      <w:r w:rsidRPr="397137DB">
        <w:rPr>
          <w:rFonts w:asciiTheme="minorHAnsi" w:eastAsiaTheme="minorEastAsia" w:hAnsiTheme="minorHAnsi" w:cstheme="minorBidi"/>
          <w:color w:val="auto"/>
          <w:sz w:val="22"/>
          <w:szCs w:val="22"/>
        </w:rPr>
        <w:t xml:space="preserve"> </w:t>
      </w:r>
      <w:r w:rsidR="2469FEB6" w:rsidRPr="397137DB">
        <w:rPr>
          <w:rFonts w:asciiTheme="minorHAnsi" w:eastAsiaTheme="minorEastAsia" w:hAnsiTheme="minorHAnsi" w:cstheme="minorBidi"/>
          <w:b/>
          <w:bCs/>
          <w:color w:val="auto"/>
          <w:sz w:val="22"/>
          <w:szCs w:val="22"/>
        </w:rPr>
        <w:t>for</w:t>
      </w:r>
      <w:r w:rsidR="2469FEB6" w:rsidRPr="397137DB">
        <w:rPr>
          <w:rFonts w:asciiTheme="minorHAnsi" w:eastAsiaTheme="minorEastAsia" w:hAnsiTheme="minorHAnsi" w:cstheme="minorBidi"/>
          <w:color w:val="auto"/>
          <w:sz w:val="22"/>
          <w:szCs w:val="22"/>
        </w:rPr>
        <w:t xml:space="preserve"> </w:t>
      </w:r>
      <w:r w:rsidRPr="397137DB">
        <w:rPr>
          <w:rFonts w:asciiTheme="minorHAnsi" w:eastAsiaTheme="minorEastAsia" w:hAnsiTheme="minorHAnsi" w:cstheme="minorBidi"/>
          <w:color w:val="auto"/>
          <w:sz w:val="22"/>
          <w:szCs w:val="22"/>
        </w:rPr>
        <w:t>“</w:t>
      </w:r>
      <w:r w:rsidR="0AFA24BC" w:rsidRPr="397137DB">
        <w:rPr>
          <w:rFonts w:asciiTheme="minorHAnsi" w:eastAsiaTheme="minorEastAsia" w:hAnsiTheme="minorHAnsi" w:cstheme="minorBidi"/>
          <w:b/>
          <w:bCs/>
          <w:color w:val="auto"/>
          <w:sz w:val="22"/>
          <w:szCs w:val="22"/>
        </w:rPr>
        <w:t>Towell Group</w:t>
      </w:r>
      <w:r w:rsidRPr="397137DB">
        <w:rPr>
          <w:rFonts w:asciiTheme="minorHAnsi" w:eastAsiaTheme="minorEastAsia" w:hAnsiTheme="minorHAnsi" w:cstheme="minorBidi"/>
          <w:color w:val="auto"/>
          <w:sz w:val="22"/>
          <w:szCs w:val="22"/>
        </w:rPr>
        <w:t>”?</w:t>
      </w:r>
      <w:bookmarkEnd w:id="69"/>
    </w:p>
    <w:p w14:paraId="00248BFA" w14:textId="77777777" w:rsidR="00AF4C10" w:rsidRPr="00CB12BD" w:rsidRDefault="00AF4C10" w:rsidP="00CB12BD"/>
    <w:tbl>
      <w:tblPr>
        <w:tblStyle w:val="TableGrid"/>
        <w:tblW w:w="0" w:type="auto"/>
        <w:tblInd w:w="2047" w:type="dxa"/>
        <w:tblLook w:val="04A0" w:firstRow="1" w:lastRow="0" w:firstColumn="1" w:lastColumn="0" w:noHBand="0" w:noVBand="1"/>
      </w:tblPr>
      <w:tblGrid>
        <w:gridCol w:w="1440"/>
        <w:gridCol w:w="1638"/>
        <w:gridCol w:w="4860"/>
      </w:tblGrid>
      <w:tr w:rsidR="00286BC6" w:rsidRPr="005F4BCE" w14:paraId="1F110594" w14:textId="77777777" w:rsidTr="397137DB">
        <w:tc>
          <w:tcPr>
            <w:tcW w:w="1440" w:type="dxa"/>
            <w:shd w:val="clear" w:color="auto" w:fill="002060"/>
          </w:tcPr>
          <w:p w14:paraId="1AAEBBDE" w14:textId="77777777" w:rsidR="00286BC6" w:rsidRPr="005F4BCE" w:rsidRDefault="00286BC6" w:rsidP="00CB12BD">
            <w:pPr>
              <w:pStyle w:val="ListParagraph"/>
              <w:ind w:left="0"/>
              <w:jc w:val="center"/>
              <w:rPr>
                <w:b/>
                <w:bCs/>
                <w:sz w:val="20"/>
                <w:szCs w:val="20"/>
              </w:rPr>
            </w:pPr>
            <w:r w:rsidRPr="005F4BCE">
              <w:rPr>
                <w:b/>
                <w:bCs/>
                <w:sz w:val="20"/>
                <w:szCs w:val="20"/>
              </w:rPr>
              <w:t>Role Name</w:t>
            </w:r>
          </w:p>
        </w:tc>
        <w:tc>
          <w:tcPr>
            <w:tcW w:w="1638" w:type="dxa"/>
            <w:shd w:val="clear" w:color="auto" w:fill="002060"/>
          </w:tcPr>
          <w:p w14:paraId="3C69E819" w14:textId="77777777" w:rsidR="00286BC6" w:rsidRPr="005F4BCE" w:rsidRDefault="00286BC6" w:rsidP="00CB12BD">
            <w:pPr>
              <w:pStyle w:val="ListParagraph"/>
              <w:ind w:left="0"/>
              <w:jc w:val="center"/>
              <w:rPr>
                <w:b/>
                <w:bCs/>
                <w:sz w:val="20"/>
                <w:szCs w:val="20"/>
              </w:rPr>
            </w:pPr>
            <w:r w:rsidRPr="005F4BCE">
              <w:rPr>
                <w:b/>
                <w:bCs/>
                <w:sz w:val="20"/>
                <w:szCs w:val="20"/>
              </w:rPr>
              <w:t>Employee Name</w:t>
            </w:r>
          </w:p>
        </w:tc>
        <w:tc>
          <w:tcPr>
            <w:tcW w:w="4860" w:type="dxa"/>
            <w:shd w:val="clear" w:color="auto" w:fill="002060"/>
          </w:tcPr>
          <w:p w14:paraId="45F9E69E" w14:textId="77777777" w:rsidR="00286BC6" w:rsidRPr="005F4BCE" w:rsidRDefault="00286BC6" w:rsidP="00CB12BD">
            <w:pPr>
              <w:pStyle w:val="ListParagraph"/>
              <w:ind w:left="0"/>
              <w:jc w:val="center"/>
              <w:rPr>
                <w:b/>
                <w:bCs/>
                <w:sz w:val="20"/>
                <w:szCs w:val="20"/>
              </w:rPr>
            </w:pPr>
            <w:r>
              <w:rPr>
                <w:b/>
                <w:bCs/>
                <w:sz w:val="20"/>
                <w:szCs w:val="20"/>
              </w:rPr>
              <w:t>Action Items</w:t>
            </w:r>
          </w:p>
        </w:tc>
      </w:tr>
      <w:tr w:rsidR="00286BC6" w14:paraId="24284536" w14:textId="77777777" w:rsidTr="397137DB">
        <w:tc>
          <w:tcPr>
            <w:tcW w:w="1440" w:type="dxa"/>
          </w:tcPr>
          <w:p w14:paraId="6B0FD1DC" w14:textId="43F0021F" w:rsidR="00286BC6" w:rsidRDefault="00893B90" w:rsidP="00CB12BD">
            <w:pPr>
              <w:pStyle w:val="ListParagraph"/>
              <w:ind w:left="0"/>
              <w:rPr>
                <w:bCs/>
                <w:sz w:val="20"/>
                <w:szCs w:val="20"/>
              </w:rPr>
            </w:pPr>
            <w:r>
              <w:rPr>
                <w:bCs/>
                <w:sz w:val="20"/>
                <w:szCs w:val="20"/>
              </w:rPr>
              <w:t>Payroll Admin</w:t>
            </w:r>
          </w:p>
        </w:tc>
        <w:tc>
          <w:tcPr>
            <w:tcW w:w="1638" w:type="dxa"/>
          </w:tcPr>
          <w:p w14:paraId="58F2CF9E" w14:textId="3F89FF3B" w:rsidR="00286BC6" w:rsidRDefault="00286BC6" w:rsidP="397137DB">
            <w:pPr>
              <w:pStyle w:val="ListParagraph"/>
              <w:ind w:left="0"/>
              <w:rPr>
                <w:sz w:val="20"/>
                <w:szCs w:val="20"/>
              </w:rPr>
            </w:pPr>
          </w:p>
        </w:tc>
        <w:tc>
          <w:tcPr>
            <w:tcW w:w="4860" w:type="dxa"/>
          </w:tcPr>
          <w:p w14:paraId="7613D369" w14:textId="77777777" w:rsidR="00286BC6" w:rsidRDefault="00286BC6" w:rsidP="00286BC6">
            <w:pPr>
              <w:pStyle w:val="ListParagraph"/>
              <w:numPr>
                <w:ilvl w:val="0"/>
                <w:numId w:val="29"/>
              </w:numPr>
              <w:rPr>
                <w:bCs/>
                <w:sz w:val="20"/>
                <w:szCs w:val="20"/>
              </w:rPr>
            </w:pPr>
            <w:r>
              <w:rPr>
                <w:bCs/>
                <w:sz w:val="20"/>
                <w:szCs w:val="20"/>
              </w:rPr>
              <w:t>View of Employee Details and Salary Details</w:t>
            </w:r>
          </w:p>
          <w:p w14:paraId="71A25C60" w14:textId="77777777" w:rsidR="00286BC6" w:rsidRDefault="00286BC6" w:rsidP="00286BC6">
            <w:pPr>
              <w:pStyle w:val="ListParagraph"/>
              <w:numPr>
                <w:ilvl w:val="0"/>
                <w:numId w:val="29"/>
              </w:numPr>
              <w:rPr>
                <w:bCs/>
                <w:sz w:val="20"/>
                <w:szCs w:val="20"/>
              </w:rPr>
            </w:pPr>
            <w:r>
              <w:rPr>
                <w:bCs/>
                <w:sz w:val="20"/>
                <w:szCs w:val="20"/>
              </w:rPr>
              <w:t>Options to post the variable earning and deduction.</w:t>
            </w:r>
          </w:p>
          <w:p w14:paraId="7CBECB2D" w14:textId="77777777" w:rsidR="00286BC6" w:rsidRDefault="00286BC6" w:rsidP="00286BC6">
            <w:pPr>
              <w:pStyle w:val="ListParagraph"/>
              <w:numPr>
                <w:ilvl w:val="0"/>
                <w:numId w:val="29"/>
              </w:numPr>
              <w:rPr>
                <w:bCs/>
                <w:sz w:val="20"/>
                <w:szCs w:val="20"/>
              </w:rPr>
            </w:pPr>
            <w:r>
              <w:rPr>
                <w:bCs/>
                <w:sz w:val="20"/>
                <w:szCs w:val="20"/>
              </w:rPr>
              <w:t>Can run the payroll for this company pay group.</w:t>
            </w:r>
          </w:p>
          <w:p w14:paraId="3E858ABD" w14:textId="77777777" w:rsidR="00286BC6" w:rsidRPr="001304BD" w:rsidRDefault="00286BC6" w:rsidP="00286BC6">
            <w:pPr>
              <w:pStyle w:val="ListParagraph"/>
              <w:numPr>
                <w:ilvl w:val="0"/>
                <w:numId w:val="29"/>
              </w:numPr>
              <w:rPr>
                <w:bCs/>
                <w:sz w:val="20"/>
                <w:szCs w:val="20"/>
              </w:rPr>
            </w:pPr>
            <w:r>
              <w:rPr>
                <w:bCs/>
                <w:sz w:val="20"/>
                <w:szCs w:val="20"/>
              </w:rPr>
              <w:t>Can view the specific output reports of payroll.</w:t>
            </w:r>
          </w:p>
        </w:tc>
      </w:tr>
      <w:tr w:rsidR="00893B90" w14:paraId="0F9DAB1C" w14:textId="77777777" w:rsidTr="397137DB">
        <w:tc>
          <w:tcPr>
            <w:tcW w:w="1440" w:type="dxa"/>
          </w:tcPr>
          <w:p w14:paraId="34D39738" w14:textId="5655BDFE" w:rsidR="00893B90" w:rsidRDefault="00893B90" w:rsidP="00CB12BD">
            <w:pPr>
              <w:pStyle w:val="ListParagraph"/>
              <w:ind w:left="0"/>
              <w:rPr>
                <w:bCs/>
                <w:sz w:val="20"/>
                <w:szCs w:val="20"/>
              </w:rPr>
            </w:pPr>
            <w:r>
              <w:rPr>
                <w:bCs/>
                <w:sz w:val="20"/>
                <w:szCs w:val="20"/>
              </w:rPr>
              <w:t>Payroll Manager</w:t>
            </w:r>
          </w:p>
        </w:tc>
        <w:tc>
          <w:tcPr>
            <w:tcW w:w="1638" w:type="dxa"/>
          </w:tcPr>
          <w:p w14:paraId="345CFCDC" w14:textId="13D9CCF1" w:rsidR="00893B90" w:rsidRDefault="00893B90" w:rsidP="397137DB">
            <w:pPr>
              <w:pStyle w:val="ListParagraph"/>
              <w:ind w:left="0"/>
              <w:rPr>
                <w:sz w:val="20"/>
                <w:szCs w:val="20"/>
              </w:rPr>
            </w:pPr>
          </w:p>
        </w:tc>
        <w:tc>
          <w:tcPr>
            <w:tcW w:w="4860" w:type="dxa"/>
          </w:tcPr>
          <w:p w14:paraId="370B4BC7" w14:textId="77777777" w:rsidR="00893B90" w:rsidRDefault="00893B90" w:rsidP="00893B90">
            <w:pPr>
              <w:pStyle w:val="ListParagraph"/>
              <w:numPr>
                <w:ilvl w:val="0"/>
                <w:numId w:val="30"/>
              </w:numPr>
              <w:rPr>
                <w:bCs/>
                <w:sz w:val="20"/>
                <w:szCs w:val="20"/>
              </w:rPr>
            </w:pPr>
            <w:r>
              <w:rPr>
                <w:bCs/>
                <w:sz w:val="20"/>
                <w:szCs w:val="20"/>
              </w:rPr>
              <w:t>View of Employee Details and Salary Details</w:t>
            </w:r>
          </w:p>
          <w:p w14:paraId="4766E8CF" w14:textId="77777777" w:rsidR="00893B90" w:rsidRDefault="00893B90" w:rsidP="00893B90">
            <w:pPr>
              <w:pStyle w:val="ListParagraph"/>
              <w:numPr>
                <w:ilvl w:val="0"/>
                <w:numId w:val="30"/>
              </w:numPr>
              <w:rPr>
                <w:bCs/>
                <w:sz w:val="20"/>
                <w:szCs w:val="20"/>
              </w:rPr>
            </w:pPr>
            <w:r>
              <w:rPr>
                <w:bCs/>
                <w:sz w:val="20"/>
                <w:szCs w:val="20"/>
              </w:rPr>
              <w:t>Options to post the variable earning and deduction.</w:t>
            </w:r>
          </w:p>
          <w:p w14:paraId="51FE2D08" w14:textId="77777777" w:rsidR="00893B90" w:rsidRDefault="00893B90" w:rsidP="00893B90">
            <w:pPr>
              <w:pStyle w:val="ListParagraph"/>
              <w:numPr>
                <w:ilvl w:val="0"/>
                <w:numId w:val="30"/>
              </w:numPr>
              <w:rPr>
                <w:bCs/>
                <w:sz w:val="20"/>
                <w:szCs w:val="20"/>
              </w:rPr>
            </w:pPr>
            <w:r>
              <w:rPr>
                <w:bCs/>
                <w:sz w:val="20"/>
                <w:szCs w:val="20"/>
              </w:rPr>
              <w:t>Can run the payroll for this company pay group.</w:t>
            </w:r>
          </w:p>
          <w:p w14:paraId="6E5D62A1" w14:textId="1F1271F6" w:rsidR="00893B90" w:rsidRDefault="00893B90" w:rsidP="00893B90">
            <w:pPr>
              <w:pStyle w:val="ListParagraph"/>
              <w:numPr>
                <w:ilvl w:val="0"/>
                <w:numId w:val="30"/>
              </w:numPr>
              <w:rPr>
                <w:bCs/>
                <w:sz w:val="20"/>
                <w:szCs w:val="20"/>
              </w:rPr>
            </w:pPr>
            <w:r>
              <w:rPr>
                <w:bCs/>
                <w:sz w:val="20"/>
                <w:szCs w:val="20"/>
              </w:rPr>
              <w:t>Can view the specific output reports of payroll.</w:t>
            </w:r>
          </w:p>
        </w:tc>
      </w:tr>
      <w:tr w:rsidR="00286BC6" w14:paraId="36E99371" w14:textId="77777777" w:rsidTr="397137DB">
        <w:tc>
          <w:tcPr>
            <w:tcW w:w="1440" w:type="dxa"/>
          </w:tcPr>
          <w:p w14:paraId="37F3E636" w14:textId="77777777" w:rsidR="00286BC6" w:rsidRPr="001304BD" w:rsidRDefault="00286BC6" w:rsidP="00CB12BD">
            <w:pPr>
              <w:pStyle w:val="ListParagraph"/>
              <w:ind w:left="0"/>
              <w:rPr>
                <w:bCs/>
                <w:sz w:val="20"/>
                <w:szCs w:val="20"/>
              </w:rPr>
            </w:pPr>
            <w:r>
              <w:rPr>
                <w:bCs/>
                <w:sz w:val="20"/>
                <w:szCs w:val="20"/>
              </w:rPr>
              <w:t>Finance Team</w:t>
            </w:r>
          </w:p>
        </w:tc>
        <w:tc>
          <w:tcPr>
            <w:tcW w:w="1638" w:type="dxa"/>
          </w:tcPr>
          <w:p w14:paraId="22D364EF" w14:textId="72A96728" w:rsidR="00286BC6" w:rsidRPr="001304BD" w:rsidRDefault="00286BC6" w:rsidP="397137DB">
            <w:pPr>
              <w:pStyle w:val="ListParagraph"/>
              <w:ind w:left="0"/>
              <w:rPr>
                <w:sz w:val="20"/>
                <w:szCs w:val="20"/>
              </w:rPr>
            </w:pPr>
          </w:p>
        </w:tc>
        <w:tc>
          <w:tcPr>
            <w:tcW w:w="4860" w:type="dxa"/>
          </w:tcPr>
          <w:p w14:paraId="22D3EAF6" w14:textId="3A17F286" w:rsidR="00286BC6" w:rsidRPr="00286BC6" w:rsidRDefault="00286BC6" w:rsidP="00286BC6">
            <w:pPr>
              <w:pStyle w:val="ListParagraph"/>
              <w:numPr>
                <w:ilvl w:val="0"/>
                <w:numId w:val="30"/>
              </w:numPr>
              <w:rPr>
                <w:bCs/>
                <w:sz w:val="20"/>
                <w:szCs w:val="20"/>
              </w:rPr>
            </w:pPr>
            <w:r>
              <w:rPr>
                <w:bCs/>
                <w:sz w:val="20"/>
                <w:szCs w:val="20"/>
              </w:rPr>
              <w:t xml:space="preserve">Can view the payroll payment &amp; JV reports </w:t>
            </w:r>
          </w:p>
        </w:tc>
      </w:tr>
    </w:tbl>
    <w:p w14:paraId="39CA391B" w14:textId="77777777" w:rsidR="00CB12BD" w:rsidRDefault="00CB12BD" w:rsidP="00CB12BD"/>
    <w:p w14:paraId="7F1CCD02" w14:textId="77777777" w:rsidR="007168B0" w:rsidRDefault="007168B0" w:rsidP="00CB12BD"/>
    <w:p w14:paraId="6D9EDD7B" w14:textId="77777777" w:rsidR="007168B0" w:rsidRDefault="007168B0" w:rsidP="00CB12BD"/>
    <w:p w14:paraId="4B3184CE" w14:textId="77777777" w:rsidR="007168B0" w:rsidRDefault="007168B0" w:rsidP="00CB12BD"/>
    <w:p w14:paraId="555AB600" w14:textId="77777777" w:rsidR="007168B0" w:rsidRDefault="007168B0" w:rsidP="00CB12BD"/>
    <w:p w14:paraId="4F9C7F85" w14:textId="77777777" w:rsidR="007168B0" w:rsidRDefault="007168B0" w:rsidP="00CB12BD"/>
    <w:p w14:paraId="1D3F7B0D" w14:textId="77777777" w:rsidR="007168B0" w:rsidRDefault="007168B0" w:rsidP="00CB12BD"/>
    <w:p w14:paraId="419FC0EA" w14:textId="77777777" w:rsidR="007168B0" w:rsidRDefault="007168B0" w:rsidP="00CB12BD"/>
    <w:p w14:paraId="6BF62A0F" w14:textId="77777777" w:rsidR="007168B0" w:rsidRDefault="007168B0" w:rsidP="00CB12BD"/>
    <w:p w14:paraId="3E7B9BF2" w14:textId="77777777" w:rsidR="007168B0" w:rsidRDefault="007168B0" w:rsidP="00CB12BD"/>
    <w:p w14:paraId="3C8FD412" w14:textId="77777777" w:rsidR="006A7F2C" w:rsidRDefault="006A7F2C" w:rsidP="00CB12BD"/>
    <w:p w14:paraId="24ECA294" w14:textId="77777777" w:rsidR="006A7F2C" w:rsidRDefault="006A7F2C" w:rsidP="00CB12BD"/>
    <w:p w14:paraId="11CF6CD3" w14:textId="77777777" w:rsidR="006A7F2C" w:rsidRDefault="006A7F2C" w:rsidP="00CB12BD"/>
    <w:p w14:paraId="01EEBFDD" w14:textId="77777777" w:rsidR="006A7F2C" w:rsidRDefault="006A7F2C" w:rsidP="00CB12BD"/>
    <w:p w14:paraId="6A12C39E" w14:textId="77777777" w:rsidR="006A7F2C" w:rsidRDefault="006A7F2C" w:rsidP="00CB12BD"/>
    <w:p w14:paraId="0819478D" w14:textId="77777777" w:rsidR="006A7F2C" w:rsidRDefault="006A7F2C" w:rsidP="00CB12BD"/>
    <w:p w14:paraId="6FF20778" w14:textId="77777777" w:rsidR="006A7F2C" w:rsidRDefault="006A7F2C" w:rsidP="00CB12BD"/>
    <w:p w14:paraId="5712C935" w14:textId="77777777" w:rsidR="006A7F2C" w:rsidRPr="00CB12BD" w:rsidRDefault="006A7F2C" w:rsidP="00CB12BD"/>
    <w:p w14:paraId="1DFD9F98" w14:textId="77777777" w:rsidR="00CB12BD" w:rsidRPr="00D976F0" w:rsidRDefault="00CB12BD" w:rsidP="00686847">
      <w:pPr>
        <w:pStyle w:val="Heading2"/>
        <w:numPr>
          <w:ilvl w:val="2"/>
          <w:numId w:val="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0" w:name="_Toc149473199"/>
      <w:r w:rsidRPr="00D976F0">
        <w:rPr>
          <w:rFonts w:asciiTheme="minorHAnsi" w:eastAsiaTheme="minorHAnsi" w:hAnsiTheme="minorHAnsi" w:cstheme="minorBidi"/>
          <w:b/>
          <w:color w:val="auto"/>
          <w:sz w:val="22"/>
          <w:szCs w:val="22"/>
        </w:rPr>
        <w:t>Employee Salary Components:</w:t>
      </w:r>
      <w:bookmarkEnd w:id="70"/>
    </w:p>
    <w:p w14:paraId="1C88E57A" w14:textId="77777777" w:rsidR="006A7F2C" w:rsidRPr="00CB12BD" w:rsidRDefault="006A7F2C" w:rsidP="00CB12BD"/>
    <w:p w14:paraId="2B20D3FF" w14:textId="77777777" w:rsidR="00CB12BD" w:rsidRDefault="00CB12BD" w:rsidP="00686847">
      <w:pPr>
        <w:numPr>
          <w:ilvl w:val="0"/>
          <w:numId w:val="13"/>
        </w:numPr>
        <w:spacing w:after="0" w:line="240" w:lineRule="auto"/>
      </w:pPr>
      <w:r>
        <w:t xml:space="preserve">Below are the elements which </w:t>
      </w:r>
      <w:proofErr w:type="gramStart"/>
      <w:r>
        <w:t>is</w:t>
      </w:r>
      <w:proofErr w:type="gramEnd"/>
      <w:r>
        <w:t xml:space="preserve"> part of “</w:t>
      </w:r>
      <w:r w:rsidRPr="00BE720B">
        <w:rPr>
          <w:b/>
        </w:rPr>
        <w:t>GROSS</w:t>
      </w:r>
      <w:r>
        <w:t>” salary for the employee.</w:t>
      </w:r>
    </w:p>
    <w:p w14:paraId="12CFE094" w14:textId="0C7EA2A8" w:rsidR="00CB12BD" w:rsidRDefault="54194EFB" w:rsidP="00367731">
      <w:pPr>
        <w:numPr>
          <w:ilvl w:val="0"/>
          <w:numId w:val="13"/>
        </w:numPr>
        <w:spacing w:after="0" w:line="240" w:lineRule="auto"/>
      </w:pPr>
      <w:r>
        <w:t xml:space="preserve">Salary </w:t>
      </w:r>
      <w:r w:rsidR="00CC0BD3">
        <w:t>computations</w:t>
      </w:r>
      <w:r>
        <w:t xml:space="preserve"> are </w:t>
      </w:r>
      <w:r w:rsidR="6CE6E59E">
        <w:t>made a</w:t>
      </w:r>
      <w:r w:rsidR="482FEBB8">
        <w:t>utomation</w:t>
      </w:r>
      <w:r w:rsidR="6CE6E59E">
        <w:t xml:space="preserve"> based </w:t>
      </w:r>
      <w:r>
        <w:t xml:space="preserve">on updating </w:t>
      </w:r>
      <w:r w:rsidR="482FEBB8">
        <w:t>gross</w:t>
      </w:r>
      <w:r w:rsidR="6965A4B6">
        <w:t>.</w:t>
      </w:r>
    </w:p>
    <w:p w14:paraId="26BDBAF3" w14:textId="77777777" w:rsidR="00367731" w:rsidRDefault="00367731" w:rsidP="00DF5919"/>
    <w:tbl>
      <w:tblPr>
        <w:tblW w:w="8840" w:type="dxa"/>
        <w:tblLook w:val="04A0" w:firstRow="1" w:lastRow="0" w:firstColumn="1" w:lastColumn="0" w:noHBand="0" w:noVBand="1"/>
      </w:tblPr>
      <w:tblGrid>
        <w:gridCol w:w="3720"/>
        <w:gridCol w:w="959"/>
        <w:gridCol w:w="1141"/>
        <w:gridCol w:w="793"/>
        <w:gridCol w:w="682"/>
        <w:gridCol w:w="802"/>
        <w:gridCol w:w="750"/>
        <w:gridCol w:w="817"/>
      </w:tblGrid>
      <w:tr w:rsidR="00367731" w:rsidRPr="00367731" w14:paraId="774E1943" w14:textId="77777777" w:rsidTr="00367731">
        <w:trPr>
          <w:trHeight w:val="520"/>
        </w:trPr>
        <w:tc>
          <w:tcPr>
            <w:tcW w:w="372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762BE94F"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Components</w:t>
            </w:r>
          </w:p>
        </w:tc>
        <w:tc>
          <w:tcPr>
            <w:tcW w:w="840" w:type="dxa"/>
            <w:tcBorders>
              <w:top w:val="single" w:sz="4" w:space="0" w:color="auto"/>
              <w:left w:val="nil"/>
              <w:bottom w:val="single" w:sz="4" w:space="0" w:color="auto"/>
              <w:right w:val="single" w:sz="4" w:space="0" w:color="auto"/>
            </w:tcBorders>
            <w:shd w:val="clear" w:color="000000" w:fill="002060"/>
            <w:vAlign w:val="center"/>
            <w:hideMark/>
          </w:tcPr>
          <w:p w14:paraId="0DA26008"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Category</w:t>
            </w:r>
          </w:p>
        </w:tc>
        <w:tc>
          <w:tcPr>
            <w:tcW w:w="1040" w:type="dxa"/>
            <w:tcBorders>
              <w:top w:val="single" w:sz="4" w:space="0" w:color="auto"/>
              <w:left w:val="nil"/>
              <w:bottom w:val="single" w:sz="4" w:space="0" w:color="auto"/>
              <w:right w:val="single" w:sz="4" w:space="0" w:color="auto"/>
            </w:tcBorders>
            <w:shd w:val="clear" w:color="000000" w:fill="002060"/>
            <w:vAlign w:val="center"/>
            <w:hideMark/>
          </w:tcPr>
          <w:p w14:paraId="294ACEC7"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Type</w:t>
            </w:r>
          </w:p>
        </w:tc>
        <w:tc>
          <w:tcPr>
            <w:tcW w:w="680" w:type="dxa"/>
            <w:tcBorders>
              <w:top w:val="single" w:sz="4" w:space="0" w:color="auto"/>
              <w:left w:val="nil"/>
              <w:bottom w:val="single" w:sz="4" w:space="0" w:color="auto"/>
              <w:right w:val="single" w:sz="4" w:space="0" w:color="auto"/>
            </w:tcBorders>
            <w:shd w:val="clear" w:color="000000" w:fill="002060"/>
            <w:vAlign w:val="center"/>
            <w:hideMark/>
          </w:tcPr>
          <w:p w14:paraId="35EB60CA"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Part of Payroll</w:t>
            </w:r>
          </w:p>
        </w:tc>
        <w:tc>
          <w:tcPr>
            <w:tcW w:w="560" w:type="dxa"/>
            <w:tcBorders>
              <w:top w:val="single" w:sz="4" w:space="0" w:color="auto"/>
              <w:left w:val="nil"/>
              <w:bottom w:val="single" w:sz="4" w:space="0" w:color="auto"/>
              <w:right w:val="single" w:sz="4" w:space="0" w:color="auto"/>
            </w:tcBorders>
            <w:shd w:val="clear" w:color="000000" w:fill="002060"/>
            <w:vAlign w:val="center"/>
            <w:hideMark/>
          </w:tcPr>
          <w:p w14:paraId="21ECFD93"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 xml:space="preserve">Total Gross  </w:t>
            </w:r>
          </w:p>
        </w:tc>
        <w:tc>
          <w:tcPr>
            <w:tcW w:w="680" w:type="dxa"/>
            <w:tcBorders>
              <w:top w:val="single" w:sz="4" w:space="0" w:color="auto"/>
              <w:left w:val="nil"/>
              <w:bottom w:val="single" w:sz="4" w:space="0" w:color="auto"/>
              <w:right w:val="single" w:sz="4" w:space="0" w:color="auto"/>
            </w:tcBorders>
            <w:shd w:val="clear" w:color="000000" w:fill="002060"/>
            <w:vAlign w:val="center"/>
            <w:hideMark/>
          </w:tcPr>
          <w:p w14:paraId="1BC8C23A"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proofErr w:type="spellStart"/>
            <w:r w:rsidRPr="00367731">
              <w:rPr>
                <w:rFonts w:ascii="Calibri" w:eastAsia="Times New Roman" w:hAnsi="Calibri" w:cs="Calibri"/>
                <w:b/>
                <w:bCs/>
                <w:sz w:val="20"/>
                <w:szCs w:val="20"/>
                <w:lang w:eastAsia="en-IN"/>
              </w:rPr>
              <w:t>Payslip</w:t>
            </w:r>
            <w:proofErr w:type="spellEnd"/>
            <w:r w:rsidRPr="00367731">
              <w:rPr>
                <w:rFonts w:ascii="Calibri" w:eastAsia="Times New Roman" w:hAnsi="Calibri" w:cs="Calibri"/>
                <w:b/>
                <w:bCs/>
                <w:sz w:val="20"/>
                <w:szCs w:val="20"/>
                <w:lang w:eastAsia="en-IN"/>
              </w:rPr>
              <w:t xml:space="preserve"> View</w:t>
            </w:r>
          </w:p>
        </w:tc>
        <w:tc>
          <w:tcPr>
            <w:tcW w:w="620" w:type="dxa"/>
            <w:tcBorders>
              <w:top w:val="single" w:sz="4" w:space="0" w:color="auto"/>
              <w:left w:val="nil"/>
              <w:bottom w:val="single" w:sz="4" w:space="0" w:color="auto"/>
              <w:right w:val="single" w:sz="4" w:space="0" w:color="auto"/>
            </w:tcBorders>
            <w:shd w:val="clear" w:color="000000" w:fill="002060"/>
            <w:vAlign w:val="center"/>
            <w:hideMark/>
          </w:tcPr>
          <w:p w14:paraId="7FCFEC08"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Arrear</w:t>
            </w:r>
          </w:p>
        </w:tc>
        <w:tc>
          <w:tcPr>
            <w:tcW w:w="700" w:type="dxa"/>
            <w:tcBorders>
              <w:top w:val="single" w:sz="4" w:space="0" w:color="auto"/>
              <w:left w:val="nil"/>
              <w:bottom w:val="single" w:sz="4" w:space="0" w:color="auto"/>
              <w:right w:val="single" w:sz="4" w:space="0" w:color="auto"/>
            </w:tcBorders>
            <w:shd w:val="clear" w:color="000000" w:fill="002060"/>
            <w:vAlign w:val="center"/>
            <w:hideMark/>
          </w:tcPr>
          <w:p w14:paraId="669EDB40" w14:textId="77777777" w:rsidR="00367731" w:rsidRPr="00367731" w:rsidRDefault="00367731" w:rsidP="00367731">
            <w:pPr>
              <w:spacing w:after="0" w:line="240" w:lineRule="auto"/>
              <w:rPr>
                <w:rFonts w:ascii="Calibri" w:eastAsia="Times New Roman" w:hAnsi="Calibri" w:cs="Calibri"/>
                <w:b/>
                <w:bCs/>
                <w:color w:val="FFFFFF"/>
                <w:sz w:val="20"/>
                <w:szCs w:val="20"/>
                <w:lang w:val="en-IN" w:eastAsia="en-IN"/>
              </w:rPr>
            </w:pPr>
            <w:r w:rsidRPr="00367731">
              <w:rPr>
                <w:rFonts w:ascii="Calibri" w:eastAsia="Times New Roman" w:hAnsi="Calibri" w:cs="Calibri"/>
                <w:b/>
                <w:bCs/>
                <w:sz w:val="20"/>
                <w:szCs w:val="20"/>
                <w:lang w:eastAsia="en-IN"/>
              </w:rPr>
              <w:t>Unpaid</w:t>
            </w:r>
          </w:p>
        </w:tc>
      </w:tr>
      <w:tr w:rsidR="00367731" w:rsidRPr="00367731" w14:paraId="2F13223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0A2C1894" w14:textId="77777777" w:rsidR="00367731" w:rsidRPr="00367731" w:rsidRDefault="00367731" w:rsidP="00367731">
            <w:pPr>
              <w:spacing w:after="0" w:line="240" w:lineRule="auto"/>
              <w:rPr>
                <w:rFonts w:ascii="Calibri" w:eastAsia="Times New Roman" w:hAnsi="Calibri" w:cs="Calibri"/>
                <w:b/>
                <w:bCs/>
                <w:color w:val="000000"/>
                <w:sz w:val="20"/>
                <w:szCs w:val="20"/>
                <w:lang w:val="en-IN" w:eastAsia="en-IN"/>
              </w:rPr>
            </w:pPr>
            <w:r w:rsidRPr="00367731">
              <w:rPr>
                <w:rFonts w:ascii="Calibri" w:eastAsia="Times New Roman" w:hAnsi="Calibri" w:cs="Calibri"/>
                <w:b/>
                <w:bCs/>
                <w:color w:val="000000"/>
                <w:sz w:val="20"/>
                <w:szCs w:val="20"/>
                <w:lang w:eastAsia="en-IN"/>
              </w:rPr>
              <w:t xml:space="preserve">Currency </w:t>
            </w:r>
          </w:p>
        </w:tc>
        <w:tc>
          <w:tcPr>
            <w:tcW w:w="840" w:type="dxa"/>
            <w:tcBorders>
              <w:top w:val="nil"/>
              <w:left w:val="nil"/>
              <w:bottom w:val="single" w:sz="4" w:space="0" w:color="auto"/>
              <w:right w:val="single" w:sz="4" w:space="0" w:color="auto"/>
            </w:tcBorders>
            <w:shd w:val="clear" w:color="auto" w:fill="auto"/>
            <w:vAlign w:val="center"/>
            <w:hideMark/>
          </w:tcPr>
          <w:p w14:paraId="58B79558" w14:textId="77777777" w:rsidR="00367731" w:rsidRPr="00367731" w:rsidRDefault="00367731" w:rsidP="00367731">
            <w:pPr>
              <w:spacing w:after="0" w:line="240" w:lineRule="auto"/>
              <w:rPr>
                <w:rFonts w:ascii="Calibri" w:eastAsia="Times New Roman" w:hAnsi="Calibri" w:cs="Calibri"/>
                <w:b/>
                <w:bCs/>
                <w:color w:val="000000"/>
                <w:sz w:val="20"/>
                <w:szCs w:val="20"/>
                <w:lang w:val="en-IN" w:eastAsia="en-IN"/>
              </w:rPr>
            </w:pPr>
            <w:r w:rsidRPr="00367731">
              <w:rPr>
                <w:rFonts w:ascii="Calibri" w:eastAsia="Times New Roman" w:hAnsi="Calibri" w:cs="Calibri"/>
                <w:b/>
                <w:bCs/>
                <w:color w:val="000000"/>
                <w:sz w:val="20"/>
                <w:szCs w:val="20"/>
                <w:lang w:eastAsia="en-IN"/>
              </w:rPr>
              <w:t> </w:t>
            </w:r>
          </w:p>
        </w:tc>
        <w:tc>
          <w:tcPr>
            <w:tcW w:w="4280" w:type="dxa"/>
            <w:gridSpan w:val="6"/>
            <w:tcBorders>
              <w:top w:val="single" w:sz="4" w:space="0" w:color="auto"/>
              <w:left w:val="nil"/>
              <w:bottom w:val="single" w:sz="4" w:space="0" w:color="auto"/>
              <w:right w:val="single" w:sz="4" w:space="0" w:color="auto"/>
            </w:tcBorders>
            <w:shd w:val="clear" w:color="auto" w:fill="auto"/>
            <w:vAlign w:val="center"/>
            <w:hideMark/>
          </w:tcPr>
          <w:p w14:paraId="15E937EC" w14:textId="77777777" w:rsidR="00367731" w:rsidRPr="00367731" w:rsidRDefault="00367731" w:rsidP="00367731">
            <w:pPr>
              <w:spacing w:after="0" w:line="240" w:lineRule="auto"/>
              <w:rPr>
                <w:rFonts w:ascii="Calibri" w:eastAsia="Times New Roman" w:hAnsi="Calibri" w:cs="Calibri"/>
                <w:b/>
                <w:bCs/>
                <w:color w:val="000000"/>
                <w:sz w:val="20"/>
                <w:szCs w:val="20"/>
                <w:lang w:val="en-IN" w:eastAsia="en-IN"/>
              </w:rPr>
            </w:pPr>
            <w:r w:rsidRPr="00367731">
              <w:rPr>
                <w:rFonts w:ascii="Calibri" w:eastAsia="Times New Roman" w:hAnsi="Calibri" w:cs="Calibri"/>
                <w:b/>
                <w:bCs/>
                <w:color w:val="000000"/>
                <w:sz w:val="20"/>
                <w:szCs w:val="20"/>
                <w:lang w:eastAsia="en-IN"/>
              </w:rPr>
              <w:t>OMR</w:t>
            </w:r>
          </w:p>
        </w:tc>
      </w:tr>
      <w:tr w:rsidR="00367731" w:rsidRPr="00367731" w14:paraId="0742574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0C155F45" w14:textId="77777777" w:rsidR="00367731" w:rsidRPr="00367731" w:rsidRDefault="00367731" w:rsidP="00367731">
            <w:pPr>
              <w:spacing w:after="0" w:line="240" w:lineRule="auto"/>
              <w:rPr>
                <w:rFonts w:ascii="Calibri" w:eastAsia="Times New Roman" w:hAnsi="Calibri" w:cs="Calibri"/>
                <w:b/>
                <w:bCs/>
                <w:color w:val="000000"/>
                <w:sz w:val="20"/>
                <w:szCs w:val="20"/>
                <w:lang w:val="en-IN" w:eastAsia="en-IN"/>
              </w:rPr>
            </w:pPr>
            <w:r w:rsidRPr="00367731">
              <w:rPr>
                <w:rFonts w:ascii="Calibri" w:eastAsia="Times New Roman" w:hAnsi="Calibri" w:cs="Calibri"/>
                <w:b/>
                <w:bCs/>
                <w:color w:val="000000"/>
                <w:sz w:val="20"/>
                <w:szCs w:val="20"/>
                <w:lang w:eastAsia="en-IN"/>
              </w:rPr>
              <w:t xml:space="preserve">Gross Salary </w:t>
            </w:r>
          </w:p>
        </w:tc>
        <w:tc>
          <w:tcPr>
            <w:tcW w:w="840" w:type="dxa"/>
            <w:tcBorders>
              <w:top w:val="nil"/>
              <w:left w:val="nil"/>
              <w:bottom w:val="single" w:sz="4" w:space="0" w:color="auto"/>
              <w:right w:val="single" w:sz="4" w:space="0" w:color="auto"/>
            </w:tcBorders>
            <w:shd w:val="clear" w:color="auto" w:fill="auto"/>
            <w:vAlign w:val="center"/>
            <w:hideMark/>
          </w:tcPr>
          <w:p w14:paraId="2AF49D21" w14:textId="77777777" w:rsidR="00367731" w:rsidRPr="00367731" w:rsidRDefault="00367731" w:rsidP="00367731">
            <w:pPr>
              <w:spacing w:after="0" w:line="240" w:lineRule="auto"/>
              <w:rPr>
                <w:rFonts w:ascii="Calibri" w:eastAsia="Times New Roman" w:hAnsi="Calibri" w:cs="Calibri"/>
                <w:b/>
                <w:bCs/>
                <w:color w:val="000000"/>
                <w:sz w:val="20"/>
                <w:szCs w:val="20"/>
                <w:lang w:val="en-IN" w:eastAsia="en-IN"/>
              </w:rPr>
            </w:pPr>
            <w:r w:rsidRPr="00367731">
              <w:rPr>
                <w:rFonts w:ascii="Calibri" w:eastAsia="Times New Roman" w:hAnsi="Calibri" w:cs="Calibri"/>
                <w:b/>
                <w:bCs/>
                <w:color w:val="000000"/>
                <w:sz w:val="20"/>
                <w:szCs w:val="20"/>
                <w:lang w:eastAsia="en-IN"/>
              </w:rPr>
              <w:t> </w:t>
            </w:r>
          </w:p>
        </w:tc>
        <w:tc>
          <w:tcPr>
            <w:tcW w:w="4280" w:type="dxa"/>
            <w:gridSpan w:val="6"/>
            <w:tcBorders>
              <w:top w:val="single" w:sz="4" w:space="0" w:color="auto"/>
              <w:left w:val="nil"/>
              <w:bottom w:val="single" w:sz="4" w:space="0" w:color="auto"/>
              <w:right w:val="single" w:sz="4" w:space="0" w:color="auto"/>
            </w:tcBorders>
            <w:shd w:val="clear" w:color="auto" w:fill="auto"/>
            <w:vAlign w:val="center"/>
            <w:hideMark/>
          </w:tcPr>
          <w:p w14:paraId="053CC446" w14:textId="77777777" w:rsidR="00367731" w:rsidRPr="00367731" w:rsidRDefault="00367731" w:rsidP="00367731">
            <w:pPr>
              <w:spacing w:after="0" w:line="240" w:lineRule="auto"/>
              <w:rPr>
                <w:rFonts w:ascii="Calibri" w:eastAsia="Times New Roman" w:hAnsi="Calibri" w:cs="Calibri"/>
                <w:b/>
                <w:bCs/>
                <w:color w:val="000000"/>
                <w:sz w:val="20"/>
                <w:szCs w:val="20"/>
                <w:lang w:val="en-IN" w:eastAsia="en-IN"/>
              </w:rPr>
            </w:pPr>
            <w:r w:rsidRPr="00367731">
              <w:rPr>
                <w:rFonts w:ascii="Calibri" w:eastAsia="Times New Roman" w:hAnsi="Calibri" w:cs="Calibri"/>
                <w:b/>
                <w:bCs/>
                <w:color w:val="000000"/>
                <w:sz w:val="20"/>
                <w:szCs w:val="20"/>
                <w:lang w:eastAsia="en-IN"/>
              </w:rPr>
              <w:t>Total Salary of the employee</w:t>
            </w:r>
          </w:p>
        </w:tc>
      </w:tr>
      <w:tr w:rsidR="00367731" w:rsidRPr="00367731" w14:paraId="63F4813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171AC17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Basic Salary</w:t>
            </w:r>
          </w:p>
        </w:tc>
        <w:tc>
          <w:tcPr>
            <w:tcW w:w="840" w:type="dxa"/>
            <w:tcBorders>
              <w:top w:val="nil"/>
              <w:left w:val="nil"/>
              <w:bottom w:val="single" w:sz="4" w:space="0" w:color="auto"/>
              <w:right w:val="single" w:sz="4" w:space="0" w:color="auto"/>
            </w:tcBorders>
            <w:shd w:val="clear" w:color="auto" w:fill="auto"/>
            <w:vAlign w:val="center"/>
            <w:hideMark/>
          </w:tcPr>
          <w:p w14:paraId="787DC6E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C456F3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5EC8EB1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CEFEE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B9F9A9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4F9BCD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BCE49D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r>
      <w:tr w:rsidR="00367731" w:rsidRPr="00367731" w14:paraId="3324415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360F1F5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House Rent Allowance</w:t>
            </w:r>
          </w:p>
        </w:tc>
        <w:tc>
          <w:tcPr>
            <w:tcW w:w="840" w:type="dxa"/>
            <w:tcBorders>
              <w:top w:val="nil"/>
              <w:left w:val="nil"/>
              <w:bottom w:val="single" w:sz="4" w:space="0" w:color="auto"/>
              <w:right w:val="single" w:sz="4" w:space="0" w:color="auto"/>
            </w:tcBorders>
            <w:shd w:val="clear" w:color="auto" w:fill="auto"/>
            <w:vAlign w:val="center"/>
            <w:hideMark/>
          </w:tcPr>
          <w:p w14:paraId="7D31EAB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7F06BC2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406D3B9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9943A2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68858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7B5B23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08255D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r>
      <w:tr w:rsidR="00367731" w:rsidRPr="00367731" w14:paraId="16FC2CF0"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10EAB85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Car Allowance</w:t>
            </w:r>
          </w:p>
        </w:tc>
        <w:tc>
          <w:tcPr>
            <w:tcW w:w="840" w:type="dxa"/>
            <w:tcBorders>
              <w:top w:val="nil"/>
              <w:left w:val="nil"/>
              <w:bottom w:val="single" w:sz="4" w:space="0" w:color="auto"/>
              <w:right w:val="single" w:sz="4" w:space="0" w:color="auto"/>
            </w:tcBorders>
            <w:shd w:val="clear" w:color="auto" w:fill="auto"/>
            <w:vAlign w:val="center"/>
            <w:hideMark/>
          </w:tcPr>
          <w:p w14:paraId="17ADA08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7AF3BE6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73DD003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05EF74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640636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F31A09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2DEA77A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r>
      <w:tr w:rsidR="00367731" w:rsidRPr="00367731" w14:paraId="7460C97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354B7A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Communication Allowance</w:t>
            </w:r>
          </w:p>
        </w:tc>
        <w:tc>
          <w:tcPr>
            <w:tcW w:w="840" w:type="dxa"/>
            <w:tcBorders>
              <w:top w:val="nil"/>
              <w:left w:val="nil"/>
              <w:bottom w:val="single" w:sz="4" w:space="0" w:color="auto"/>
              <w:right w:val="single" w:sz="4" w:space="0" w:color="auto"/>
            </w:tcBorders>
            <w:shd w:val="clear" w:color="auto" w:fill="auto"/>
            <w:vAlign w:val="center"/>
            <w:hideMark/>
          </w:tcPr>
          <w:p w14:paraId="44171C1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459CCF8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2BD26AF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25DBE4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1586C2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839D1E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3D36A4E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r>
      <w:tr w:rsidR="00367731" w:rsidRPr="00367731" w14:paraId="79880E9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401CF59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Confidentiality Allowance</w:t>
            </w:r>
          </w:p>
        </w:tc>
        <w:tc>
          <w:tcPr>
            <w:tcW w:w="840" w:type="dxa"/>
            <w:tcBorders>
              <w:top w:val="nil"/>
              <w:left w:val="nil"/>
              <w:bottom w:val="single" w:sz="4" w:space="0" w:color="auto"/>
              <w:right w:val="single" w:sz="4" w:space="0" w:color="auto"/>
            </w:tcBorders>
            <w:shd w:val="clear" w:color="auto" w:fill="auto"/>
            <w:vAlign w:val="center"/>
            <w:hideMark/>
          </w:tcPr>
          <w:p w14:paraId="3206F10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4F59A2D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3CC7D66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979539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E895C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6BC784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75F2E8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eastAsia="en-IN"/>
              </w:rPr>
              <w:t>Y</w:t>
            </w:r>
          </w:p>
        </w:tc>
      </w:tr>
      <w:tr w:rsidR="00367731" w:rsidRPr="00367731" w14:paraId="3717E26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3A476C4" w14:textId="051C3571"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Conveyance Allowance</w:t>
            </w:r>
          </w:p>
        </w:tc>
        <w:tc>
          <w:tcPr>
            <w:tcW w:w="840" w:type="dxa"/>
            <w:tcBorders>
              <w:top w:val="nil"/>
              <w:left w:val="nil"/>
              <w:bottom w:val="single" w:sz="4" w:space="0" w:color="auto"/>
              <w:right w:val="single" w:sz="4" w:space="0" w:color="auto"/>
            </w:tcBorders>
            <w:shd w:val="clear" w:color="auto" w:fill="auto"/>
            <w:vAlign w:val="center"/>
            <w:hideMark/>
          </w:tcPr>
          <w:p w14:paraId="076D3B2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483546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3D4A02A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B55B27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1AB5BB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5EB2E7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4A6245A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7D2D3D7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2A555A1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Cost of Living Allowance</w:t>
            </w:r>
          </w:p>
        </w:tc>
        <w:tc>
          <w:tcPr>
            <w:tcW w:w="840" w:type="dxa"/>
            <w:tcBorders>
              <w:top w:val="nil"/>
              <w:left w:val="nil"/>
              <w:bottom w:val="single" w:sz="4" w:space="0" w:color="auto"/>
              <w:right w:val="single" w:sz="4" w:space="0" w:color="auto"/>
            </w:tcBorders>
            <w:shd w:val="clear" w:color="auto" w:fill="auto"/>
            <w:vAlign w:val="center"/>
            <w:hideMark/>
          </w:tcPr>
          <w:p w14:paraId="276EFC6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67D6BF0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346B832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B93429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B6D6E8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035C6D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A1A474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6F2A5F0"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4B9BF3C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 Overtime Allowance</w:t>
            </w:r>
          </w:p>
        </w:tc>
        <w:tc>
          <w:tcPr>
            <w:tcW w:w="840" w:type="dxa"/>
            <w:tcBorders>
              <w:top w:val="nil"/>
              <w:left w:val="nil"/>
              <w:bottom w:val="single" w:sz="4" w:space="0" w:color="auto"/>
              <w:right w:val="single" w:sz="4" w:space="0" w:color="auto"/>
            </w:tcBorders>
            <w:shd w:val="clear" w:color="auto" w:fill="auto"/>
            <w:vAlign w:val="center"/>
            <w:hideMark/>
          </w:tcPr>
          <w:p w14:paraId="38E48C7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32EC686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326ED8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1828A1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7F9C06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357BE0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082322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45D76E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5D4D30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Food Allowance</w:t>
            </w:r>
          </w:p>
        </w:tc>
        <w:tc>
          <w:tcPr>
            <w:tcW w:w="840" w:type="dxa"/>
            <w:tcBorders>
              <w:top w:val="nil"/>
              <w:left w:val="nil"/>
              <w:bottom w:val="single" w:sz="4" w:space="0" w:color="auto"/>
              <w:right w:val="single" w:sz="4" w:space="0" w:color="auto"/>
            </w:tcBorders>
            <w:shd w:val="clear" w:color="auto" w:fill="auto"/>
            <w:vAlign w:val="center"/>
            <w:hideMark/>
          </w:tcPr>
          <w:p w14:paraId="30B0DAD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BC8F4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375A9BC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A16802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C400D3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0490DF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0DAA968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3D6C373C"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0A8986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Furniture Allowance</w:t>
            </w:r>
          </w:p>
        </w:tc>
        <w:tc>
          <w:tcPr>
            <w:tcW w:w="840" w:type="dxa"/>
            <w:tcBorders>
              <w:top w:val="nil"/>
              <w:left w:val="nil"/>
              <w:bottom w:val="single" w:sz="4" w:space="0" w:color="auto"/>
              <w:right w:val="single" w:sz="4" w:space="0" w:color="auto"/>
            </w:tcBorders>
            <w:shd w:val="clear" w:color="auto" w:fill="auto"/>
            <w:vAlign w:val="center"/>
            <w:hideMark/>
          </w:tcPr>
          <w:p w14:paraId="0EEAA05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A1556F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7FB5E7C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08A3B1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2092A2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4A2393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E79B04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585CEBC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B8FCF6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Laundry Allowance</w:t>
            </w:r>
          </w:p>
        </w:tc>
        <w:tc>
          <w:tcPr>
            <w:tcW w:w="840" w:type="dxa"/>
            <w:tcBorders>
              <w:top w:val="nil"/>
              <w:left w:val="nil"/>
              <w:bottom w:val="single" w:sz="4" w:space="0" w:color="auto"/>
              <w:right w:val="single" w:sz="4" w:space="0" w:color="auto"/>
            </w:tcBorders>
            <w:shd w:val="clear" w:color="auto" w:fill="auto"/>
            <w:vAlign w:val="center"/>
            <w:hideMark/>
          </w:tcPr>
          <w:p w14:paraId="5714EE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90C7CA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4F1617E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DA117C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81ABD2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4D69AE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7800F8F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168B23B4"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FCE4AD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Living Out</w:t>
            </w:r>
          </w:p>
        </w:tc>
        <w:tc>
          <w:tcPr>
            <w:tcW w:w="840" w:type="dxa"/>
            <w:tcBorders>
              <w:top w:val="nil"/>
              <w:left w:val="nil"/>
              <w:bottom w:val="single" w:sz="4" w:space="0" w:color="auto"/>
              <w:right w:val="single" w:sz="4" w:space="0" w:color="auto"/>
            </w:tcBorders>
            <w:shd w:val="clear" w:color="auto" w:fill="auto"/>
            <w:vAlign w:val="center"/>
            <w:hideMark/>
          </w:tcPr>
          <w:p w14:paraId="28193B1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6AFCFBA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064E4F9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5512B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5F521B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81A95A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2EEB5E3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51476E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2E5663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 xml:space="preserve">Loading And </w:t>
            </w:r>
            <w:proofErr w:type="gramStart"/>
            <w:r w:rsidRPr="00367731">
              <w:rPr>
                <w:rFonts w:ascii="Calibri" w:eastAsia="Times New Roman" w:hAnsi="Calibri" w:cs="Calibri"/>
                <w:color w:val="000000"/>
                <w:sz w:val="20"/>
                <w:szCs w:val="20"/>
                <w:lang w:val="en-IN" w:eastAsia="en-IN"/>
              </w:rPr>
              <w:t>Offloading  Allowance</w:t>
            </w:r>
            <w:proofErr w:type="gramEnd"/>
          </w:p>
        </w:tc>
        <w:tc>
          <w:tcPr>
            <w:tcW w:w="840" w:type="dxa"/>
            <w:tcBorders>
              <w:top w:val="nil"/>
              <w:left w:val="nil"/>
              <w:bottom w:val="single" w:sz="4" w:space="0" w:color="auto"/>
              <w:right w:val="single" w:sz="4" w:space="0" w:color="auto"/>
            </w:tcBorders>
            <w:shd w:val="clear" w:color="auto" w:fill="auto"/>
            <w:vAlign w:val="center"/>
            <w:hideMark/>
          </w:tcPr>
          <w:p w14:paraId="658E294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9D3AE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68E8351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F49A74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7A2DBD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DD8451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CDF142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D53AC39"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3D2357C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Mileage Allowance</w:t>
            </w:r>
          </w:p>
        </w:tc>
        <w:tc>
          <w:tcPr>
            <w:tcW w:w="840" w:type="dxa"/>
            <w:tcBorders>
              <w:top w:val="nil"/>
              <w:left w:val="nil"/>
              <w:bottom w:val="single" w:sz="4" w:space="0" w:color="auto"/>
              <w:right w:val="single" w:sz="4" w:space="0" w:color="auto"/>
            </w:tcBorders>
            <w:shd w:val="clear" w:color="auto" w:fill="auto"/>
            <w:vAlign w:val="center"/>
            <w:hideMark/>
          </w:tcPr>
          <w:p w14:paraId="0FEC87C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020ABA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006572B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EEEC2E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8B7F9C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4F58A9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AD30AD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335B49D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3E0309E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Other Allowance</w:t>
            </w:r>
          </w:p>
        </w:tc>
        <w:tc>
          <w:tcPr>
            <w:tcW w:w="840" w:type="dxa"/>
            <w:tcBorders>
              <w:top w:val="nil"/>
              <w:left w:val="nil"/>
              <w:bottom w:val="single" w:sz="4" w:space="0" w:color="auto"/>
              <w:right w:val="single" w:sz="4" w:space="0" w:color="auto"/>
            </w:tcBorders>
            <w:shd w:val="clear" w:color="auto" w:fill="auto"/>
            <w:vAlign w:val="center"/>
            <w:hideMark/>
          </w:tcPr>
          <w:p w14:paraId="159FE53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32296A5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79E0582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EA2A8E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135C25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66D4E1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A596A9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7F5D630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502DC52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OYVS</w:t>
            </w:r>
          </w:p>
        </w:tc>
        <w:tc>
          <w:tcPr>
            <w:tcW w:w="840" w:type="dxa"/>
            <w:tcBorders>
              <w:top w:val="nil"/>
              <w:left w:val="nil"/>
              <w:bottom w:val="single" w:sz="4" w:space="0" w:color="auto"/>
              <w:right w:val="single" w:sz="4" w:space="0" w:color="auto"/>
            </w:tcBorders>
            <w:shd w:val="clear" w:color="auto" w:fill="auto"/>
            <w:vAlign w:val="center"/>
            <w:hideMark/>
          </w:tcPr>
          <w:p w14:paraId="06F06A0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01FEBE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73AAC01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897CF6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2FD74B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07394E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D23541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292BD64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3CACC7C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Special Allowance</w:t>
            </w:r>
          </w:p>
        </w:tc>
        <w:tc>
          <w:tcPr>
            <w:tcW w:w="840" w:type="dxa"/>
            <w:tcBorders>
              <w:top w:val="nil"/>
              <w:left w:val="nil"/>
              <w:bottom w:val="single" w:sz="4" w:space="0" w:color="auto"/>
              <w:right w:val="single" w:sz="4" w:space="0" w:color="auto"/>
            </w:tcBorders>
            <w:shd w:val="clear" w:color="auto" w:fill="auto"/>
            <w:vAlign w:val="center"/>
            <w:hideMark/>
          </w:tcPr>
          <w:p w14:paraId="4B79EF9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FE9782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5AB44E0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2217FA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A2A730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98C5D3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8E1CAC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5BA6EFFD"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11C85A4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Transport Allowance</w:t>
            </w:r>
          </w:p>
        </w:tc>
        <w:tc>
          <w:tcPr>
            <w:tcW w:w="840" w:type="dxa"/>
            <w:tcBorders>
              <w:top w:val="nil"/>
              <w:left w:val="nil"/>
              <w:bottom w:val="single" w:sz="4" w:space="0" w:color="auto"/>
              <w:right w:val="single" w:sz="4" w:space="0" w:color="auto"/>
            </w:tcBorders>
            <w:shd w:val="clear" w:color="auto" w:fill="auto"/>
            <w:vAlign w:val="center"/>
            <w:hideMark/>
          </w:tcPr>
          <w:p w14:paraId="4E3C32A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766F265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211F18B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10341F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505E69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E6BE42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4C1BA5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3A9EE81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2E51942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Utility Allowance</w:t>
            </w:r>
          </w:p>
        </w:tc>
        <w:tc>
          <w:tcPr>
            <w:tcW w:w="840" w:type="dxa"/>
            <w:tcBorders>
              <w:top w:val="nil"/>
              <w:left w:val="nil"/>
              <w:bottom w:val="single" w:sz="4" w:space="0" w:color="auto"/>
              <w:right w:val="single" w:sz="4" w:space="0" w:color="auto"/>
            </w:tcBorders>
            <w:shd w:val="clear" w:color="auto" w:fill="auto"/>
            <w:vAlign w:val="center"/>
            <w:hideMark/>
          </w:tcPr>
          <w:p w14:paraId="0AAC79F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5CF2F7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485C36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49A2F8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A1E5F0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A307B9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3102270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1F82634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D39AF6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Acting Allowance</w:t>
            </w:r>
          </w:p>
        </w:tc>
        <w:tc>
          <w:tcPr>
            <w:tcW w:w="840" w:type="dxa"/>
            <w:tcBorders>
              <w:top w:val="nil"/>
              <w:left w:val="nil"/>
              <w:bottom w:val="single" w:sz="4" w:space="0" w:color="auto"/>
              <w:right w:val="single" w:sz="4" w:space="0" w:color="auto"/>
            </w:tcBorders>
            <w:shd w:val="clear" w:color="auto" w:fill="auto"/>
            <w:vAlign w:val="center"/>
            <w:hideMark/>
          </w:tcPr>
          <w:p w14:paraId="290C3EA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5CCFE0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Fixed</w:t>
            </w:r>
          </w:p>
        </w:tc>
        <w:tc>
          <w:tcPr>
            <w:tcW w:w="680" w:type="dxa"/>
            <w:tcBorders>
              <w:top w:val="nil"/>
              <w:left w:val="nil"/>
              <w:bottom w:val="single" w:sz="4" w:space="0" w:color="auto"/>
              <w:right w:val="single" w:sz="4" w:space="0" w:color="auto"/>
            </w:tcBorders>
            <w:shd w:val="clear" w:color="auto" w:fill="auto"/>
            <w:vAlign w:val="center"/>
            <w:hideMark/>
          </w:tcPr>
          <w:p w14:paraId="3439956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02561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528462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51760F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CEEC82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0B2DE96B"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82686A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Annual Leave Encashment</w:t>
            </w:r>
          </w:p>
        </w:tc>
        <w:tc>
          <w:tcPr>
            <w:tcW w:w="840" w:type="dxa"/>
            <w:tcBorders>
              <w:top w:val="nil"/>
              <w:left w:val="nil"/>
              <w:bottom w:val="single" w:sz="4" w:space="0" w:color="auto"/>
              <w:right w:val="single" w:sz="4" w:space="0" w:color="auto"/>
            </w:tcBorders>
            <w:shd w:val="clear" w:color="auto" w:fill="auto"/>
            <w:vAlign w:val="center"/>
            <w:hideMark/>
          </w:tcPr>
          <w:p w14:paraId="2908D74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337055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00D40EC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247C90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6F7D82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D2B2CF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C69354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045BAD3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B6074A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Education allowance</w:t>
            </w:r>
          </w:p>
        </w:tc>
        <w:tc>
          <w:tcPr>
            <w:tcW w:w="840" w:type="dxa"/>
            <w:tcBorders>
              <w:top w:val="nil"/>
              <w:left w:val="nil"/>
              <w:bottom w:val="single" w:sz="4" w:space="0" w:color="auto"/>
              <w:right w:val="single" w:sz="4" w:space="0" w:color="auto"/>
            </w:tcBorders>
            <w:shd w:val="clear" w:color="auto" w:fill="auto"/>
            <w:vAlign w:val="center"/>
            <w:hideMark/>
          </w:tcPr>
          <w:p w14:paraId="3E6903A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DBD688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46607EA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EE7A4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7A0DE4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17B81C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4A2EE6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000C27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4C11C7C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EX Gratia</w:t>
            </w:r>
          </w:p>
        </w:tc>
        <w:tc>
          <w:tcPr>
            <w:tcW w:w="840" w:type="dxa"/>
            <w:tcBorders>
              <w:top w:val="nil"/>
              <w:left w:val="nil"/>
              <w:bottom w:val="single" w:sz="4" w:space="0" w:color="auto"/>
              <w:right w:val="single" w:sz="4" w:space="0" w:color="auto"/>
            </w:tcBorders>
            <w:shd w:val="clear" w:color="auto" w:fill="auto"/>
            <w:vAlign w:val="center"/>
            <w:hideMark/>
          </w:tcPr>
          <w:p w14:paraId="612A66E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32BB641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59FAD57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6DB0DC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CACF20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1CCA7E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351B10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15316B65"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78312B2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Extra Mileage Claim</w:t>
            </w:r>
          </w:p>
        </w:tc>
        <w:tc>
          <w:tcPr>
            <w:tcW w:w="840" w:type="dxa"/>
            <w:tcBorders>
              <w:top w:val="nil"/>
              <w:left w:val="nil"/>
              <w:bottom w:val="single" w:sz="4" w:space="0" w:color="auto"/>
              <w:right w:val="single" w:sz="4" w:space="0" w:color="auto"/>
            </w:tcBorders>
            <w:shd w:val="clear" w:color="auto" w:fill="auto"/>
            <w:vAlign w:val="center"/>
            <w:hideMark/>
          </w:tcPr>
          <w:p w14:paraId="1151E59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DE1AB1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256D9E5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961768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B0C247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BDF5E1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328898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25EE0B4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23F1C9A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Holiday Compensation Pay</w:t>
            </w:r>
          </w:p>
        </w:tc>
        <w:tc>
          <w:tcPr>
            <w:tcW w:w="840" w:type="dxa"/>
            <w:tcBorders>
              <w:top w:val="nil"/>
              <w:left w:val="nil"/>
              <w:bottom w:val="single" w:sz="4" w:space="0" w:color="auto"/>
              <w:right w:val="single" w:sz="4" w:space="0" w:color="auto"/>
            </w:tcBorders>
            <w:shd w:val="clear" w:color="auto" w:fill="auto"/>
            <w:vAlign w:val="center"/>
            <w:hideMark/>
          </w:tcPr>
          <w:p w14:paraId="0DD0C0F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C8876C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3A41E4C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CF32F8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8739B4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618939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7E3B6F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175525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3833607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Incentives</w:t>
            </w:r>
          </w:p>
        </w:tc>
        <w:tc>
          <w:tcPr>
            <w:tcW w:w="840" w:type="dxa"/>
            <w:tcBorders>
              <w:top w:val="nil"/>
              <w:left w:val="nil"/>
              <w:bottom w:val="single" w:sz="4" w:space="0" w:color="auto"/>
              <w:right w:val="single" w:sz="4" w:space="0" w:color="auto"/>
            </w:tcBorders>
            <w:shd w:val="clear" w:color="auto" w:fill="auto"/>
            <w:vAlign w:val="center"/>
            <w:hideMark/>
          </w:tcPr>
          <w:p w14:paraId="2608552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28B77B2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21FD6E8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285EA3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6770A2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FCD99F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D99699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30FFCBF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CE40D0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Increment Adjustment</w:t>
            </w:r>
          </w:p>
        </w:tc>
        <w:tc>
          <w:tcPr>
            <w:tcW w:w="840" w:type="dxa"/>
            <w:tcBorders>
              <w:top w:val="nil"/>
              <w:left w:val="nil"/>
              <w:bottom w:val="single" w:sz="4" w:space="0" w:color="auto"/>
              <w:right w:val="single" w:sz="4" w:space="0" w:color="auto"/>
            </w:tcBorders>
            <w:shd w:val="clear" w:color="auto" w:fill="auto"/>
            <w:vAlign w:val="center"/>
            <w:hideMark/>
          </w:tcPr>
          <w:p w14:paraId="03D474F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8984D8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55E3CC9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F2BFFA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5FB010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964650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B85A46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BF99415"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041B64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Leave Encashment</w:t>
            </w:r>
          </w:p>
        </w:tc>
        <w:tc>
          <w:tcPr>
            <w:tcW w:w="840" w:type="dxa"/>
            <w:tcBorders>
              <w:top w:val="nil"/>
              <w:left w:val="nil"/>
              <w:bottom w:val="single" w:sz="4" w:space="0" w:color="auto"/>
              <w:right w:val="single" w:sz="4" w:space="0" w:color="auto"/>
            </w:tcBorders>
            <w:shd w:val="clear" w:color="auto" w:fill="auto"/>
            <w:vAlign w:val="center"/>
            <w:hideMark/>
          </w:tcPr>
          <w:p w14:paraId="53FB78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71488A6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06F254D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9AE1B5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75AD06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1F9374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0C9E24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D4900D0"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0B2CA8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Leave Ticket allowance</w:t>
            </w:r>
          </w:p>
        </w:tc>
        <w:tc>
          <w:tcPr>
            <w:tcW w:w="840" w:type="dxa"/>
            <w:tcBorders>
              <w:top w:val="nil"/>
              <w:left w:val="nil"/>
              <w:bottom w:val="single" w:sz="4" w:space="0" w:color="auto"/>
              <w:right w:val="single" w:sz="4" w:space="0" w:color="auto"/>
            </w:tcBorders>
            <w:shd w:val="clear" w:color="auto" w:fill="auto"/>
            <w:vAlign w:val="center"/>
            <w:hideMark/>
          </w:tcPr>
          <w:p w14:paraId="460FD82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68E55FA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4294A9E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C4690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A2473A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376706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71C27D2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1F73655"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04B100E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Medical Expenses</w:t>
            </w:r>
          </w:p>
        </w:tc>
        <w:tc>
          <w:tcPr>
            <w:tcW w:w="840" w:type="dxa"/>
            <w:tcBorders>
              <w:top w:val="nil"/>
              <w:left w:val="nil"/>
              <w:bottom w:val="single" w:sz="4" w:space="0" w:color="auto"/>
              <w:right w:val="single" w:sz="4" w:space="0" w:color="auto"/>
            </w:tcBorders>
            <w:shd w:val="clear" w:color="auto" w:fill="auto"/>
            <w:vAlign w:val="center"/>
            <w:hideMark/>
          </w:tcPr>
          <w:p w14:paraId="157C99D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6827044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3BDD02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8B3AEA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03FEAF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F26360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77F3E07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70A3124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3EC338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Miscellaneous Earnings</w:t>
            </w:r>
          </w:p>
        </w:tc>
        <w:tc>
          <w:tcPr>
            <w:tcW w:w="840" w:type="dxa"/>
            <w:tcBorders>
              <w:top w:val="nil"/>
              <w:left w:val="nil"/>
              <w:bottom w:val="single" w:sz="4" w:space="0" w:color="auto"/>
              <w:right w:val="single" w:sz="4" w:space="0" w:color="auto"/>
            </w:tcBorders>
            <w:shd w:val="clear" w:color="auto" w:fill="auto"/>
            <w:vAlign w:val="center"/>
            <w:hideMark/>
          </w:tcPr>
          <w:p w14:paraId="77814A9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36172B1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31DD000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656CAE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AB21EB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E51FBF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A3B511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25BBA7A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3B014B1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lastRenderedPageBreak/>
              <w:t>ML Basic Earnings</w:t>
            </w:r>
          </w:p>
        </w:tc>
        <w:tc>
          <w:tcPr>
            <w:tcW w:w="840" w:type="dxa"/>
            <w:tcBorders>
              <w:top w:val="nil"/>
              <w:left w:val="nil"/>
              <w:bottom w:val="single" w:sz="4" w:space="0" w:color="auto"/>
              <w:right w:val="single" w:sz="4" w:space="0" w:color="auto"/>
            </w:tcBorders>
            <w:shd w:val="clear" w:color="auto" w:fill="auto"/>
            <w:vAlign w:val="center"/>
            <w:hideMark/>
          </w:tcPr>
          <w:p w14:paraId="3BA9AF3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77B34A8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343F522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C3F305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F2DED0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FEA9EE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26DDCAD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0D6819D"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2B1B435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ML Special Allowance</w:t>
            </w:r>
          </w:p>
        </w:tc>
        <w:tc>
          <w:tcPr>
            <w:tcW w:w="840" w:type="dxa"/>
            <w:tcBorders>
              <w:top w:val="nil"/>
              <w:left w:val="nil"/>
              <w:bottom w:val="single" w:sz="4" w:space="0" w:color="auto"/>
              <w:right w:val="single" w:sz="4" w:space="0" w:color="auto"/>
            </w:tcBorders>
            <w:shd w:val="clear" w:color="auto" w:fill="auto"/>
            <w:vAlign w:val="center"/>
            <w:hideMark/>
          </w:tcPr>
          <w:p w14:paraId="4FF3A87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191BB3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5EC8D1E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928597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BFDE57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658733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A48404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364C5420"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2037491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Negative Salary Adjustment</w:t>
            </w:r>
          </w:p>
        </w:tc>
        <w:tc>
          <w:tcPr>
            <w:tcW w:w="840" w:type="dxa"/>
            <w:tcBorders>
              <w:top w:val="nil"/>
              <w:left w:val="nil"/>
              <w:bottom w:val="single" w:sz="4" w:space="0" w:color="auto"/>
              <w:right w:val="single" w:sz="4" w:space="0" w:color="auto"/>
            </w:tcBorders>
            <w:shd w:val="clear" w:color="auto" w:fill="auto"/>
            <w:vAlign w:val="center"/>
            <w:hideMark/>
          </w:tcPr>
          <w:p w14:paraId="03FCB8A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1448D5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0DEF6F6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59123E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C1BF15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706AA4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5BFB33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BB3C36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29441A1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Night Overtime Allowance</w:t>
            </w:r>
          </w:p>
        </w:tc>
        <w:tc>
          <w:tcPr>
            <w:tcW w:w="840" w:type="dxa"/>
            <w:tcBorders>
              <w:top w:val="nil"/>
              <w:left w:val="nil"/>
              <w:bottom w:val="single" w:sz="4" w:space="0" w:color="auto"/>
              <w:right w:val="single" w:sz="4" w:space="0" w:color="auto"/>
            </w:tcBorders>
            <w:shd w:val="clear" w:color="auto" w:fill="auto"/>
            <w:vAlign w:val="center"/>
            <w:hideMark/>
          </w:tcPr>
          <w:p w14:paraId="34AA466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35C2AB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01DFC95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13C933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BE8285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6460FC3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77B812B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2BD465AB"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6A5B880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Normal Overtime Allowance</w:t>
            </w:r>
          </w:p>
        </w:tc>
        <w:tc>
          <w:tcPr>
            <w:tcW w:w="840" w:type="dxa"/>
            <w:tcBorders>
              <w:top w:val="nil"/>
              <w:left w:val="nil"/>
              <w:bottom w:val="single" w:sz="4" w:space="0" w:color="auto"/>
              <w:right w:val="single" w:sz="4" w:space="0" w:color="auto"/>
            </w:tcBorders>
            <w:shd w:val="clear" w:color="auto" w:fill="auto"/>
            <w:vAlign w:val="center"/>
            <w:hideMark/>
          </w:tcPr>
          <w:p w14:paraId="547D5C8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6852F8B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521D3AC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66404F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6200F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702D7B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31B5D3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3DCF21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0E4D24A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NR Food Allowance</w:t>
            </w:r>
          </w:p>
        </w:tc>
        <w:tc>
          <w:tcPr>
            <w:tcW w:w="840" w:type="dxa"/>
            <w:tcBorders>
              <w:top w:val="nil"/>
              <w:left w:val="nil"/>
              <w:bottom w:val="single" w:sz="4" w:space="0" w:color="auto"/>
              <w:right w:val="single" w:sz="4" w:space="0" w:color="auto"/>
            </w:tcBorders>
            <w:shd w:val="clear" w:color="auto" w:fill="auto"/>
            <w:vAlign w:val="center"/>
            <w:hideMark/>
          </w:tcPr>
          <w:p w14:paraId="40847BE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3592273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42F6F15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696B08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DFF6E9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B430D4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661E00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80F942B"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0E4146D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Other Debtor Recharge Pay</w:t>
            </w:r>
          </w:p>
        </w:tc>
        <w:tc>
          <w:tcPr>
            <w:tcW w:w="840" w:type="dxa"/>
            <w:tcBorders>
              <w:top w:val="nil"/>
              <w:left w:val="nil"/>
              <w:bottom w:val="single" w:sz="4" w:space="0" w:color="auto"/>
              <w:right w:val="single" w:sz="4" w:space="0" w:color="auto"/>
            </w:tcBorders>
            <w:shd w:val="clear" w:color="auto" w:fill="auto"/>
            <w:vAlign w:val="center"/>
            <w:hideMark/>
          </w:tcPr>
          <w:p w14:paraId="7948373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627B3C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2CC36C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0241B4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437E9D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012653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CC120A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570F98C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vAlign w:val="center"/>
            <w:hideMark/>
          </w:tcPr>
          <w:p w14:paraId="18B4114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Other Temp All</w:t>
            </w:r>
          </w:p>
        </w:tc>
        <w:tc>
          <w:tcPr>
            <w:tcW w:w="840" w:type="dxa"/>
            <w:tcBorders>
              <w:top w:val="nil"/>
              <w:left w:val="nil"/>
              <w:bottom w:val="single" w:sz="4" w:space="0" w:color="auto"/>
              <w:right w:val="single" w:sz="4" w:space="0" w:color="auto"/>
            </w:tcBorders>
            <w:shd w:val="clear" w:color="auto" w:fill="auto"/>
            <w:vAlign w:val="center"/>
            <w:hideMark/>
          </w:tcPr>
          <w:p w14:paraId="4F06F06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842BBE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132F3DC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66198E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933330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C386E7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1BF3123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21C6A73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C651CB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Overtime</w:t>
            </w:r>
          </w:p>
        </w:tc>
        <w:tc>
          <w:tcPr>
            <w:tcW w:w="840" w:type="dxa"/>
            <w:tcBorders>
              <w:top w:val="nil"/>
              <w:left w:val="nil"/>
              <w:bottom w:val="single" w:sz="4" w:space="0" w:color="auto"/>
              <w:right w:val="single" w:sz="4" w:space="0" w:color="auto"/>
            </w:tcBorders>
            <w:shd w:val="clear" w:color="auto" w:fill="auto"/>
            <w:vAlign w:val="center"/>
            <w:hideMark/>
          </w:tcPr>
          <w:p w14:paraId="1E0AFC6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2681110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4076C95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817680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4FF72D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6E5A42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2D85F2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9FF332C"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D0AD41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OYVS-Maintenance</w:t>
            </w:r>
          </w:p>
        </w:tc>
        <w:tc>
          <w:tcPr>
            <w:tcW w:w="840" w:type="dxa"/>
            <w:tcBorders>
              <w:top w:val="nil"/>
              <w:left w:val="nil"/>
              <w:bottom w:val="single" w:sz="4" w:space="0" w:color="auto"/>
              <w:right w:val="single" w:sz="4" w:space="0" w:color="auto"/>
            </w:tcBorders>
            <w:shd w:val="clear" w:color="auto" w:fill="auto"/>
            <w:vAlign w:val="center"/>
            <w:hideMark/>
          </w:tcPr>
          <w:p w14:paraId="03770C5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920150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2ED2AD3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34B04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006B13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BC9220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E2C713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41EC663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E5B1F0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Pay for Performance</w:t>
            </w:r>
          </w:p>
        </w:tc>
        <w:tc>
          <w:tcPr>
            <w:tcW w:w="840" w:type="dxa"/>
            <w:tcBorders>
              <w:top w:val="nil"/>
              <w:left w:val="nil"/>
              <w:bottom w:val="single" w:sz="4" w:space="0" w:color="auto"/>
              <w:right w:val="single" w:sz="4" w:space="0" w:color="auto"/>
            </w:tcBorders>
            <w:shd w:val="clear" w:color="auto" w:fill="auto"/>
            <w:vAlign w:val="center"/>
            <w:hideMark/>
          </w:tcPr>
          <w:p w14:paraId="08C2865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29A9A5C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6C49B72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303662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4728EB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9D9738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76309C6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50DB8CD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51A4DA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Social Benefit Allowances</w:t>
            </w:r>
          </w:p>
        </w:tc>
        <w:tc>
          <w:tcPr>
            <w:tcW w:w="840" w:type="dxa"/>
            <w:tcBorders>
              <w:top w:val="nil"/>
              <w:left w:val="nil"/>
              <w:bottom w:val="single" w:sz="4" w:space="0" w:color="auto"/>
              <w:right w:val="single" w:sz="4" w:space="0" w:color="auto"/>
            </w:tcBorders>
            <w:shd w:val="clear" w:color="auto" w:fill="auto"/>
            <w:vAlign w:val="center"/>
            <w:hideMark/>
          </w:tcPr>
          <w:p w14:paraId="7D22F62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414A56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5BE8B4A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9671D5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3DCA48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2A0FC2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04F5481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51638980"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1B7294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Special Incentives</w:t>
            </w:r>
          </w:p>
        </w:tc>
        <w:tc>
          <w:tcPr>
            <w:tcW w:w="840" w:type="dxa"/>
            <w:tcBorders>
              <w:top w:val="nil"/>
              <w:left w:val="nil"/>
              <w:bottom w:val="single" w:sz="4" w:space="0" w:color="auto"/>
              <w:right w:val="single" w:sz="4" w:space="0" w:color="auto"/>
            </w:tcBorders>
            <w:shd w:val="clear" w:color="auto" w:fill="auto"/>
            <w:vAlign w:val="center"/>
            <w:hideMark/>
          </w:tcPr>
          <w:p w14:paraId="3AB7C82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3786A34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433311E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9433B8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34EF3F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6F15F3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34DE5B5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2BC764EC"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29ECC5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 xml:space="preserve">Staff Bonus </w:t>
            </w:r>
          </w:p>
        </w:tc>
        <w:tc>
          <w:tcPr>
            <w:tcW w:w="840" w:type="dxa"/>
            <w:tcBorders>
              <w:top w:val="nil"/>
              <w:left w:val="nil"/>
              <w:bottom w:val="single" w:sz="4" w:space="0" w:color="auto"/>
              <w:right w:val="single" w:sz="4" w:space="0" w:color="auto"/>
            </w:tcBorders>
            <w:shd w:val="clear" w:color="auto" w:fill="auto"/>
            <w:vAlign w:val="center"/>
            <w:hideMark/>
          </w:tcPr>
          <w:p w14:paraId="5112F5F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F72A0A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4B8B038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F136DD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768DCF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CF1DB1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556F597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781AE995"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B778AE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Stock profit</w:t>
            </w:r>
          </w:p>
        </w:tc>
        <w:tc>
          <w:tcPr>
            <w:tcW w:w="840" w:type="dxa"/>
            <w:tcBorders>
              <w:top w:val="nil"/>
              <w:left w:val="nil"/>
              <w:bottom w:val="single" w:sz="4" w:space="0" w:color="auto"/>
              <w:right w:val="single" w:sz="4" w:space="0" w:color="auto"/>
            </w:tcBorders>
            <w:shd w:val="clear" w:color="auto" w:fill="auto"/>
            <w:vAlign w:val="center"/>
            <w:hideMark/>
          </w:tcPr>
          <w:p w14:paraId="5418793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49EFF14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1507FBA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E4DD46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AD9C5F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F8B584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2FC6C90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0EB5813"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B7FE36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Taxi Claims</w:t>
            </w:r>
          </w:p>
        </w:tc>
        <w:tc>
          <w:tcPr>
            <w:tcW w:w="840" w:type="dxa"/>
            <w:tcBorders>
              <w:top w:val="nil"/>
              <w:left w:val="nil"/>
              <w:bottom w:val="single" w:sz="4" w:space="0" w:color="auto"/>
              <w:right w:val="single" w:sz="4" w:space="0" w:color="auto"/>
            </w:tcBorders>
            <w:shd w:val="clear" w:color="auto" w:fill="auto"/>
            <w:vAlign w:val="center"/>
            <w:hideMark/>
          </w:tcPr>
          <w:p w14:paraId="3442C99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013C9F6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0DBB8AA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EC2316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AED5B5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6ED6465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2D56403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1695903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F9EAAAB"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Commission</w:t>
            </w:r>
          </w:p>
        </w:tc>
        <w:tc>
          <w:tcPr>
            <w:tcW w:w="840" w:type="dxa"/>
            <w:tcBorders>
              <w:top w:val="nil"/>
              <w:left w:val="nil"/>
              <w:bottom w:val="single" w:sz="4" w:space="0" w:color="auto"/>
              <w:right w:val="single" w:sz="4" w:space="0" w:color="auto"/>
            </w:tcBorders>
            <w:shd w:val="clear" w:color="auto" w:fill="auto"/>
            <w:vAlign w:val="center"/>
            <w:hideMark/>
          </w:tcPr>
          <w:p w14:paraId="45062CD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8F2782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28F8B11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7AF4E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B614BF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6EAD54A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0A95241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3A7FC26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2C996D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Temporary HRA Allowance</w:t>
            </w:r>
          </w:p>
        </w:tc>
        <w:tc>
          <w:tcPr>
            <w:tcW w:w="840" w:type="dxa"/>
            <w:tcBorders>
              <w:top w:val="nil"/>
              <w:left w:val="nil"/>
              <w:bottom w:val="single" w:sz="4" w:space="0" w:color="auto"/>
              <w:right w:val="single" w:sz="4" w:space="0" w:color="auto"/>
            </w:tcBorders>
            <w:shd w:val="clear" w:color="auto" w:fill="auto"/>
            <w:vAlign w:val="center"/>
            <w:hideMark/>
          </w:tcPr>
          <w:p w14:paraId="0AACBDA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1FF479B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00EDA42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7C0535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849EB8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6DDD9E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37FE86A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611C50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51C32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Trip Allowance</w:t>
            </w:r>
          </w:p>
        </w:tc>
        <w:tc>
          <w:tcPr>
            <w:tcW w:w="840" w:type="dxa"/>
            <w:tcBorders>
              <w:top w:val="nil"/>
              <w:left w:val="nil"/>
              <w:bottom w:val="single" w:sz="4" w:space="0" w:color="auto"/>
              <w:right w:val="single" w:sz="4" w:space="0" w:color="auto"/>
            </w:tcBorders>
            <w:shd w:val="clear" w:color="auto" w:fill="auto"/>
            <w:vAlign w:val="center"/>
            <w:hideMark/>
          </w:tcPr>
          <w:p w14:paraId="25B9ACC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F262BC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566B4BA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D436E3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EE7EE3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2A9F99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3DD9C2C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11D9FB2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C05FA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Notice Payment</w:t>
            </w:r>
          </w:p>
        </w:tc>
        <w:tc>
          <w:tcPr>
            <w:tcW w:w="840" w:type="dxa"/>
            <w:tcBorders>
              <w:top w:val="nil"/>
              <w:left w:val="nil"/>
              <w:bottom w:val="single" w:sz="4" w:space="0" w:color="auto"/>
              <w:right w:val="single" w:sz="4" w:space="0" w:color="auto"/>
            </w:tcBorders>
            <w:shd w:val="clear" w:color="auto" w:fill="auto"/>
            <w:vAlign w:val="center"/>
            <w:hideMark/>
          </w:tcPr>
          <w:p w14:paraId="3921854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5602837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397AD03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79383B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131996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6D65FD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792815D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15D2669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2849CF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Hold Salary</w:t>
            </w:r>
          </w:p>
        </w:tc>
        <w:tc>
          <w:tcPr>
            <w:tcW w:w="840" w:type="dxa"/>
            <w:tcBorders>
              <w:top w:val="nil"/>
              <w:left w:val="nil"/>
              <w:bottom w:val="single" w:sz="4" w:space="0" w:color="auto"/>
              <w:right w:val="single" w:sz="4" w:space="0" w:color="auto"/>
            </w:tcBorders>
            <w:shd w:val="clear" w:color="auto" w:fill="auto"/>
            <w:vAlign w:val="center"/>
            <w:hideMark/>
          </w:tcPr>
          <w:p w14:paraId="6486D0D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E</w:t>
            </w:r>
          </w:p>
        </w:tc>
        <w:tc>
          <w:tcPr>
            <w:tcW w:w="1040" w:type="dxa"/>
            <w:tcBorders>
              <w:top w:val="nil"/>
              <w:left w:val="nil"/>
              <w:bottom w:val="single" w:sz="4" w:space="0" w:color="auto"/>
              <w:right w:val="single" w:sz="4" w:space="0" w:color="auto"/>
            </w:tcBorders>
            <w:shd w:val="clear" w:color="auto" w:fill="auto"/>
            <w:vAlign w:val="center"/>
            <w:hideMark/>
          </w:tcPr>
          <w:p w14:paraId="23061CE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Variable</w:t>
            </w:r>
          </w:p>
        </w:tc>
        <w:tc>
          <w:tcPr>
            <w:tcW w:w="680" w:type="dxa"/>
            <w:tcBorders>
              <w:top w:val="nil"/>
              <w:left w:val="nil"/>
              <w:bottom w:val="single" w:sz="4" w:space="0" w:color="auto"/>
              <w:right w:val="single" w:sz="4" w:space="0" w:color="auto"/>
            </w:tcBorders>
            <w:shd w:val="clear" w:color="auto" w:fill="auto"/>
            <w:vAlign w:val="center"/>
            <w:hideMark/>
          </w:tcPr>
          <w:p w14:paraId="3C8E784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0A8C01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4DD0D3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F50C3E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700" w:type="dxa"/>
            <w:tcBorders>
              <w:top w:val="nil"/>
              <w:left w:val="nil"/>
              <w:bottom w:val="single" w:sz="4" w:space="0" w:color="auto"/>
              <w:right w:val="single" w:sz="4" w:space="0" w:color="auto"/>
            </w:tcBorders>
            <w:shd w:val="clear" w:color="auto" w:fill="auto"/>
            <w:vAlign w:val="center"/>
            <w:hideMark/>
          </w:tcPr>
          <w:p w14:paraId="6879703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r>
      <w:tr w:rsidR="00367731" w:rsidRPr="00367731" w14:paraId="61C1D52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3B57CD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Absent Deduction</w:t>
            </w:r>
          </w:p>
        </w:tc>
        <w:tc>
          <w:tcPr>
            <w:tcW w:w="840" w:type="dxa"/>
            <w:tcBorders>
              <w:top w:val="nil"/>
              <w:left w:val="nil"/>
              <w:bottom w:val="single" w:sz="4" w:space="0" w:color="auto"/>
              <w:right w:val="single" w:sz="4" w:space="0" w:color="auto"/>
            </w:tcBorders>
            <w:shd w:val="clear" w:color="auto" w:fill="auto"/>
            <w:noWrap/>
            <w:vAlign w:val="bottom"/>
            <w:hideMark/>
          </w:tcPr>
          <w:p w14:paraId="248294A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408E8B8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378AF23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879EDD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8A6E34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569997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F3079E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44991ED"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41A4BF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Salary Advance Deduction</w:t>
            </w:r>
          </w:p>
        </w:tc>
        <w:tc>
          <w:tcPr>
            <w:tcW w:w="840" w:type="dxa"/>
            <w:tcBorders>
              <w:top w:val="nil"/>
              <w:left w:val="nil"/>
              <w:bottom w:val="single" w:sz="4" w:space="0" w:color="auto"/>
              <w:right w:val="single" w:sz="4" w:space="0" w:color="auto"/>
            </w:tcBorders>
            <w:shd w:val="clear" w:color="auto" w:fill="auto"/>
            <w:noWrap/>
            <w:vAlign w:val="bottom"/>
            <w:hideMark/>
          </w:tcPr>
          <w:p w14:paraId="5FE25CE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0A1255D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7C74101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B9A2D4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4C7DE6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2ACC91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69AAB0B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69E8DF6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570153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Bank Deduction Charges</w:t>
            </w:r>
          </w:p>
        </w:tc>
        <w:tc>
          <w:tcPr>
            <w:tcW w:w="840" w:type="dxa"/>
            <w:tcBorders>
              <w:top w:val="nil"/>
              <w:left w:val="nil"/>
              <w:bottom w:val="single" w:sz="4" w:space="0" w:color="auto"/>
              <w:right w:val="single" w:sz="4" w:space="0" w:color="auto"/>
            </w:tcBorders>
            <w:shd w:val="clear" w:color="auto" w:fill="auto"/>
            <w:noWrap/>
            <w:vAlign w:val="bottom"/>
            <w:hideMark/>
          </w:tcPr>
          <w:p w14:paraId="57EA392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4F9EFE5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218FDE1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7470E3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BF8235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971EED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12E4ADB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6C33DE0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5CF6CC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Cash shortage</w:t>
            </w:r>
          </w:p>
        </w:tc>
        <w:tc>
          <w:tcPr>
            <w:tcW w:w="840" w:type="dxa"/>
            <w:tcBorders>
              <w:top w:val="nil"/>
              <w:left w:val="nil"/>
              <w:bottom w:val="single" w:sz="4" w:space="0" w:color="auto"/>
              <w:right w:val="single" w:sz="4" w:space="0" w:color="auto"/>
            </w:tcBorders>
            <w:shd w:val="clear" w:color="auto" w:fill="auto"/>
            <w:noWrap/>
            <w:vAlign w:val="bottom"/>
            <w:hideMark/>
          </w:tcPr>
          <w:p w14:paraId="218CD98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3381AB3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109340E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C2D3CB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E7F738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A7EDDB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600CF58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3C3732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CDAD12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CUG Deduction</w:t>
            </w:r>
          </w:p>
        </w:tc>
        <w:tc>
          <w:tcPr>
            <w:tcW w:w="840" w:type="dxa"/>
            <w:tcBorders>
              <w:top w:val="nil"/>
              <w:left w:val="nil"/>
              <w:bottom w:val="single" w:sz="4" w:space="0" w:color="auto"/>
              <w:right w:val="single" w:sz="4" w:space="0" w:color="auto"/>
            </w:tcBorders>
            <w:shd w:val="clear" w:color="auto" w:fill="auto"/>
            <w:noWrap/>
            <w:vAlign w:val="bottom"/>
            <w:hideMark/>
          </w:tcPr>
          <w:p w14:paraId="11956CD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C7DB1D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6D1BC23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CF5CA2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C586FC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7C47DE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81E0C1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26FF2BF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C26597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Employee Bills Deduction</w:t>
            </w:r>
          </w:p>
        </w:tc>
        <w:tc>
          <w:tcPr>
            <w:tcW w:w="840" w:type="dxa"/>
            <w:tcBorders>
              <w:top w:val="nil"/>
              <w:left w:val="nil"/>
              <w:bottom w:val="single" w:sz="4" w:space="0" w:color="auto"/>
              <w:right w:val="single" w:sz="4" w:space="0" w:color="auto"/>
            </w:tcBorders>
            <w:shd w:val="clear" w:color="auto" w:fill="auto"/>
            <w:noWrap/>
            <w:vAlign w:val="bottom"/>
            <w:hideMark/>
          </w:tcPr>
          <w:p w14:paraId="76440FE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C2449D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732C83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23744B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D53E17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5FC986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66F4D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17A03DA"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6463B1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Furnishing Deduction</w:t>
            </w:r>
          </w:p>
        </w:tc>
        <w:tc>
          <w:tcPr>
            <w:tcW w:w="840" w:type="dxa"/>
            <w:tcBorders>
              <w:top w:val="nil"/>
              <w:left w:val="nil"/>
              <w:bottom w:val="single" w:sz="4" w:space="0" w:color="auto"/>
              <w:right w:val="single" w:sz="4" w:space="0" w:color="auto"/>
            </w:tcBorders>
            <w:shd w:val="clear" w:color="auto" w:fill="auto"/>
            <w:noWrap/>
            <w:vAlign w:val="bottom"/>
            <w:hideMark/>
          </w:tcPr>
          <w:p w14:paraId="6F556FB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3BACA11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68ABE94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622574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E7A7DD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C3A1BB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2C45EBF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4B96F414"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0F2809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House Rent allowance deduction</w:t>
            </w:r>
          </w:p>
        </w:tc>
        <w:tc>
          <w:tcPr>
            <w:tcW w:w="840" w:type="dxa"/>
            <w:tcBorders>
              <w:top w:val="nil"/>
              <w:left w:val="nil"/>
              <w:bottom w:val="single" w:sz="4" w:space="0" w:color="auto"/>
              <w:right w:val="single" w:sz="4" w:space="0" w:color="auto"/>
            </w:tcBorders>
            <w:shd w:val="clear" w:color="auto" w:fill="auto"/>
            <w:noWrap/>
            <w:vAlign w:val="bottom"/>
            <w:hideMark/>
          </w:tcPr>
          <w:p w14:paraId="423CC64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308F50F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521A59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6D967F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D775D9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74DDC9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4114874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3A815DAC"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91E871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Housing Loan Third Party Deduction</w:t>
            </w:r>
          </w:p>
        </w:tc>
        <w:tc>
          <w:tcPr>
            <w:tcW w:w="840" w:type="dxa"/>
            <w:tcBorders>
              <w:top w:val="nil"/>
              <w:left w:val="nil"/>
              <w:bottom w:val="single" w:sz="4" w:space="0" w:color="auto"/>
              <w:right w:val="single" w:sz="4" w:space="0" w:color="auto"/>
            </w:tcBorders>
            <w:shd w:val="clear" w:color="auto" w:fill="auto"/>
            <w:noWrap/>
            <w:vAlign w:val="bottom"/>
            <w:hideMark/>
          </w:tcPr>
          <w:p w14:paraId="2330954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19DBB99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1D6C4FF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F449CB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63CADC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40E2DBC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A16DF4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B2A6DC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FF35B0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Increment Ded</w:t>
            </w:r>
          </w:p>
        </w:tc>
        <w:tc>
          <w:tcPr>
            <w:tcW w:w="840" w:type="dxa"/>
            <w:tcBorders>
              <w:top w:val="nil"/>
              <w:left w:val="nil"/>
              <w:bottom w:val="single" w:sz="4" w:space="0" w:color="auto"/>
              <w:right w:val="single" w:sz="4" w:space="0" w:color="auto"/>
            </w:tcBorders>
            <w:shd w:val="clear" w:color="auto" w:fill="auto"/>
            <w:noWrap/>
            <w:vAlign w:val="bottom"/>
            <w:hideMark/>
          </w:tcPr>
          <w:p w14:paraId="05F75F8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7E1884E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DB04B7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F4D010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82E5F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615CDB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D82BA1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48D2B95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5C17E0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Joining Allowance -Deduction</w:t>
            </w:r>
          </w:p>
        </w:tc>
        <w:tc>
          <w:tcPr>
            <w:tcW w:w="840" w:type="dxa"/>
            <w:tcBorders>
              <w:top w:val="nil"/>
              <w:left w:val="nil"/>
              <w:bottom w:val="single" w:sz="4" w:space="0" w:color="auto"/>
              <w:right w:val="single" w:sz="4" w:space="0" w:color="auto"/>
            </w:tcBorders>
            <w:shd w:val="clear" w:color="auto" w:fill="auto"/>
            <w:noWrap/>
            <w:vAlign w:val="bottom"/>
            <w:hideMark/>
          </w:tcPr>
          <w:p w14:paraId="6B0D72A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7DF3E71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10F4BA8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7A4221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EBD62F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289781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ECFE6B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1EE2FD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71D4E0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Joining ticket deduction</w:t>
            </w:r>
          </w:p>
        </w:tc>
        <w:tc>
          <w:tcPr>
            <w:tcW w:w="840" w:type="dxa"/>
            <w:tcBorders>
              <w:top w:val="nil"/>
              <w:left w:val="nil"/>
              <w:bottom w:val="single" w:sz="4" w:space="0" w:color="auto"/>
              <w:right w:val="single" w:sz="4" w:space="0" w:color="auto"/>
            </w:tcBorders>
            <w:shd w:val="clear" w:color="auto" w:fill="auto"/>
            <w:noWrap/>
            <w:vAlign w:val="bottom"/>
            <w:hideMark/>
          </w:tcPr>
          <w:p w14:paraId="1A46E29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C70A83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78F1C6C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E64A69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6582CC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FBB79A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636086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55D8F2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9AF0B4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Leave Advance Salary</w:t>
            </w:r>
          </w:p>
        </w:tc>
        <w:tc>
          <w:tcPr>
            <w:tcW w:w="840" w:type="dxa"/>
            <w:tcBorders>
              <w:top w:val="nil"/>
              <w:left w:val="nil"/>
              <w:bottom w:val="single" w:sz="4" w:space="0" w:color="auto"/>
              <w:right w:val="single" w:sz="4" w:space="0" w:color="auto"/>
            </w:tcBorders>
            <w:shd w:val="clear" w:color="auto" w:fill="auto"/>
            <w:noWrap/>
            <w:vAlign w:val="bottom"/>
            <w:hideMark/>
          </w:tcPr>
          <w:p w14:paraId="4B505C0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64E7BCC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294213A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6F7F28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121477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4BE9EA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1FDA50E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3F15CBB"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1495C4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Personal Loan Deduction</w:t>
            </w:r>
          </w:p>
        </w:tc>
        <w:tc>
          <w:tcPr>
            <w:tcW w:w="840" w:type="dxa"/>
            <w:tcBorders>
              <w:top w:val="nil"/>
              <w:left w:val="nil"/>
              <w:bottom w:val="single" w:sz="4" w:space="0" w:color="auto"/>
              <w:right w:val="single" w:sz="4" w:space="0" w:color="auto"/>
            </w:tcBorders>
            <w:shd w:val="clear" w:color="auto" w:fill="auto"/>
            <w:noWrap/>
            <w:vAlign w:val="bottom"/>
            <w:hideMark/>
          </w:tcPr>
          <w:p w14:paraId="3664ECF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58E3F19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3BB8CFC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C06F00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13369B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C6AEF7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0D71706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402ACC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D7F58C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MFC-CON Finance Deduction</w:t>
            </w:r>
          </w:p>
        </w:tc>
        <w:tc>
          <w:tcPr>
            <w:tcW w:w="840" w:type="dxa"/>
            <w:tcBorders>
              <w:top w:val="nil"/>
              <w:left w:val="nil"/>
              <w:bottom w:val="single" w:sz="4" w:space="0" w:color="auto"/>
              <w:right w:val="single" w:sz="4" w:space="0" w:color="auto"/>
            </w:tcBorders>
            <w:shd w:val="clear" w:color="auto" w:fill="auto"/>
            <w:noWrap/>
            <w:vAlign w:val="bottom"/>
            <w:hideMark/>
          </w:tcPr>
          <w:p w14:paraId="497EE61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44E325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66ECE9B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9D037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3EFFD0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8CAE97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B6B074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6B4EB970"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5AADF1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Miscellaneous Deduction</w:t>
            </w:r>
          </w:p>
        </w:tc>
        <w:tc>
          <w:tcPr>
            <w:tcW w:w="840" w:type="dxa"/>
            <w:tcBorders>
              <w:top w:val="nil"/>
              <w:left w:val="nil"/>
              <w:bottom w:val="single" w:sz="4" w:space="0" w:color="auto"/>
              <w:right w:val="single" w:sz="4" w:space="0" w:color="auto"/>
            </w:tcBorders>
            <w:shd w:val="clear" w:color="auto" w:fill="auto"/>
            <w:noWrap/>
            <w:vAlign w:val="bottom"/>
            <w:hideMark/>
          </w:tcPr>
          <w:p w14:paraId="473CD01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0308DE2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6401E9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4E17FA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9EC59B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B39D9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550796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644625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62CE70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 xml:space="preserve">NR Staff </w:t>
            </w:r>
            <w:proofErr w:type="spellStart"/>
            <w:r w:rsidRPr="00367731">
              <w:rPr>
                <w:rFonts w:ascii="Calibri" w:eastAsia="Times New Roman" w:hAnsi="Calibri" w:cs="Calibri"/>
                <w:color w:val="000000"/>
                <w:lang w:val="en-IN" w:eastAsia="en-IN"/>
              </w:rPr>
              <w:t>Accomodation</w:t>
            </w:r>
            <w:proofErr w:type="spellEnd"/>
            <w:r w:rsidRPr="00367731">
              <w:rPr>
                <w:rFonts w:ascii="Calibri" w:eastAsia="Times New Roman" w:hAnsi="Calibri" w:cs="Calibri"/>
                <w:color w:val="000000"/>
                <w:lang w:val="en-IN" w:eastAsia="en-IN"/>
              </w:rPr>
              <w:t xml:space="preserve"> Rent Deduction</w:t>
            </w:r>
          </w:p>
        </w:tc>
        <w:tc>
          <w:tcPr>
            <w:tcW w:w="840" w:type="dxa"/>
            <w:tcBorders>
              <w:top w:val="nil"/>
              <w:left w:val="nil"/>
              <w:bottom w:val="single" w:sz="4" w:space="0" w:color="auto"/>
              <w:right w:val="single" w:sz="4" w:space="0" w:color="auto"/>
            </w:tcBorders>
            <w:shd w:val="clear" w:color="auto" w:fill="auto"/>
            <w:noWrap/>
            <w:vAlign w:val="bottom"/>
            <w:hideMark/>
          </w:tcPr>
          <w:p w14:paraId="43A82D1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5D6CFFB"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3CF596F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34AE5AB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FDA695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1908AA3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C76D7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CAD9AC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87CDB9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Other Deduction</w:t>
            </w:r>
          </w:p>
        </w:tc>
        <w:tc>
          <w:tcPr>
            <w:tcW w:w="840" w:type="dxa"/>
            <w:tcBorders>
              <w:top w:val="nil"/>
              <w:left w:val="nil"/>
              <w:bottom w:val="single" w:sz="4" w:space="0" w:color="auto"/>
              <w:right w:val="single" w:sz="4" w:space="0" w:color="auto"/>
            </w:tcBorders>
            <w:shd w:val="clear" w:color="auto" w:fill="auto"/>
            <w:noWrap/>
            <w:vAlign w:val="bottom"/>
            <w:hideMark/>
          </w:tcPr>
          <w:p w14:paraId="2901678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35ECA16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51F972B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9B3B9F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EF1210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38BDDA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7C35C0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91E5FAA"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B18C82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OYVS-MFC-VEH Deduction</w:t>
            </w:r>
          </w:p>
        </w:tc>
        <w:tc>
          <w:tcPr>
            <w:tcW w:w="840" w:type="dxa"/>
            <w:tcBorders>
              <w:top w:val="nil"/>
              <w:left w:val="nil"/>
              <w:bottom w:val="single" w:sz="4" w:space="0" w:color="auto"/>
              <w:right w:val="single" w:sz="4" w:space="0" w:color="auto"/>
            </w:tcBorders>
            <w:shd w:val="clear" w:color="auto" w:fill="auto"/>
            <w:noWrap/>
            <w:vAlign w:val="bottom"/>
            <w:hideMark/>
          </w:tcPr>
          <w:p w14:paraId="70C22DB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645FD6B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4BBDD8D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4D33A0B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0A88D2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6D3CE03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373B61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20EB8489"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D48AA2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Personal Ticket Deduction</w:t>
            </w:r>
          </w:p>
        </w:tc>
        <w:tc>
          <w:tcPr>
            <w:tcW w:w="840" w:type="dxa"/>
            <w:tcBorders>
              <w:top w:val="nil"/>
              <w:left w:val="nil"/>
              <w:bottom w:val="single" w:sz="4" w:space="0" w:color="auto"/>
              <w:right w:val="single" w:sz="4" w:space="0" w:color="auto"/>
            </w:tcBorders>
            <w:shd w:val="clear" w:color="auto" w:fill="auto"/>
            <w:noWrap/>
            <w:vAlign w:val="bottom"/>
            <w:hideMark/>
          </w:tcPr>
          <w:p w14:paraId="27B4E9F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627FB6D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58962C5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14302EC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780012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4B8319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49536F8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433EA043"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6484F7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lastRenderedPageBreak/>
              <w:t>Recruitment charges deduction</w:t>
            </w:r>
          </w:p>
        </w:tc>
        <w:tc>
          <w:tcPr>
            <w:tcW w:w="840" w:type="dxa"/>
            <w:tcBorders>
              <w:top w:val="nil"/>
              <w:left w:val="nil"/>
              <w:bottom w:val="single" w:sz="4" w:space="0" w:color="auto"/>
              <w:right w:val="single" w:sz="4" w:space="0" w:color="auto"/>
            </w:tcBorders>
            <w:shd w:val="clear" w:color="auto" w:fill="auto"/>
            <w:noWrap/>
            <w:vAlign w:val="bottom"/>
            <w:hideMark/>
          </w:tcPr>
          <w:p w14:paraId="1F1D5DF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44AA055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499B170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DCEFAC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878581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6BD897D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6F44F38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2B4A2145"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49702A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Recurring Accident Deduction</w:t>
            </w:r>
          </w:p>
        </w:tc>
        <w:tc>
          <w:tcPr>
            <w:tcW w:w="840" w:type="dxa"/>
            <w:tcBorders>
              <w:top w:val="nil"/>
              <w:left w:val="nil"/>
              <w:bottom w:val="single" w:sz="4" w:space="0" w:color="auto"/>
              <w:right w:val="single" w:sz="4" w:space="0" w:color="auto"/>
            </w:tcBorders>
            <w:shd w:val="clear" w:color="auto" w:fill="auto"/>
            <w:noWrap/>
            <w:vAlign w:val="bottom"/>
            <w:hideMark/>
          </w:tcPr>
          <w:p w14:paraId="404EACF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54E852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5057FC7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A7C66D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7183617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83ECDA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C6434C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30FC1A18"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5EB1F8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Recurring stock loss deduction</w:t>
            </w:r>
          </w:p>
        </w:tc>
        <w:tc>
          <w:tcPr>
            <w:tcW w:w="840" w:type="dxa"/>
            <w:tcBorders>
              <w:top w:val="nil"/>
              <w:left w:val="nil"/>
              <w:bottom w:val="single" w:sz="4" w:space="0" w:color="auto"/>
              <w:right w:val="single" w:sz="4" w:space="0" w:color="auto"/>
            </w:tcBorders>
            <w:shd w:val="clear" w:color="auto" w:fill="auto"/>
            <w:noWrap/>
            <w:vAlign w:val="bottom"/>
            <w:hideMark/>
          </w:tcPr>
          <w:p w14:paraId="382507C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7FA8750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7C9E3A3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D2B9A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CC9A6D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F11C61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7EA423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80ED8F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81CED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Relocation allowance -Deduction</w:t>
            </w:r>
          </w:p>
        </w:tc>
        <w:tc>
          <w:tcPr>
            <w:tcW w:w="840" w:type="dxa"/>
            <w:tcBorders>
              <w:top w:val="nil"/>
              <w:left w:val="nil"/>
              <w:bottom w:val="single" w:sz="4" w:space="0" w:color="auto"/>
              <w:right w:val="single" w:sz="4" w:space="0" w:color="auto"/>
            </w:tcBorders>
            <w:shd w:val="clear" w:color="auto" w:fill="auto"/>
            <w:noWrap/>
            <w:vAlign w:val="bottom"/>
            <w:hideMark/>
          </w:tcPr>
          <w:p w14:paraId="58E8792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697B9FDB"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46B08F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E81776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47CFC68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8FFDD6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ADE2A6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8E8116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CA734A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ROP Fines Deduction</w:t>
            </w:r>
          </w:p>
        </w:tc>
        <w:tc>
          <w:tcPr>
            <w:tcW w:w="840" w:type="dxa"/>
            <w:tcBorders>
              <w:top w:val="nil"/>
              <w:left w:val="nil"/>
              <w:bottom w:val="single" w:sz="4" w:space="0" w:color="auto"/>
              <w:right w:val="single" w:sz="4" w:space="0" w:color="auto"/>
            </w:tcBorders>
            <w:shd w:val="clear" w:color="auto" w:fill="auto"/>
            <w:noWrap/>
            <w:vAlign w:val="bottom"/>
            <w:hideMark/>
          </w:tcPr>
          <w:p w14:paraId="059AF2B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45DEB0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420DA31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20366A6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29C71A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6C08F5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4447287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F25D55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9EFA04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Sick Leave Deduction</w:t>
            </w:r>
          </w:p>
        </w:tc>
        <w:tc>
          <w:tcPr>
            <w:tcW w:w="840" w:type="dxa"/>
            <w:tcBorders>
              <w:top w:val="nil"/>
              <w:left w:val="nil"/>
              <w:bottom w:val="single" w:sz="4" w:space="0" w:color="auto"/>
              <w:right w:val="single" w:sz="4" w:space="0" w:color="auto"/>
            </w:tcBorders>
            <w:shd w:val="clear" w:color="auto" w:fill="auto"/>
            <w:noWrap/>
            <w:vAlign w:val="bottom"/>
            <w:hideMark/>
          </w:tcPr>
          <w:p w14:paraId="78E4051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5EA3A8E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4793A1A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5AC4CB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E070CC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F81E60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2562ECD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09351EE9"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975680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ML Leave Deduction</w:t>
            </w:r>
          </w:p>
        </w:tc>
        <w:tc>
          <w:tcPr>
            <w:tcW w:w="840" w:type="dxa"/>
            <w:tcBorders>
              <w:top w:val="nil"/>
              <w:left w:val="nil"/>
              <w:bottom w:val="single" w:sz="4" w:space="0" w:color="auto"/>
              <w:right w:val="single" w:sz="4" w:space="0" w:color="auto"/>
            </w:tcBorders>
            <w:shd w:val="clear" w:color="auto" w:fill="auto"/>
            <w:noWrap/>
            <w:vAlign w:val="bottom"/>
            <w:hideMark/>
          </w:tcPr>
          <w:p w14:paraId="3823D79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52118A0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5E9ED4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A40FE2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A6423C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5EBE10F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C9DB4F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A9C7D53"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5EF91A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Social Insurance Employee</w:t>
            </w:r>
          </w:p>
        </w:tc>
        <w:tc>
          <w:tcPr>
            <w:tcW w:w="840" w:type="dxa"/>
            <w:tcBorders>
              <w:top w:val="nil"/>
              <w:left w:val="nil"/>
              <w:bottom w:val="single" w:sz="4" w:space="0" w:color="auto"/>
              <w:right w:val="single" w:sz="4" w:space="0" w:color="auto"/>
            </w:tcBorders>
            <w:shd w:val="clear" w:color="auto" w:fill="auto"/>
            <w:noWrap/>
            <w:vAlign w:val="bottom"/>
            <w:hideMark/>
          </w:tcPr>
          <w:p w14:paraId="62B4B38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49580A6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5194BCE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521FEAC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2D7F57C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956FB3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68F0D80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32E127D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080D1D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Staff Courier Deduction</w:t>
            </w:r>
          </w:p>
        </w:tc>
        <w:tc>
          <w:tcPr>
            <w:tcW w:w="840" w:type="dxa"/>
            <w:tcBorders>
              <w:top w:val="nil"/>
              <w:left w:val="nil"/>
              <w:bottom w:val="single" w:sz="4" w:space="0" w:color="auto"/>
              <w:right w:val="single" w:sz="4" w:space="0" w:color="auto"/>
            </w:tcBorders>
            <w:shd w:val="clear" w:color="auto" w:fill="auto"/>
            <w:noWrap/>
            <w:vAlign w:val="bottom"/>
            <w:hideMark/>
          </w:tcPr>
          <w:p w14:paraId="48FFD6B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19DDE72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70F8A7F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E518E4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69CCB6F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6D9465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10A4AB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39AD7705"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2C3645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Stock Loss Deduction</w:t>
            </w:r>
          </w:p>
        </w:tc>
        <w:tc>
          <w:tcPr>
            <w:tcW w:w="840" w:type="dxa"/>
            <w:tcBorders>
              <w:top w:val="nil"/>
              <w:left w:val="nil"/>
              <w:bottom w:val="single" w:sz="4" w:space="0" w:color="auto"/>
              <w:right w:val="single" w:sz="4" w:space="0" w:color="auto"/>
            </w:tcBorders>
            <w:shd w:val="clear" w:color="auto" w:fill="auto"/>
            <w:noWrap/>
            <w:vAlign w:val="bottom"/>
            <w:hideMark/>
          </w:tcPr>
          <w:p w14:paraId="1CEC23C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A259DE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02692A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62D43F2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038756A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A14B96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0818C79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E9BB8C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EBBD72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Unpaid Leave Deduction</w:t>
            </w:r>
          </w:p>
        </w:tc>
        <w:tc>
          <w:tcPr>
            <w:tcW w:w="840" w:type="dxa"/>
            <w:tcBorders>
              <w:top w:val="nil"/>
              <w:left w:val="nil"/>
              <w:bottom w:val="single" w:sz="4" w:space="0" w:color="auto"/>
              <w:right w:val="single" w:sz="4" w:space="0" w:color="auto"/>
            </w:tcBorders>
            <w:shd w:val="clear" w:color="auto" w:fill="auto"/>
            <w:noWrap/>
            <w:vAlign w:val="bottom"/>
            <w:hideMark/>
          </w:tcPr>
          <w:p w14:paraId="1738DE70"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7BBA332B"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3149F99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DF8471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8CCB45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202E7BA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24A11D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B427DDC"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70C894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Van Shortage Deduction</w:t>
            </w:r>
          </w:p>
        </w:tc>
        <w:tc>
          <w:tcPr>
            <w:tcW w:w="840" w:type="dxa"/>
            <w:tcBorders>
              <w:top w:val="nil"/>
              <w:left w:val="nil"/>
              <w:bottom w:val="single" w:sz="4" w:space="0" w:color="auto"/>
              <w:right w:val="single" w:sz="4" w:space="0" w:color="auto"/>
            </w:tcBorders>
            <w:shd w:val="clear" w:color="auto" w:fill="auto"/>
            <w:noWrap/>
            <w:vAlign w:val="bottom"/>
            <w:hideMark/>
          </w:tcPr>
          <w:p w14:paraId="56FC351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248DF00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743DFE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94FE8E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59A7490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1A95A3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8F71DE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AF641D1"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0E3318B"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Vehicle Allowance Advance deduction</w:t>
            </w:r>
          </w:p>
        </w:tc>
        <w:tc>
          <w:tcPr>
            <w:tcW w:w="840" w:type="dxa"/>
            <w:tcBorders>
              <w:top w:val="nil"/>
              <w:left w:val="nil"/>
              <w:bottom w:val="single" w:sz="4" w:space="0" w:color="auto"/>
              <w:right w:val="single" w:sz="4" w:space="0" w:color="auto"/>
            </w:tcBorders>
            <w:shd w:val="clear" w:color="auto" w:fill="auto"/>
            <w:noWrap/>
            <w:vAlign w:val="bottom"/>
            <w:hideMark/>
          </w:tcPr>
          <w:p w14:paraId="06F08C6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5547C66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3D94307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914428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19486A0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0A18E25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7B0F6B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07C415D4"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447DFB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Visa charges Deduction</w:t>
            </w:r>
          </w:p>
        </w:tc>
        <w:tc>
          <w:tcPr>
            <w:tcW w:w="840" w:type="dxa"/>
            <w:tcBorders>
              <w:top w:val="nil"/>
              <w:left w:val="nil"/>
              <w:bottom w:val="single" w:sz="4" w:space="0" w:color="auto"/>
              <w:right w:val="single" w:sz="4" w:space="0" w:color="auto"/>
            </w:tcBorders>
            <w:shd w:val="clear" w:color="auto" w:fill="auto"/>
            <w:noWrap/>
            <w:vAlign w:val="bottom"/>
            <w:hideMark/>
          </w:tcPr>
          <w:p w14:paraId="445D714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4FD0754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0B31257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777781A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EB4BBD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369692A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4984D3F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4291396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88625D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Notice Pay Deduction</w:t>
            </w:r>
          </w:p>
        </w:tc>
        <w:tc>
          <w:tcPr>
            <w:tcW w:w="840" w:type="dxa"/>
            <w:tcBorders>
              <w:top w:val="nil"/>
              <w:left w:val="nil"/>
              <w:bottom w:val="single" w:sz="4" w:space="0" w:color="auto"/>
              <w:right w:val="single" w:sz="4" w:space="0" w:color="auto"/>
            </w:tcBorders>
            <w:shd w:val="clear" w:color="auto" w:fill="auto"/>
            <w:noWrap/>
            <w:vAlign w:val="bottom"/>
            <w:hideMark/>
          </w:tcPr>
          <w:p w14:paraId="1D67131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w:t>
            </w:r>
          </w:p>
        </w:tc>
        <w:tc>
          <w:tcPr>
            <w:tcW w:w="1040" w:type="dxa"/>
            <w:tcBorders>
              <w:top w:val="nil"/>
              <w:left w:val="nil"/>
              <w:bottom w:val="single" w:sz="4" w:space="0" w:color="auto"/>
              <w:right w:val="single" w:sz="4" w:space="0" w:color="auto"/>
            </w:tcBorders>
            <w:shd w:val="clear" w:color="auto" w:fill="auto"/>
            <w:noWrap/>
            <w:vAlign w:val="bottom"/>
            <w:hideMark/>
          </w:tcPr>
          <w:p w14:paraId="1654D6C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Deduction</w:t>
            </w:r>
          </w:p>
        </w:tc>
        <w:tc>
          <w:tcPr>
            <w:tcW w:w="680" w:type="dxa"/>
            <w:tcBorders>
              <w:top w:val="nil"/>
              <w:left w:val="nil"/>
              <w:bottom w:val="single" w:sz="4" w:space="0" w:color="auto"/>
              <w:right w:val="single" w:sz="4" w:space="0" w:color="auto"/>
            </w:tcBorders>
            <w:shd w:val="clear" w:color="auto" w:fill="auto"/>
            <w:vAlign w:val="center"/>
            <w:hideMark/>
          </w:tcPr>
          <w:p w14:paraId="4FBFDC8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560" w:type="dxa"/>
            <w:tcBorders>
              <w:top w:val="nil"/>
              <w:left w:val="nil"/>
              <w:bottom w:val="single" w:sz="4" w:space="0" w:color="auto"/>
              <w:right w:val="single" w:sz="4" w:space="0" w:color="auto"/>
            </w:tcBorders>
            <w:shd w:val="clear" w:color="auto" w:fill="auto"/>
            <w:vAlign w:val="center"/>
            <w:hideMark/>
          </w:tcPr>
          <w:p w14:paraId="0E7BA07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80" w:type="dxa"/>
            <w:tcBorders>
              <w:top w:val="nil"/>
              <w:left w:val="nil"/>
              <w:bottom w:val="single" w:sz="4" w:space="0" w:color="auto"/>
              <w:right w:val="single" w:sz="4" w:space="0" w:color="auto"/>
            </w:tcBorders>
            <w:shd w:val="clear" w:color="auto" w:fill="auto"/>
            <w:vAlign w:val="center"/>
            <w:hideMark/>
          </w:tcPr>
          <w:p w14:paraId="37C7363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Y</w:t>
            </w:r>
          </w:p>
        </w:tc>
        <w:tc>
          <w:tcPr>
            <w:tcW w:w="620" w:type="dxa"/>
            <w:tcBorders>
              <w:top w:val="nil"/>
              <w:left w:val="nil"/>
              <w:bottom w:val="single" w:sz="4" w:space="0" w:color="auto"/>
              <w:right w:val="single" w:sz="4" w:space="0" w:color="auto"/>
            </w:tcBorders>
            <w:shd w:val="clear" w:color="auto" w:fill="auto"/>
            <w:vAlign w:val="center"/>
            <w:hideMark/>
          </w:tcPr>
          <w:p w14:paraId="7077BF0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CE89B0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0243EEF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853418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Air Ticket Provision</w:t>
            </w:r>
          </w:p>
        </w:tc>
        <w:tc>
          <w:tcPr>
            <w:tcW w:w="840" w:type="dxa"/>
            <w:tcBorders>
              <w:top w:val="nil"/>
              <w:left w:val="nil"/>
              <w:bottom w:val="single" w:sz="4" w:space="0" w:color="auto"/>
              <w:right w:val="single" w:sz="4" w:space="0" w:color="auto"/>
            </w:tcBorders>
            <w:shd w:val="clear" w:color="auto" w:fill="auto"/>
            <w:noWrap/>
            <w:vAlign w:val="bottom"/>
            <w:hideMark/>
          </w:tcPr>
          <w:p w14:paraId="0D05216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18DFF61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62F1941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68CC3E1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7E7676C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21B7B79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200BDDA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FEDB28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3327D2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Bonus Provision</w:t>
            </w:r>
          </w:p>
        </w:tc>
        <w:tc>
          <w:tcPr>
            <w:tcW w:w="840" w:type="dxa"/>
            <w:tcBorders>
              <w:top w:val="nil"/>
              <w:left w:val="nil"/>
              <w:bottom w:val="single" w:sz="4" w:space="0" w:color="auto"/>
              <w:right w:val="single" w:sz="4" w:space="0" w:color="auto"/>
            </w:tcBorders>
            <w:shd w:val="clear" w:color="auto" w:fill="auto"/>
            <w:noWrap/>
            <w:vAlign w:val="bottom"/>
            <w:hideMark/>
          </w:tcPr>
          <w:p w14:paraId="42F70BD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1A8E386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5D17936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6C7F90A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74DDC25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7A74814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62916C1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C0CD1FD"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CE7F4DC"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Education Provision</w:t>
            </w:r>
          </w:p>
        </w:tc>
        <w:tc>
          <w:tcPr>
            <w:tcW w:w="840" w:type="dxa"/>
            <w:tcBorders>
              <w:top w:val="nil"/>
              <w:left w:val="nil"/>
              <w:bottom w:val="single" w:sz="4" w:space="0" w:color="auto"/>
              <w:right w:val="single" w:sz="4" w:space="0" w:color="auto"/>
            </w:tcBorders>
            <w:shd w:val="clear" w:color="auto" w:fill="auto"/>
            <w:noWrap/>
            <w:vAlign w:val="bottom"/>
            <w:hideMark/>
          </w:tcPr>
          <w:p w14:paraId="49A97EC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06707BFF"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24519CD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69FB78B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6F53DC2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7F328B4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51170AF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0155038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2E0C77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Fuel</w:t>
            </w:r>
          </w:p>
        </w:tc>
        <w:tc>
          <w:tcPr>
            <w:tcW w:w="840" w:type="dxa"/>
            <w:tcBorders>
              <w:top w:val="nil"/>
              <w:left w:val="nil"/>
              <w:bottom w:val="single" w:sz="4" w:space="0" w:color="auto"/>
              <w:right w:val="single" w:sz="4" w:space="0" w:color="auto"/>
            </w:tcBorders>
            <w:shd w:val="clear" w:color="auto" w:fill="auto"/>
            <w:noWrap/>
            <w:vAlign w:val="bottom"/>
            <w:hideMark/>
          </w:tcPr>
          <w:p w14:paraId="5450806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2F5A283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30C6709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47D964A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79F7762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257C3F9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2AA1195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5CF587B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57445D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Group Life Provision</w:t>
            </w:r>
          </w:p>
        </w:tc>
        <w:tc>
          <w:tcPr>
            <w:tcW w:w="840" w:type="dxa"/>
            <w:tcBorders>
              <w:top w:val="nil"/>
              <w:left w:val="nil"/>
              <w:bottom w:val="single" w:sz="4" w:space="0" w:color="auto"/>
              <w:right w:val="single" w:sz="4" w:space="0" w:color="auto"/>
            </w:tcBorders>
            <w:shd w:val="clear" w:color="auto" w:fill="auto"/>
            <w:noWrap/>
            <w:vAlign w:val="bottom"/>
            <w:hideMark/>
          </w:tcPr>
          <w:p w14:paraId="48A89BC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076E0A7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2393A4B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72239AA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5AF1217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6F9E4EA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273CA79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78EEB26C"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657FF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Gratuity Provision</w:t>
            </w:r>
          </w:p>
        </w:tc>
        <w:tc>
          <w:tcPr>
            <w:tcW w:w="840" w:type="dxa"/>
            <w:tcBorders>
              <w:top w:val="nil"/>
              <w:left w:val="nil"/>
              <w:bottom w:val="single" w:sz="4" w:space="0" w:color="auto"/>
              <w:right w:val="single" w:sz="4" w:space="0" w:color="auto"/>
            </w:tcBorders>
            <w:shd w:val="clear" w:color="auto" w:fill="auto"/>
            <w:noWrap/>
            <w:vAlign w:val="bottom"/>
            <w:hideMark/>
          </w:tcPr>
          <w:p w14:paraId="1AEA9E1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35C09CA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3946452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57D8A40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2D19110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35AF491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20946B8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37278447"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83FCDE5"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GSM Charge Limit</w:t>
            </w:r>
          </w:p>
        </w:tc>
        <w:tc>
          <w:tcPr>
            <w:tcW w:w="840" w:type="dxa"/>
            <w:tcBorders>
              <w:top w:val="nil"/>
              <w:left w:val="nil"/>
              <w:bottom w:val="single" w:sz="4" w:space="0" w:color="auto"/>
              <w:right w:val="single" w:sz="4" w:space="0" w:color="auto"/>
            </w:tcBorders>
            <w:shd w:val="clear" w:color="auto" w:fill="auto"/>
            <w:noWrap/>
            <w:vAlign w:val="bottom"/>
            <w:hideMark/>
          </w:tcPr>
          <w:p w14:paraId="42CAC35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77B5229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7AFD055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57C20E6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4AAF69BF"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4678A68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1D99FA6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4FCC9E3A"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20A693E"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Leave Salary Provision</w:t>
            </w:r>
          </w:p>
        </w:tc>
        <w:tc>
          <w:tcPr>
            <w:tcW w:w="840" w:type="dxa"/>
            <w:tcBorders>
              <w:top w:val="nil"/>
              <w:left w:val="nil"/>
              <w:bottom w:val="single" w:sz="4" w:space="0" w:color="auto"/>
              <w:right w:val="single" w:sz="4" w:space="0" w:color="auto"/>
            </w:tcBorders>
            <w:shd w:val="clear" w:color="auto" w:fill="auto"/>
            <w:noWrap/>
            <w:vAlign w:val="bottom"/>
            <w:hideMark/>
          </w:tcPr>
          <w:p w14:paraId="6474340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58FC0B5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584B040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50E780E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5C49D6E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17C5DE0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1CE31C97"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252627DF"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7DEFAF2"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Medical Insurance</w:t>
            </w:r>
          </w:p>
        </w:tc>
        <w:tc>
          <w:tcPr>
            <w:tcW w:w="840" w:type="dxa"/>
            <w:tcBorders>
              <w:top w:val="nil"/>
              <w:left w:val="nil"/>
              <w:bottom w:val="single" w:sz="4" w:space="0" w:color="auto"/>
              <w:right w:val="single" w:sz="4" w:space="0" w:color="auto"/>
            </w:tcBorders>
            <w:shd w:val="clear" w:color="auto" w:fill="auto"/>
            <w:noWrap/>
            <w:vAlign w:val="bottom"/>
            <w:hideMark/>
          </w:tcPr>
          <w:p w14:paraId="404E1AFD"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0F6E262B"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0FBAF353"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1215775E"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5C911E2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463F73B2"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0B465B38"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679D91C2"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3D45627"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Parking Charge</w:t>
            </w:r>
          </w:p>
        </w:tc>
        <w:tc>
          <w:tcPr>
            <w:tcW w:w="840" w:type="dxa"/>
            <w:tcBorders>
              <w:top w:val="nil"/>
              <w:left w:val="nil"/>
              <w:bottom w:val="single" w:sz="4" w:space="0" w:color="auto"/>
              <w:right w:val="single" w:sz="4" w:space="0" w:color="auto"/>
            </w:tcBorders>
            <w:shd w:val="clear" w:color="auto" w:fill="auto"/>
            <w:noWrap/>
            <w:vAlign w:val="bottom"/>
            <w:hideMark/>
          </w:tcPr>
          <w:p w14:paraId="43F9DC3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6382708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1E244550"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7083C61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0A53F4E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51E79FA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3DE3CF8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17602AC9"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2EDBB4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Social Insurance Employer</w:t>
            </w:r>
          </w:p>
        </w:tc>
        <w:tc>
          <w:tcPr>
            <w:tcW w:w="840" w:type="dxa"/>
            <w:tcBorders>
              <w:top w:val="nil"/>
              <w:left w:val="nil"/>
              <w:bottom w:val="single" w:sz="4" w:space="0" w:color="auto"/>
              <w:right w:val="single" w:sz="4" w:space="0" w:color="auto"/>
            </w:tcBorders>
            <w:shd w:val="clear" w:color="auto" w:fill="auto"/>
            <w:noWrap/>
            <w:vAlign w:val="bottom"/>
            <w:hideMark/>
          </w:tcPr>
          <w:p w14:paraId="1535AF84"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479B1AF1"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24656E0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623B2AF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12ECC59D"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2065D72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DFABE36"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4CD0C276"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F561C9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Visa Provision</w:t>
            </w:r>
          </w:p>
        </w:tc>
        <w:tc>
          <w:tcPr>
            <w:tcW w:w="840" w:type="dxa"/>
            <w:tcBorders>
              <w:top w:val="nil"/>
              <w:left w:val="nil"/>
              <w:bottom w:val="single" w:sz="4" w:space="0" w:color="auto"/>
              <w:right w:val="single" w:sz="4" w:space="0" w:color="auto"/>
            </w:tcBorders>
            <w:shd w:val="clear" w:color="auto" w:fill="auto"/>
            <w:noWrap/>
            <w:vAlign w:val="bottom"/>
            <w:hideMark/>
          </w:tcPr>
          <w:p w14:paraId="05938FD8"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090213C9"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2FBDAFF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1B14FF3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0F906C7A"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329E4955"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D700084"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r w:rsidR="00367731" w:rsidRPr="00367731" w14:paraId="2FE8620E" w14:textId="77777777" w:rsidTr="00367731">
        <w:trPr>
          <w:trHeight w:val="29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FC1021A"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Workmen Comp Provision</w:t>
            </w:r>
          </w:p>
        </w:tc>
        <w:tc>
          <w:tcPr>
            <w:tcW w:w="840" w:type="dxa"/>
            <w:tcBorders>
              <w:top w:val="nil"/>
              <w:left w:val="nil"/>
              <w:bottom w:val="single" w:sz="4" w:space="0" w:color="auto"/>
              <w:right w:val="single" w:sz="4" w:space="0" w:color="auto"/>
            </w:tcBorders>
            <w:shd w:val="clear" w:color="auto" w:fill="auto"/>
            <w:noWrap/>
            <w:vAlign w:val="bottom"/>
            <w:hideMark/>
          </w:tcPr>
          <w:p w14:paraId="2A7AAC76"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C</w:t>
            </w:r>
          </w:p>
        </w:tc>
        <w:tc>
          <w:tcPr>
            <w:tcW w:w="1040" w:type="dxa"/>
            <w:tcBorders>
              <w:top w:val="nil"/>
              <w:left w:val="nil"/>
              <w:bottom w:val="single" w:sz="4" w:space="0" w:color="auto"/>
              <w:right w:val="single" w:sz="4" w:space="0" w:color="auto"/>
            </w:tcBorders>
            <w:shd w:val="clear" w:color="auto" w:fill="auto"/>
            <w:noWrap/>
            <w:vAlign w:val="bottom"/>
            <w:hideMark/>
          </w:tcPr>
          <w:p w14:paraId="3F36FF03" w14:textId="77777777" w:rsidR="00367731" w:rsidRPr="00367731" w:rsidRDefault="00367731" w:rsidP="00367731">
            <w:pPr>
              <w:spacing w:after="0" w:line="240" w:lineRule="auto"/>
              <w:rPr>
                <w:rFonts w:ascii="Calibri" w:eastAsia="Times New Roman" w:hAnsi="Calibri" w:cs="Calibri"/>
                <w:color w:val="000000"/>
                <w:lang w:val="en-IN" w:eastAsia="en-IN"/>
              </w:rPr>
            </w:pPr>
            <w:r w:rsidRPr="00367731">
              <w:rPr>
                <w:rFonts w:ascii="Calibri" w:eastAsia="Times New Roman" w:hAnsi="Calibri" w:cs="Calibri"/>
                <w:color w:val="000000"/>
                <w:lang w:val="en-IN" w:eastAsia="en-IN"/>
              </w:rPr>
              <w:t>Provision</w:t>
            </w:r>
          </w:p>
        </w:tc>
        <w:tc>
          <w:tcPr>
            <w:tcW w:w="680" w:type="dxa"/>
            <w:tcBorders>
              <w:top w:val="nil"/>
              <w:left w:val="nil"/>
              <w:bottom w:val="single" w:sz="4" w:space="0" w:color="auto"/>
              <w:right w:val="single" w:sz="4" w:space="0" w:color="auto"/>
            </w:tcBorders>
            <w:shd w:val="clear" w:color="auto" w:fill="auto"/>
            <w:vAlign w:val="center"/>
            <w:hideMark/>
          </w:tcPr>
          <w:p w14:paraId="3BE1EF4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560" w:type="dxa"/>
            <w:tcBorders>
              <w:top w:val="nil"/>
              <w:left w:val="nil"/>
              <w:bottom w:val="single" w:sz="4" w:space="0" w:color="auto"/>
              <w:right w:val="single" w:sz="4" w:space="0" w:color="auto"/>
            </w:tcBorders>
            <w:shd w:val="clear" w:color="auto" w:fill="auto"/>
            <w:vAlign w:val="center"/>
            <w:hideMark/>
          </w:tcPr>
          <w:p w14:paraId="65A4704B"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80" w:type="dxa"/>
            <w:tcBorders>
              <w:top w:val="nil"/>
              <w:left w:val="nil"/>
              <w:bottom w:val="single" w:sz="4" w:space="0" w:color="auto"/>
              <w:right w:val="single" w:sz="4" w:space="0" w:color="auto"/>
            </w:tcBorders>
            <w:shd w:val="clear" w:color="auto" w:fill="auto"/>
            <w:vAlign w:val="center"/>
            <w:hideMark/>
          </w:tcPr>
          <w:p w14:paraId="7074EBB9"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620" w:type="dxa"/>
            <w:tcBorders>
              <w:top w:val="nil"/>
              <w:left w:val="nil"/>
              <w:bottom w:val="single" w:sz="4" w:space="0" w:color="auto"/>
              <w:right w:val="single" w:sz="4" w:space="0" w:color="auto"/>
            </w:tcBorders>
            <w:shd w:val="clear" w:color="auto" w:fill="auto"/>
            <w:vAlign w:val="center"/>
            <w:hideMark/>
          </w:tcPr>
          <w:p w14:paraId="5084096C"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c>
          <w:tcPr>
            <w:tcW w:w="700" w:type="dxa"/>
            <w:tcBorders>
              <w:top w:val="nil"/>
              <w:left w:val="nil"/>
              <w:bottom w:val="single" w:sz="4" w:space="0" w:color="auto"/>
              <w:right w:val="single" w:sz="4" w:space="0" w:color="auto"/>
            </w:tcBorders>
            <w:shd w:val="clear" w:color="auto" w:fill="auto"/>
            <w:vAlign w:val="center"/>
            <w:hideMark/>
          </w:tcPr>
          <w:p w14:paraId="746A5FC1" w14:textId="77777777" w:rsidR="00367731" w:rsidRPr="00367731" w:rsidRDefault="00367731" w:rsidP="00367731">
            <w:pPr>
              <w:spacing w:after="0" w:line="240" w:lineRule="auto"/>
              <w:rPr>
                <w:rFonts w:ascii="Calibri" w:eastAsia="Times New Roman" w:hAnsi="Calibri" w:cs="Calibri"/>
                <w:color w:val="000000"/>
                <w:sz w:val="20"/>
                <w:szCs w:val="20"/>
                <w:lang w:val="en-IN" w:eastAsia="en-IN"/>
              </w:rPr>
            </w:pPr>
            <w:r w:rsidRPr="00367731">
              <w:rPr>
                <w:rFonts w:ascii="Calibri" w:eastAsia="Times New Roman" w:hAnsi="Calibri" w:cs="Calibri"/>
                <w:color w:val="000000"/>
                <w:sz w:val="20"/>
                <w:szCs w:val="20"/>
                <w:lang w:val="en-IN" w:eastAsia="en-IN"/>
              </w:rPr>
              <w:t>N</w:t>
            </w:r>
          </w:p>
        </w:tc>
      </w:tr>
    </w:tbl>
    <w:p w14:paraId="09F0C1D2" w14:textId="77777777" w:rsidR="00367731" w:rsidRDefault="00367731" w:rsidP="00DF5919"/>
    <w:p w14:paraId="0C38F287" w14:textId="77777777" w:rsidR="00367731" w:rsidRDefault="00367731" w:rsidP="00DF5919"/>
    <w:p w14:paraId="42462D0F" w14:textId="77777777" w:rsidR="003B3DFA" w:rsidRDefault="003B3DFA" w:rsidP="00425EB9"/>
    <w:p w14:paraId="1874145E" w14:textId="77777777" w:rsidR="003B3DFA" w:rsidRDefault="003B3DFA" w:rsidP="00425EB9"/>
    <w:p w14:paraId="4271E435" w14:textId="77777777" w:rsidR="003B3DFA" w:rsidRDefault="003B3DFA" w:rsidP="00425EB9"/>
    <w:p w14:paraId="640772D2" w14:textId="77777777" w:rsidR="003B3DFA" w:rsidRDefault="003B3DFA" w:rsidP="00425EB9"/>
    <w:p w14:paraId="2839EE8E" w14:textId="77777777" w:rsidR="003B3DFA" w:rsidRDefault="003B3DFA" w:rsidP="00425EB9"/>
    <w:p w14:paraId="70A9E426" w14:textId="77777777" w:rsidR="003B3DFA" w:rsidRDefault="003B3DFA" w:rsidP="00425EB9"/>
    <w:p w14:paraId="36BF43AE" w14:textId="77777777" w:rsidR="003B3DFA" w:rsidRDefault="003B3DFA" w:rsidP="00425EB9"/>
    <w:p w14:paraId="6C3D2151" w14:textId="77777777" w:rsidR="003B3DFA" w:rsidRDefault="003B3DFA" w:rsidP="00425EB9"/>
    <w:p w14:paraId="798177A2" w14:textId="62943EE1" w:rsidR="00425EB9" w:rsidRDefault="00F43208" w:rsidP="00425EB9">
      <w:r>
        <w:lastRenderedPageBreak/>
        <w:tab/>
      </w:r>
    </w:p>
    <w:p w14:paraId="76D78A5E" w14:textId="77777777" w:rsidR="00D976F0" w:rsidRPr="00D976F0" w:rsidRDefault="00D976F0" w:rsidP="00686847">
      <w:pPr>
        <w:pStyle w:val="Heading2"/>
        <w:numPr>
          <w:ilvl w:val="2"/>
          <w:numId w:val="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1" w:name="_Toc149473200"/>
      <w:r w:rsidRPr="00D976F0">
        <w:rPr>
          <w:rFonts w:asciiTheme="minorHAnsi" w:eastAsiaTheme="minorHAnsi" w:hAnsiTheme="minorHAnsi" w:cstheme="minorBidi"/>
          <w:b/>
          <w:color w:val="auto"/>
          <w:sz w:val="22"/>
          <w:szCs w:val="22"/>
        </w:rPr>
        <w:t xml:space="preserve">Pay </w:t>
      </w:r>
      <w:proofErr w:type="gramStart"/>
      <w:r w:rsidRPr="00D976F0">
        <w:rPr>
          <w:rFonts w:asciiTheme="minorHAnsi" w:eastAsiaTheme="minorHAnsi" w:hAnsiTheme="minorHAnsi" w:cstheme="minorBidi"/>
          <w:b/>
          <w:color w:val="auto"/>
          <w:sz w:val="22"/>
          <w:szCs w:val="22"/>
        </w:rPr>
        <w:t>mode</w:t>
      </w:r>
      <w:bookmarkEnd w:id="71"/>
      <w:proofErr w:type="gramEnd"/>
    </w:p>
    <w:p w14:paraId="45E4368D" w14:textId="77777777" w:rsidR="00D976F0" w:rsidRDefault="00D976F0" w:rsidP="00D976F0">
      <w:pPr>
        <w:pStyle w:val="ListParagraph"/>
        <w:ind w:left="1440"/>
        <w:rPr>
          <w:sz w:val="20"/>
          <w:szCs w:val="20"/>
        </w:rPr>
      </w:pPr>
    </w:p>
    <w:p w14:paraId="5F0DA98B" w14:textId="77777777" w:rsidR="00D976F0" w:rsidRPr="00D976F0" w:rsidRDefault="00D976F0" w:rsidP="00686847">
      <w:pPr>
        <w:numPr>
          <w:ilvl w:val="0"/>
          <w:numId w:val="13"/>
        </w:numPr>
        <w:spacing w:after="0" w:line="240" w:lineRule="auto"/>
      </w:pPr>
      <w:r w:rsidRPr="00D976F0">
        <w:t xml:space="preserve">We will be having three pay </w:t>
      </w:r>
      <w:proofErr w:type="gramStart"/>
      <w:r w:rsidRPr="00D976F0">
        <w:t>modes,</w:t>
      </w:r>
      <w:proofErr w:type="gramEnd"/>
      <w:r w:rsidRPr="00D976F0">
        <w:t xml:space="preserve"> these pay modes are mapped in employee level.</w:t>
      </w:r>
    </w:p>
    <w:p w14:paraId="2A2E3009" w14:textId="77777777" w:rsidR="00D976F0" w:rsidRPr="00D976F0" w:rsidRDefault="00D976F0" w:rsidP="00686847">
      <w:pPr>
        <w:numPr>
          <w:ilvl w:val="1"/>
          <w:numId w:val="13"/>
        </w:numPr>
        <w:spacing w:after="0" w:line="240" w:lineRule="auto"/>
      </w:pPr>
      <w:r w:rsidRPr="00D976F0">
        <w:t>By WPS</w:t>
      </w:r>
    </w:p>
    <w:p w14:paraId="48F58A62"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 xml:space="preserve">SIF transfer reports will be generated based on the below prerequisite. </w:t>
      </w:r>
    </w:p>
    <w:p w14:paraId="0ECAA586"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Employees will be mapped to ‘WPS’ pay mode.</w:t>
      </w:r>
    </w:p>
    <w:p w14:paraId="0F3CC9F1"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 xml:space="preserve">Employee corporate bank details </w:t>
      </w:r>
      <w:proofErr w:type="gramStart"/>
      <w:r w:rsidRPr="00945601">
        <w:t>is</w:t>
      </w:r>
      <w:proofErr w:type="gramEnd"/>
      <w:r w:rsidRPr="00945601">
        <w:t xml:space="preserve"> mandatory. </w:t>
      </w:r>
    </w:p>
    <w:p w14:paraId="2A1BE83C"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 xml:space="preserve">Employee </w:t>
      </w:r>
      <w:proofErr w:type="spellStart"/>
      <w:r w:rsidRPr="00945601">
        <w:t>Labour</w:t>
      </w:r>
      <w:proofErr w:type="spellEnd"/>
      <w:r w:rsidRPr="00945601">
        <w:t xml:space="preserve"> Card details </w:t>
      </w:r>
      <w:proofErr w:type="gramStart"/>
      <w:r w:rsidRPr="00945601">
        <w:t>is</w:t>
      </w:r>
      <w:proofErr w:type="gramEnd"/>
      <w:r w:rsidRPr="00945601">
        <w:t xml:space="preserve"> mandatory. </w:t>
      </w:r>
    </w:p>
    <w:p w14:paraId="0BA91CCB" w14:textId="79399C9F" w:rsidR="00D976F0" w:rsidRPr="00945601" w:rsidRDefault="00D976F0" w:rsidP="00686847">
      <w:pPr>
        <w:pStyle w:val="ListParagraph"/>
        <w:numPr>
          <w:ilvl w:val="4"/>
          <w:numId w:val="14"/>
        </w:numPr>
        <w:tabs>
          <w:tab w:val="left" w:pos="420"/>
          <w:tab w:val="left" w:pos="1680"/>
        </w:tabs>
        <w:spacing w:after="0" w:line="240" w:lineRule="auto"/>
        <w:jc w:val="both"/>
      </w:pPr>
      <w:r w:rsidRPr="00945601">
        <w:t xml:space="preserve">Report will be generated in </w:t>
      </w:r>
      <w:r w:rsidR="00322539">
        <w:t>.txt</w:t>
      </w:r>
      <w:r w:rsidRPr="00945601">
        <w:t xml:space="preserve"> </w:t>
      </w:r>
      <w:proofErr w:type="gramStart"/>
      <w:r w:rsidRPr="00945601">
        <w:t>format</w:t>
      </w:r>
      <w:proofErr w:type="gramEnd"/>
      <w:r w:rsidRPr="00945601">
        <w:t xml:space="preserve"> </w:t>
      </w:r>
    </w:p>
    <w:p w14:paraId="43249F9F" w14:textId="44503285" w:rsidR="007422AA" w:rsidRDefault="007422AA" w:rsidP="007422AA">
      <w:pPr>
        <w:pStyle w:val="ListParagraph"/>
        <w:tabs>
          <w:tab w:val="left" w:pos="420"/>
          <w:tab w:val="left" w:pos="1680"/>
        </w:tabs>
        <w:spacing w:after="0" w:line="240" w:lineRule="auto"/>
        <w:ind w:left="4320"/>
        <w:jc w:val="both"/>
      </w:pPr>
    </w:p>
    <w:p w14:paraId="7BEE1EC8" w14:textId="2B02F3AF" w:rsidR="00322539" w:rsidRPr="00945601" w:rsidRDefault="00322539" w:rsidP="00322539">
      <w:pPr>
        <w:numPr>
          <w:ilvl w:val="1"/>
          <w:numId w:val="13"/>
        </w:numPr>
        <w:spacing w:after="0" w:line="240" w:lineRule="auto"/>
      </w:pPr>
      <w:r w:rsidRPr="00945601">
        <w:t xml:space="preserve">By </w:t>
      </w:r>
      <w:r>
        <w:t>Non-WPS</w:t>
      </w:r>
    </w:p>
    <w:p w14:paraId="791FE719" w14:textId="2DEF5197" w:rsidR="00322539" w:rsidRPr="00945601" w:rsidRDefault="00322539" w:rsidP="00322539">
      <w:pPr>
        <w:pStyle w:val="ListParagraph"/>
        <w:numPr>
          <w:ilvl w:val="4"/>
          <w:numId w:val="14"/>
        </w:numPr>
        <w:tabs>
          <w:tab w:val="left" w:pos="420"/>
          <w:tab w:val="left" w:pos="1680"/>
        </w:tabs>
        <w:spacing w:after="0" w:line="240" w:lineRule="auto"/>
        <w:jc w:val="both"/>
      </w:pPr>
      <w:r>
        <w:t>Non-WPS</w:t>
      </w:r>
      <w:r w:rsidRPr="00945601">
        <w:t xml:space="preserve"> reports will be generated based on the below prerequisite. </w:t>
      </w:r>
    </w:p>
    <w:p w14:paraId="57F1A171" w14:textId="77777777" w:rsidR="00322539" w:rsidRPr="00945601" w:rsidRDefault="00322539" w:rsidP="00322539">
      <w:pPr>
        <w:pStyle w:val="ListParagraph"/>
        <w:numPr>
          <w:ilvl w:val="4"/>
          <w:numId w:val="14"/>
        </w:numPr>
        <w:tabs>
          <w:tab w:val="left" w:pos="420"/>
          <w:tab w:val="left" w:pos="1680"/>
        </w:tabs>
        <w:spacing w:after="0" w:line="240" w:lineRule="auto"/>
        <w:jc w:val="both"/>
      </w:pPr>
      <w:r w:rsidRPr="00945601">
        <w:t>Employees will be mapped to ‘Bank’ pay mode.</w:t>
      </w:r>
    </w:p>
    <w:p w14:paraId="6BCB5386" w14:textId="77777777" w:rsidR="00322539" w:rsidRPr="00945601" w:rsidRDefault="00322539" w:rsidP="00322539">
      <w:pPr>
        <w:pStyle w:val="ListParagraph"/>
        <w:numPr>
          <w:ilvl w:val="4"/>
          <w:numId w:val="14"/>
        </w:numPr>
        <w:tabs>
          <w:tab w:val="left" w:pos="420"/>
          <w:tab w:val="left" w:pos="1680"/>
        </w:tabs>
        <w:spacing w:after="0" w:line="240" w:lineRule="auto"/>
        <w:jc w:val="both"/>
      </w:pPr>
      <w:r w:rsidRPr="00945601">
        <w:t xml:space="preserve">Employee corporate bank details </w:t>
      </w:r>
      <w:proofErr w:type="gramStart"/>
      <w:r w:rsidRPr="00945601">
        <w:t>is</w:t>
      </w:r>
      <w:proofErr w:type="gramEnd"/>
      <w:r w:rsidRPr="00945601">
        <w:t xml:space="preserve"> mandatory. </w:t>
      </w:r>
    </w:p>
    <w:p w14:paraId="725035F6" w14:textId="2B4B5565" w:rsidR="00322539" w:rsidRDefault="00322539" w:rsidP="00322539">
      <w:pPr>
        <w:pStyle w:val="ListParagraph"/>
        <w:numPr>
          <w:ilvl w:val="4"/>
          <w:numId w:val="14"/>
        </w:numPr>
        <w:tabs>
          <w:tab w:val="left" w:pos="420"/>
          <w:tab w:val="left" w:pos="1680"/>
        </w:tabs>
        <w:spacing w:after="0" w:line="240" w:lineRule="auto"/>
        <w:jc w:val="both"/>
      </w:pPr>
      <w:r w:rsidRPr="00945601">
        <w:t xml:space="preserve">Report will be generated in </w:t>
      </w:r>
      <w:proofErr w:type="spellStart"/>
      <w:r w:rsidRPr="00945601">
        <w:t>xls</w:t>
      </w:r>
      <w:proofErr w:type="spellEnd"/>
      <w:r w:rsidRPr="00945601">
        <w:t xml:space="preserve"> </w:t>
      </w:r>
      <w:proofErr w:type="gramStart"/>
      <w:r w:rsidRPr="00945601">
        <w:t>format</w:t>
      </w:r>
      <w:proofErr w:type="gramEnd"/>
    </w:p>
    <w:p w14:paraId="53AF020A" w14:textId="77777777" w:rsidR="00322539" w:rsidRPr="00945601" w:rsidRDefault="00322539" w:rsidP="007422AA">
      <w:pPr>
        <w:pStyle w:val="ListParagraph"/>
        <w:tabs>
          <w:tab w:val="left" w:pos="420"/>
          <w:tab w:val="left" w:pos="1680"/>
        </w:tabs>
        <w:spacing w:after="0" w:line="240" w:lineRule="auto"/>
        <w:ind w:left="4320"/>
        <w:jc w:val="both"/>
      </w:pPr>
    </w:p>
    <w:p w14:paraId="6F0C6E80" w14:textId="77777777" w:rsidR="00D976F0" w:rsidRPr="00945601" w:rsidRDefault="00D976F0" w:rsidP="00686847">
      <w:pPr>
        <w:numPr>
          <w:ilvl w:val="1"/>
          <w:numId w:val="13"/>
        </w:numPr>
        <w:spacing w:after="0" w:line="240" w:lineRule="auto"/>
      </w:pPr>
      <w:r w:rsidRPr="00945601">
        <w:t>By Bank</w:t>
      </w:r>
    </w:p>
    <w:p w14:paraId="4AF8193D"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 xml:space="preserve">Bank transfer reports will be generated based on the below prerequisite. </w:t>
      </w:r>
    </w:p>
    <w:p w14:paraId="2AED1300"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Employees will be mapped to ‘Bank’ pay mode.</w:t>
      </w:r>
    </w:p>
    <w:p w14:paraId="63FEB8AC" w14:textId="77777777" w:rsidR="00D976F0" w:rsidRPr="00945601" w:rsidRDefault="00D976F0" w:rsidP="00686847">
      <w:pPr>
        <w:pStyle w:val="ListParagraph"/>
        <w:numPr>
          <w:ilvl w:val="4"/>
          <w:numId w:val="14"/>
        </w:numPr>
        <w:tabs>
          <w:tab w:val="left" w:pos="420"/>
          <w:tab w:val="left" w:pos="1680"/>
        </w:tabs>
        <w:spacing w:after="0" w:line="240" w:lineRule="auto"/>
        <w:jc w:val="both"/>
      </w:pPr>
      <w:r w:rsidRPr="00945601">
        <w:t xml:space="preserve">Employee corporate bank details </w:t>
      </w:r>
      <w:proofErr w:type="gramStart"/>
      <w:r w:rsidRPr="00945601">
        <w:t>is</w:t>
      </w:r>
      <w:proofErr w:type="gramEnd"/>
      <w:r w:rsidRPr="00945601">
        <w:t xml:space="preserve"> mandatory. </w:t>
      </w:r>
    </w:p>
    <w:p w14:paraId="3DFF77E0" w14:textId="4AFD4C18" w:rsidR="00D976F0" w:rsidRDefault="00D976F0" w:rsidP="00686847">
      <w:pPr>
        <w:pStyle w:val="ListParagraph"/>
        <w:numPr>
          <w:ilvl w:val="4"/>
          <w:numId w:val="14"/>
        </w:numPr>
        <w:tabs>
          <w:tab w:val="left" w:pos="420"/>
          <w:tab w:val="left" w:pos="1680"/>
        </w:tabs>
        <w:spacing w:after="0" w:line="240" w:lineRule="auto"/>
        <w:jc w:val="both"/>
      </w:pPr>
      <w:r w:rsidRPr="00945601">
        <w:t xml:space="preserve">Report will be generated in </w:t>
      </w:r>
      <w:proofErr w:type="spellStart"/>
      <w:r w:rsidRPr="00945601">
        <w:t>xls</w:t>
      </w:r>
      <w:proofErr w:type="spellEnd"/>
      <w:r w:rsidRPr="00945601">
        <w:t xml:space="preserve"> </w:t>
      </w:r>
      <w:proofErr w:type="gramStart"/>
      <w:r w:rsidRPr="00945601">
        <w:t>format</w:t>
      </w:r>
      <w:proofErr w:type="gramEnd"/>
      <w:r w:rsidRPr="00945601">
        <w:t xml:space="preserve"> </w:t>
      </w:r>
    </w:p>
    <w:p w14:paraId="725D0C28" w14:textId="77777777" w:rsidR="00322539" w:rsidRPr="00945601" w:rsidRDefault="00322539" w:rsidP="00322539">
      <w:pPr>
        <w:pStyle w:val="ListParagraph"/>
        <w:tabs>
          <w:tab w:val="left" w:pos="420"/>
          <w:tab w:val="left" w:pos="1680"/>
        </w:tabs>
        <w:spacing w:after="0" w:line="240" w:lineRule="auto"/>
        <w:ind w:left="3600"/>
        <w:jc w:val="both"/>
      </w:pPr>
    </w:p>
    <w:p w14:paraId="56D949E0" w14:textId="023B3042" w:rsidR="004C683E" w:rsidRDefault="004C683E" w:rsidP="00686847">
      <w:pPr>
        <w:numPr>
          <w:ilvl w:val="1"/>
          <w:numId w:val="13"/>
        </w:numPr>
        <w:spacing w:after="0" w:line="240" w:lineRule="auto"/>
      </w:pPr>
      <w:r>
        <w:t>By Cheque</w:t>
      </w:r>
    </w:p>
    <w:p w14:paraId="326CB352" w14:textId="3CB380CC" w:rsidR="004C683E" w:rsidRDefault="004C683E" w:rsidP="004C683E">
      <w:pPr>
        <w:pStyle w:val="ListParagraph"/>
        <w:numPr>
          <w:ilvl w:val="4"/>
          <w:numId w:val="14"/>
        </w:numPr>
        <w:tabs>
          <w:tab w:val="left" w:pos="420"/>
          <w:tab w:val="left" w:pos="1680"/>
        </w:tabs>
        <w:spacing w:after="0" w:line="240" w:lineRule="auto"/>
        <w:jc w:val="both"/>
      </w:pPr>
      <w:r w:rsidRPr="00945601">
        <w:t xml:space="preserve">Cash </w:t>
      </w:r>
      <w:r>
        <w:t xml:space="preserve">payment mode </w:t>
      </w:r>
      <w:proofErr w:type="gramStart"/>
      <w:r>
        <w:t>are</w:t>
      </w:r>
      <w:proofErr w:type="gramEnd"/>
      <w:r>
        <w:t xml:space="preserve"> like processing outside ZingHR</w:t>
      </w:r>
      <w:r w:rsidRPr="00945601">
        <w:t>.</w:t>
      </w:r>
    </w:p>
    <w:p w14:paraId="4D60F8B0" w14:textId="1561E460" w:rsidR="004C683E" w:rsidRDefault="004C683E" w:rsidP="004C683E">
      <w:pPr>
        <w:pStyle w:val="ListParagraph"/>
        <w:numPr>
          <w:ilvl w:val="4"/>
          <w:numId w:val="14"/>
        </w:numPr>
        <w:tabs>
          <w:tab w:val="left" w:pos="420"/>
          <w:tab w:val="left" w:pos="1680"/>
        </w:tabs>
        <w:spacing w:after="0" w:line="240" w:lineRule="auto"/>
        <w:jc w:val="both"/>
      </w:pPr>
      <w:r>
        <w:t xml:space="preserve">Report can be </w:t>
      </w:r>
      <w:proofErr w:type="gramStart"/>
      <w:r>
        <w:t>generated</w:t>
      </w:r>
      <w:proofErr w:type="gramEnd"/>
    </w:p>
    <w:p w14:paraId="5B69E365" w14:textId="6FF9A26E" w:rsidR="00D976F0" w:rsidRPr="00945601" w:rsidRDefault="00D976F0" w:rsidP="00686847">
      <w:pPr>
        <w:numPr>
          <w:ilvl w:val="1"/>
          <w:numId w:val="13"/>
        </w:numPr>
        <w:spacing w:after="0" w:line="240" w:lineRule="auto"/>
      </w:pPr>
      <w:r w:rsidRPr="00945601">
        <w:t xml:space="preserve">By </w:t>
      </w:r>
      <w:r w:rsidR="00322539">
        <w:t>Cash</w:t>
      </w:r>
    </w:p>
    <w:p w14:paraId="08457C27" w14:textId="3FCC454C" w:rsidR="00D976F0" w:rsidRDefault="00D976F0" w:rsidP="00686847">
      <w:pPr>
        <w:pStyle w:val="ListParagraph"/>
        <w:numPr>
          <w:ilvl w:val="4"/>
          <w:numId w:val="14"/>
        </w:numPr>
        <w:tabs>
          <w:tab w:val="left" w:pos="420"/>
          <w:tab w:val="left" w:pos="1680"/>
        </w:tabs>
        <w:spacing w:after="0" w:line="240" w:lineRule="auto"/>
        <w:jc w:val="both"/>
      </w:pPr>
      <w:r w:rsidRPr="00945601">
        <w:t xml:space="preserve">Cash </w:t>
      </w:r>
      <w:r w:rsidR="000775D3">
        <w:t xml:space="preserve">payment mode </w:t>
      </w:r>
      <w:proofErr w:type="gramStart"/>
      <w:r w:rsidR="000775D3">
        <w:t>are</w:t>
      </w:r>
      <w:proofErr w:type="gramEnd"/>
      <w:r w:rsidR="000775D3">
        <w:t xml:space="preserve"> like processing outside ZingHR</w:t>
      </w:r>
      <w:r w:rsidRPr="00945601">
        <w:t xml:space="preserve">. </w:t>
      </w:r>
    </w:p>
    <w:p w14:paraId="6D89C0BB" w14:textId="77777777" w:rsidR="004C683E" w:rsidRDefault="004C683E" w:rsidP="004C683E">
      <w:pPr>
        <w:pStyle w:val="ListParagraph"/>
        <w:numPr>
          <w:ilvl w:val="4"/>
          <w:numId w:val="14"/>
        </w:numPr>
        <w:tabs>
          <w:tab w:val="left" w:pos="420"/>
          <w:tab w:val="left" w:pos="1680"/>
        </w:tabs>
        <w:spacing w:after="0" w:line="240" w:lineRule="auto"/>
        <w:jc w:val="both"/>
      </w:pPr>
      <w:r>
        <w:t xml:space="preserve">Report can be </w:t>
      </w:r>
      <w:proofErr w:type="gramStart"/>
      <w:r>
        <w:t>generated</w:t>
      </w:r>
      <w:proofErr w:type="gramEnd"/>
    </w:p>
    <w:p w14:paraId="7EC13C14" w14:textId="4F6717B9" w:rsidR="00D976F0" w:rsidRPr="00945601" w:rsidRDefault="00D976F0" w:rsidP="004C683E">
      <w:pPr>
        <w:pStyle w:val="ListParagraph"/>
        <w:tabs>
          <w:tab w:val="left" w:pos="420"/>
          <w:tab w:val="left" w:pos="1680"/>
        </w:tabs>
        <w:spacing w:after="0" w:line="240" w:lineRule="auto"/>
        <w:ind w:left="3600"/>
        <w:jc w:val="both"/>
      </w:pPr>
    </w:p>
    <w:p w14:paraId="06BA8C2F" w14:textId="77777777" w:rsidR="007A777A" w:rsidRPr="00945601" w:rsidRDefault="007A777A" w:rsidP="00442E08">
      <w:pPr>
        <w:pStyle w:val="ListParagraph"/>
        <w:tabs>
          <w:tab w:val="left" w:pos="420"/>
          <w:tab w:val="left" w:pos="1680"/>
        </w:tabs>
        <w:spacing w:after="0" w:line="240" w:lineRule="auto"/>
        <w:ind w:left="3600"/>
        <w:jc w:val="both"/>
      </w:pPr>
    </w:p>
    <w:p w14:paraId="3E4F2892" w14:textId="77777777" w:rsidR="003B3A12" w:rsidRDefault="003B3A12" w:rsidP="00686847">
      <w:pPr>
        <w:pStyle w:val="Heading2"/>
        <w:numPr>
          <w:ilvl w:val="2"/>
          <w:numId w:val="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2" w:name="_Toc149473201"/>
      <w:r>
        <w:rPr>
          <w:rFonts w:asciiTheme="minorHAnsi" w:eastAsiaTheme="minorHAnsi" w:hAnsiTheme="minorHAnsi" w:cstheme="minorBidi"/>
          <w:b/>
          <w:color w:val="auto"/>
          <w:sz w:val="22"/>
          <w:szCs w:val="22"/>
        </w:rPr>
        <w:t>Payment Method &amp; Support Report:</w:t>
      </w:r>
      <w:bookmarkEnd w:id="72"/>
    </w:p>
    <w:p w14:paraId="7DD4353D" w14:textId="77777777" w:rsidR="003B3A12" w:rsidRDefault="003B3A12" w:rsidP="003B3A12">
      <w:pPr>
        <w:spacing w:after="0" w:line="240" w:lineRule="auto"/>
        <w:ind w:left="2160"/>
      </w:pPr>
    </w:p>
    <w:p w14:paraId="510B5AF2" w14:textId="77777777" w:rsidR="003B3A12" w:rsidRDefault="003B3A12" w:rsidP="00686847">
      <w:pPr>
        <w:numPr>
          <w:ilvl w:val="0"/>
          <w:numId w:val="13"/>
        </w:numPr>
        <w:spacing w:after="0" w:line="240" w:lineRule="auto"/>
      </w:pPr>
      <w:r>
        <w:t xml:space="preserve">We have </w:t>
      </w:r>
      <w:r w:rsidR="00945601">
        <w:t>four</w:t>
      </w:r>
      <w:r>
        <w:t xml:space="preserve"> pay modes, shared the details above. </w:t>
      </w:r>
    </w:p>
    <w:p w14:paraId="37A1729F" w14:textId="77777777" w:rsidR="003B3A12" w:rsidRDefault="003B3A12" w:rsidP="00686847">
      <w:pPr>
        <w:numPr>
          <w:ilvl w:val="0"/>
          <w:numId w:val="13"/>
        </w:numPr>
        <w:spacing w:after="0" w:line="240" w:lineRule="auto"/>
      </w:pPr>
      <w:r>
        <w:t xml:space="preserve">Attached </w:t>
      </w:r>
      <w:r w:rsidR="0083746E">
        <w:t xml:space="preserve">reports </w:t>
      </w:r>
      <w:r>
        <w:t>formats below:</w:t>
      </w:r>
    </w:p>
    <w:p w14:paraId="47B706D1" w14:textId="77777777" w:rsidR="003B3A12" w:rsidRDefault="003B3A12" w:rsidP="00686847">
      <w:pPr>
        <w:numPr>
          <w:ilvl w:val="1"/>
          <w:numId w:val="13"/>
        </w:numPr>
        <w:spacing w:after="0" w:line="240" w:lineRule="auto"/>
      </w:pPr>
      <w:r w:rsidRPr="00D976F0">
        <w:t>By WPS</w:t>
      </w:r>
    </w:p>
    <w:p w14:paraId="538D5D96" w14:textId="77777777" w:rsidR="003B3A12" w:rsidRDefault="003B3A12" w:rsidP="003B3A12">
      <w:pPr>
        <w:spacing w:after="0" w:line="240" w:lineRule="auto"/>
        <w:ind w:left="2880"/>
      </w:pPr>
    </w:p>
    <w:p w14:paraId="714C1F47" w14:textId="3A2B5DB3" w:rsidR="003B3A12" w:rsidRDefault="003D510A" w:rsidP="003B3A12">
      <w:pPr>
        <w:spacing w:after="0" w:line="240" w:lineRule="auto"/>
        <w:ind w:left="2880"/>
      </w:pPr>
      <w:r>
        <w:object w:dxaOrig="1311" w:dyaOrig="849" w14:anchorId="79480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42.5pt" o:ole="">
            <v:imagedata r:id="rId12" o:title=""/>
          </v:shape>
          <o:OLEObject Type="Embed" ProgID="Package" ShapeID="_x0000_i1025" DrawAspect="Icon" ObjectID="_1761730625" r:id="rId13"/>
        </w:object>
      </w:r>
    </w:p>
    <w:p w14:paraId="1058D431" w14:textId="77777777" w:rsidR="003B3A12" w:rsidRPr="00D976F0" w:rsidRDefault="003B3A12" w:rsidP="003B3A12">
      <w:pPr>
        <w:spacing w:after="0" w:line="240" w:lineRule="auto"/>
        <w:ind w:left="2880"/>
      </w:pPr>
    </w:p>
    <w:p w14:paraId="3AD116C5" w14:textId="3FB9256A" w:rsidR="003B3A12" w:rsidRDefault="003B3A12" w:rsidP="00686847">
      <w:pPr>
        <w:numPr>
          <w:ilvl w:val="1"/>
          <w:numId w:val="13"/>
        </w:numPr>
        <w:spacing w:after="0" w:line="240" w:lineRule="auto"/>
      </w:pPr>
      <w:r w:rsidRPr="00D976F0">
        <w:t xml:space="preserve">By </w:t>
      </w:r>
      <w:r w:rsidR="00FE4B35">
        <w:t>Non-WPS</w:t>
      </w:r>
    </w:p>
    <w:p w14:paraId="7D7364BE" w14:textId="4EECCEB9" w:rsidR="00FE4B35" w:rsidRDefault="00FE4B35" w:rsidP="00FE4B35">
      <w:pPr>
        <w:spacing w:after="0" w:line="240" w:lineRule="auto"/>
        <w:ind w:left="2880"/>
      </w:pPr>
    </w:p>
    <w:p w14:paraId="6DC3793A" w14:textId="49CF489E" w:rsidR="00FE4B35" w:rsidRDefault="003D510A" w:rsidP="00FE4B35">
      <w:pPr>
        <w:spacing w:after="0" w:line="240" w:lineRule="auto"/>
        <w:ind w:left="2880"/>
      </w:pPr>
      <w:r>
        <w:object w:dxaOrig="1287" w:dyaOrig="832" w14:anchorId="0603C5A9">
          <v:shape id="_x0000_i1026" type="#_x0000_t75" style="width:64.5pt;height:41.5pt" o:ole="">
            <v:imagedata r:id="rId14" o:title=""/>
          </v:shape>
          <o:OLEObject Type="Embed" ProgID="Package" ShapeID="_x0000_i1026" DrawAspect="Icon" ObjectID="_1761730626" r:id="rId15"/>
        </w:object>
      </w:r>
    </w:p>
    <w:p w14:paraId="702D3BD4" w14:textId="77777777" w:rsidR="00FE4B35" w:rsidRDefault="00FE4B35" w:rsidP="00FE4B35">
      <w:pPr>
        <w:spacing w:after="0" w:line="240" w:lineRule="auto"/>
        <w:ind w:left="2880"/>
      </w:pPr>
    </w:p>
    <w:p w14:paraId="6C191F0E" w14:textId="40E93A02" w:rsidR="00FE4B35" w:rsidRDefault="000775D3" w:rsidP="00686847">
      <w:pPr>
        <w:numPr>
          <w:ilvl w:val="1"/>
          <w:numId w:val="13"/>
        </w:numPr>
        <w:spacing w:after="0" w:line="240" w:lineRule="auto"/>
      </w:pPr>
      <w:r>
        <w:t>By Bank</w:t>
      </w:r>
      <w:r w:rsidR="004C683E">
        <w:t>/ Cash/ Cheque</w:t>
      </w:r>
      <w:r>
        <w:t xml:space="preserve"> Report</w:t>
      </w:r>
    </w:p>
    <w:p w14:paraId="314194BF" w14:textId="77777777" w:rsidR="004C683E" w:rsidRDefault="004C683E" w:rsidP="004C683E">
      <w:pPr>
        <w:spacing w:after="0" w:line="240" w:lineRule="auto"/>
        <w:ind w:left="2880"/>
      </w:pPr>
    </w:p>
    <w:p w14:paraId="3CDD3092" w14:textId="50D381F7" w:rsidR="00FE4B35" w:rsidRDefault="00604ED3" w:rsidP="000775D3">
      <w:pPr>
        <w:spacing w:after="0" w:line="240" w:lineRule="auto"/>
        <w:ind w:left="2880"/>
      </w:pPr>
      <w:r>
        <w:object w:dxaOrig="1520" w:dyaOrig="985" w14:anchorId="019BDD76">
          <v:shape id="_x0000_i1027" type="#_x0000_t75" style="width:76pt;height:49pt" o:ole="">
            <v:imagedata r:id="rId16" o:title=""/>
          </v:shape>
          <o:OLEObject Type="Embed" ProgID="Excel.Sheet.12" ShapeID="_x0000_i1027" DrawAspect="Icon" ObjectID="_1761730627" r:id="rId17"/>
        </w:object>
      </w:r>
    </w:p>
    <w:p w14:paraId="27802C94" w14:textId="77777777" w:rsidR="00926F9B" w:rsidRPr="007F081E" w:rsidRDefault="00926F9B" w:rsidP="007F081E">
      <w:pPr>
        <w:tabs>
          <w:tab w:val="left" w:pos="420"/>
          <w:tab w:val="left" w:pos="1680"/>
        </w:tabs>
        <w:spacing w:after="0" w:line="240" w:lineRule="auto"/>
        <w:jc w:val="both"/>
        <w:rPr>
          <w:sz w:val="20"/>
          <w:szCs w:val="20"/>
        </w:rPr>
      </w:pPr>
    </w:p>
    <w:p w14:paraId="7B3AFA3C" w14:textId="77777777" w:rsidR="00926F9B" w:rsidRPr="005033A2" w:rsidRDefault="00926F9B" w:rsidP="00926F9B">
      <w:pPr>
        <w:pStyle w:val="ListParagraph"/>
        <w:tabs>
          <w:tab w:val="left" w:pos="420"/>
          <w:tab w:val="left" w:pos="1680"/>
        </w:tabs>
        <w:spacing w:after="0" w:line="240" w:lineRule="auto"/>
        <w:ind w:left="3600"/>
        <w:jc w:val="both"/>
        <w:rPr>
          <w:sz w:val="20"/>
          <w:szCs w:val="20"/>
        </w:rPr>
      </w:pPr>
    </w:p>
    <w:p w14:paraId="209ED326" w14:textId="77777777" w:rsidR="00926F9B" w:rsidRPr="00D976F0" w:rsidRDefault="00926F9B" w:rsidP="00686847">
      <w:pPr>
        <w:pStyle w:val="Heading2"/>
        <w:numPr>
          <w:ilvl w:val="2"/>
          <w:numId w:val="26"/>
        </w:numPr>
        <w:tabs>
          <w:tab w:val="left" w:pos="1260"/>
          <w:tab w:val="left" w:pos="1890"/>
          <w:tab w:val="left" w:pos="2340"/>
        </w:tabs>
        <w:rPr>
          <w:rFonts w:asciiTheme="minorHAnsi" w:eastAsiaTheme="minorHAnsi" w:hAnsiTheme="minorHAnsi" w:cstheme="minorBidi"/>
          <w:b/>
          <w:color w:val="auto"/>
          <w:sz w:val="22"/>
          <w:szCs w:val="22"/>
        </w:rPr>
      </w:pPr>
      <w:bookmarkStart w:id="73" w:name="_Toc149473202"/>
      <w:proofErr w:type="spellStart"/>
      <w:r w:rsidRPr="00D976F0">
        <w:rPr>
          <w:rFonts w:asciiTheme="minorHAnsi" w:eastAsiaTheme="minorHAnsi" w:hAnsiTheme="minorHAnsi" w:cstheme="minorBidi"/>
          <w:b/>
          <w:color w:val="auto"/>
          <w:sz w:val="22"/>
          <w:szCs w:val="22"/>
        </w:rPr>
        <w:t>Payslip</w:t>
      </w:r>
      <w:proofErr w:type="spellEnd"/>
      <w:r w:rsidRPr="00D976F0">
        <w:rPr>
          <w:rFonts w:asciiTheme="minorHAnsi" w:eastAsiaTheme="minorHAnsi" w:hAnsiTheme="minorHAnsi" w:cstheme="minorBidi"/>
          <w:b/>
          <w:color w:val="auto"/>
          <w:sz w:val="22"/>
          <w:szCs w:val="22"/>
        </w:rPr>
        <w:t xml:space="preserve"> Format:</w:t>
      </w:r>
      <w:bookmarkEnd w:id="73"/>
    </w:p>
    <w:p w14:paraId="79A61C26" w14:textId="01BDB926" w:rsidR="00926F9B" w:rsidRDefault="00813B2D" w:rsidP="003B3A12">
      <w:r>
        <w:rPr>
          <w:noProof/>
        </w:rPr>
        <w:drawing>
          <wp:inline distT="0" distB="0" distL="0" distR="0" wp14:anchorId="64283CB3" wp14:editId="36AF64E0">
            <wp:extent cx="6553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3429000"/>
                    </a:xfrm>
                    <a:prstGeom prst="rect">
                      <a:avLst/>
                    </a:prstGeom>
                    <a:noFill/>
                    <a:ln>
                      <a:noFill/>
                    </a:ln>
                  </pic:spPr>
                </pic:pic>
              </a:graphicData>
            </a:graphic>
          </wp:inline>
        </w:drawing>
      </w:r>
    </w:p>
    <w:p w14:paraId="7492DE01" w14:textId="77777777" w:rsidR="00C83121" w:rsidRDefault="00C83121" w:rsidP="003B3A12"/>
    <w:p w14:paraId="577756E6" w14:textId="77777777" w:rsidR="0044316D" w:rsidRDefault="0044316D" w:rsidP="003B3A12"/>
    <w:p w14:paraId="75B062C3" w14:textId="77777777" w:rsidR="0044316D" w:rsidRDefault="0044316D" w:rsidP="003B3A12"/>
    <w:p w14:paraId="7729D82E" w14:textId="77777777" w:rsidR="0044316D" w:rsidRDefault="0044316D" w:rsidP="003B3A12"/>
    <w:p w14:paraId="5901DE34" w14:textId="77777777" w:rsidR="0044316D" w:rsidRDefault="0044316D" w:rsidP="003B3A12"/>
    <w:p w14:paraId="354BA9A4" w14:textId="77777777" w:rsidR="0044316D" w:rsidRDefault="0044316D" w:rsidP="003B3A12"/>
    <w:p w14:paraId="69BD00AA" w14:textId="77777777" w:rsidR="0044316D" w:rsidRDefault="0044316D" w:rsidP="003B3A12"/>
    <w:p w14:paraId="39151BF3" w14:textId="77777777" w:rsidR="0044316D" w:rsidRDefault="0044316D" w:rsidP="003B3A12"/>
    <w:p w14:paraId="3C560A00" w14:textId="2D4396BA" w:rsidR="0044316D" w:rsidRDefault="0044316D" w:rsidP="003B3A12"/>
    <w:p w14:paraId="46611693" w14:textId="4FD7FAA4" w:rsidR="00D976F0" w:rsidRPr="00D976F0" w:rsidRDefault="00D976F0"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4" w:name="_Toc149473203"/>
      <w:r w:rsidRPr="00D976F0">
        <w:rPr>
          <w:rFonts w:asciiTheme="minorHAnsi" w:eastAsiaTheme="minorHAnsi" w:hAnsiTheme="minorHAnsi" w:cstheme="minorBidi"/>
          <w:b/>
          <w:color w:val="auto"/>
          <w:sz w:val="22"/>
          <w:szCs w:val="22"/>
        </w:rPr>
        <w:t xml:space="preserve">Payroll Logic and Calculation based on </w:t>
      </w:r>
      <w:r w:rsidR="0044316D">
        <w:rPr>
          <w:rFonts w:asciiTheme="minorHAnsi" w:eastAsiaTheme="minorHAnsi" w:hAnsiTheme="minorHAnsi" w:cstheme="minorBidi"/>
          <w:b/>
          <w:color w:val="auto"/>
          <w:sz w:val="22"/>
          <w:szCs w:val="22"/>
        </w:rPr>
        <w:t>monthly calendar</w:t>
      </w:r>
      <w:r w:rsidRPr="00D976F0">
        <w:rPr>
          <w:rFonts w:asciiTheme="minorHAnsi" w:eastAsiaTheme="minorHAnsi" w:hAnsiTheme="minorHAnsi" w:cstheme="minorBidi"/>
          <w:b/>
          <w:color w:val="auto"/>
          <w:sz w:val="22"/>
          <w:szCs w:val="22"/>
        </w:rPr>
        <w:t xml:space="preserve"> days computation</w:t>
      </w:r>
      <w:r w:rsidR="00F43208">
        <w:rPr>
          <w:rFonts w:asciiTheme="minorHAnsi" w:eastAsiaTheme="minorHAnsi" w:hAnsiTheme="minorHAnsi" w:cstheme="minorBidi"/>
          <w:b/>
          <w:color w:val="auto"/>
          <w:sz w:val="22"/>
          <w:szCs w:val="22"/>
        </w:rPr>
        <w:t xml:space="preserve"> – Per Day logic</w:t>
      </w:r>
      <w:r w:rsidRPr="00D976F0">
        <w:rPr>
          <w:rFonts w:asciiTheme="minorHAnsi" w:eastAsiaTheme="minorHAnsi" w:hAnsiTheme="minorHAnsi" w:cstheme="minorBidi"/>
          <w:b/>
          <w:color w:val="auto"/>
          <w:sz w:val="22"/>
          <w:szCs w:val="22"/>
        </w:rPr>
        <w:t>:</w:t>
      </w:r>
      <w:bookmarkEnd w:id="74"/>
    </w:p>
    <w:p w14:paraId="15ABDC2C" w14:textId="77777777" w:rsidR="007C476F" w:rsidRDefault="007C476F" w:rsidP="007C476F">
      <w:pPr>
        <w:spacing w:after="0" w:line="240" w:lineRule="auto"/>
        <w:ind w:left="2160"/>
      </w:pPr>
    </w:p>
    <w:p w14:paraId="7D2A447F" w14:textId="77777777" w:rsidR="007C476F" w:rsidRPr="007C476F" w:rsidRDefault="007C476F" w:rsidP="00686847">
      <w:pPr>
        <w:numPr>
          <w:ilvl w:val="0"/>
          <w:numId w:val="13"/>
        </w:numPr>
        <w:spacing w:after="0" w:line="240" w:lineRule="auto"/>
      </w:pPr>
      <w:r w:rsidRPr="007C476F">
        <w:t>Per Days Logic computation:</w:t>
      </w:r>
    </w:p>
    <w:p w14:paraId="5992A509" w14:textId="77777777" w:rsidR="007C476F" w:rsidRDefault="007C476F" w:rsidP="007C476F">
      <w:pPr>
        <w:spacing w:after="0" w:line="240" w:lineRule="auto"/>
        <w:ind w:left="2880"/>
      </w:pPr>
    </w:p>
    <w:p w14:paraId="69D22F7F" w14:textId="3E1B9288" w:rsidR="007C476F" w:rsidRDefault="007C476F" w:rsidP="00686847">
      <w:pPr>
        <w:numPr>
          <w:ilvl w:val="1"/>
          <w:numId w:val="13"/>
        </w:numPr>
        <w:spacing w:after="0" w:line="240" w:lineRule="auto"/>
      </w:pPr>
      <w:r w:rsidRPr="007C476F">
        <w:rPr>
          <w:b/>
          <w:i/>
        </w:rPr>
        <w:t>Formula</w:t>
      </w:r>
      <w:r>
        <w:t xml:space="preserve"> </w:t>
      </w:r>
      <w:r w:rsidRPr="007C476F">
        <w:t>= (Gross Salary)</w:t>
      </w:r>
      <w:r w:rsidR="00483E86">
        <w:t>/</w:t>
      </w:r>
      <w:r w:rsidR="0044316D">
        <w:t>Max days in Month</w:t>
      </w:r>
    </w:p>
    <w:p w14:paraId="6F6BE9CD" w14:textId="77777777" w:rsidR="0044316D" w:rsidRPr="007C476F" w:rsidRDefault="0044316D" w:rsidP="0044316D">
      <w:pPr>
        <w:spacing w:after="0" w:line="240" w:lineRule="auto"/>
        <w:ind w:left="2880"/>
      </w:pPr>
    </w:p>
    <w:p w14:paraId="072E723E" w14:textId="01BC6858" w:rsidR="007C476F" w:rsidRDefault="00F43208"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5" w:name="_Toc149473204"/>
      <w:r w:rsidRPr="00D976F0">
        <w:rPr>
          <w:rFonts w:asciiTheme="minorHAnsi" w:eastAsiaTheme="minorHAnsi" w:hAnsiTheme="minorHAnsi" w:cstheme="minorBidi"/>
          <w:b/>
          <w:color w:val="auto"/>
          <w:sz w:val="22"/>
          <w:szCs w:val="22"/>
        </w:rPr>
        <w:t xml:space="preserve">Payroll Logic and Calculation based on </w:t>
      </w:r>
      <w:r w:rsidR="0044316D">
        <w:rPr>
          <w:rFonts w:asciiTheme="minorHAnsi" w:eastAsiaTheme="minorHAnsi" w:hAnsiTheme="minorHAnsi" w:cstheme="minorBidi"/>
          <w:b/>
          <w:color w:val="auto"/>
          <w:sz w:val="22"/>
          <w:szCs w:val="22"/>
        </w:rPr>
        <w:t>monthly calendar</w:t>
      </w:r>
      <w:r w:rsidR="0044316D" w:rsidRPr="00D976F0">
        <w:rPr>
          <w:rFonts w:asciiTheme="minorHAnsi" w:eastAsiaTheme="minorHAnsi" w:hAnsiTheme="minorHAnsi" w:cstheme="minorBidi"/>
          <w:b/>
          <w:color w:val="auto"/>
          <w:sz w:val="22"/>
          <w:szCs w:val="22"/>
        </w:rPr>
        <w:t xml:space="preserve"> days</w:t>
      </w:r>
      <w:r w:rsidRPr="00D976F0">
        <w:rPr>
          <w:rFonts w:asciiTheme="minorHAnsi" w:eastAsiaTheme="minorHAnsi" w:hAnsiTheme="minorHAnsi" w:cstheme="minorBidi"/>
          <w:b/>
          <w:color w:val="auto"/>
          <w:sz w:val="22"/>
          <w:szCs w:val="22"/>
        </w:rPr>
        <w:t xml:space="preserve"> computation</w:t>
      </w:r>
      <w:r>
        <w:rPr>
          <w:rFonts w:asciiTheme="minorHAnsi" w:eastAsiaTheme="minorHAnsi" w:hAnsiTheme="minorHAnsi" w:cstheme="minorBidi"/>
          <w:b/>
          <w:color w:val="auto"/>
          <w:sz w:val="22"/>
          <w:szCs w:val="22"/>
        </w:rPr>
        <w:t xml:space="preserve"> – Loss of Pay computation:</w:t>
      </w:r>
      <w:bookmarkEnd w:id="75"/>
    </w:p>
    <w:p w14:paraId="1BE16EF8" w14:textId="77777777" w:rsidR="007C476F" w:rsidRPr="007C476F" w:rsidRDefault="007C476F" w:rsidP="007C476F"/>
    <w:p w14:paraId="326AEDA5" w14:textId="77777777" w:rsidR="007C476F" w:rsidRPr="007C476F" w:rsidRDefault="007C476F" w:rsidP="00686847">
      <w:pPr>
        <w:numPr>
          <w:ilvl w:val="0"/>
          <w:numId w:val="13"/>
        </w:numPr>
        <w:spacing w:after="0" w:line="240" w:lineRule="auto"/>
      </w:pPr>
      <w:r w:rsidRPr="007C476F">
        <w:t xml:space="preserve">Loss of </w:t>
      </w:r>
      <w:proofErr w:type="gramStart"/>
      <w:r w:rsidRPr="007C476F">
        <w:t>pay,</w:t>
      </w:r>
      <w:proofErr w:type="gramEnd"/>
      <w:r w:rsidRPr="007C476F">
        <w:t xml:space="preserve"> will be deducted on the existing gross break up components. </w:t>
      </w:r>
    </w:p>
    <w:p w14:paraId="4B2BACB5" w14:textId="77777777" w:rsidR="007C476F" w:rsidRDefault="007C476F" w:rsidP="007C476F">
      <w:pPr>
        <w:spacing w:after="0" w:line="240" w:lineRule="auto"/>
        <w:ind w:left="2160"/>
      </w:pPr>
    </w:p>
    <w:p w14:paraId="658D6675" w14:textId="6CAB12E5" w:rsidR="007C476F" w:rsidRPr="007C476F" w:rsidRDefault="007C476F" w:rsidP="00686847">
      <w:pPr>
        <w:numPr>
          <w:ilvl w:val="1"/>
          <w:numId w:val="13"/>
        </w:numPr>
        <w:spacing w:after="0" w:line="240" w:lineRule="auto"/>
      </w:pPr>
      <w:r w:rsidRPr="007C476F">
        <w:rPr>
          <w:b/>
          <w:i/>
        </w:rPr>
        <w:t>Formula</w:t>
      </w:r>
      <w:r w:rsidRPr="007C476F">
        <w:t xml:space="preserve"> = Gross Salary - ((Gross Salary)</w:t>
      </w:r>
      <w:r w:rsidR="00BA7EA8">
        <w:t>/</w:t>
      </w:r>
      <w:r w:rsidR="0044316D">
        <w:t xml:space="preserve">Max Days in </w:t>
      </w:r>
      <w:proofErr w:type="gramStart"/>
      <w:r w:rsidR="0044316D">
        <w:t>Month</w:t>
      </w:r>
      <w:r w:rsidRPr="007C476F">
        <w:t>)*</w:t>
      </w:r>
      <w:proofErr w:type="gramEnd"/>
      <w:r w:rsidRPr="007C476F">
        <w:t xml:space="preserve"> No of LOP days.</w:t>
      </w:r>
    </w:p>
    <w:p w14:paraId="7CA07403" w14:textId="77777777" w:rsidR="007C476F" w:rsidRDefault="007C476F" w:rsidP="007C476F">
      <w:pPr>
        <w:pStyle w:val="ListParagraph"/>
        <w:ind w:left="2160"/>
        <w:rPr>
          <w:sz w:val="20"/>
          <w:szCs w:val="20"/>
        </w:rPr>
      </w:pPr>
    </w:p>
    <w:p w14:paraId="328F8B4E" w14:textId="77777777" w:rsidR="007A777A" w:rsidRDefault="007A777A" w:rsidP="007C476F">
      <w:pPr>
        <w:pStyle w:val="ListParagraph"/>
        <w:ind w:left="2160"/>
        <w:rPr>
          <w:sz w:val="20"/>
          <w:szCs w:val="20"/>
        </w:rPr>
      </w:pPr>
    </w:p>
    <w:tbl>
      <w:tblPr>
        <w:tblW w:w="6050" w:type="dxa"/>
        <w:tblInd w:w="3482" w:type="dxa"/>
        <w:tblLook w:val="04A0" w:firstRow="1" w:lastRow="0" w:firstColumn="1" w:lastColumn="0" w:noHBand="0" w:noVBand="1"/>
      </w:tblPr>
      <w:tblGrid>
        <w:gridCol w:w="2185"/>
        <w:gridCol w:w="746"/>
        <w:gridCol w:w="977"/>
        <w:gridCol w:w="1610"/>
        <w:gridCol w:w="844"/>
      </w:tblGrid>
      <w:tr w:rsidR="00096C2A" w:rsidRPr="00096C2A" w14:paraId="1951A164" w14:textId="77777777" w:rsidTr="00096C2A">
        <w:trPr>
          <w:trHeight w:val="300"/>
        </w:trPr>
        <w:tc>
          <w:tcPr>
            <w:tcW w:w="6050"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14:paraId="662E4D20" w14:textId="77777777" w:rsidR="00096C2A" w:rsidRPr="00096C2A" w:rsidRDefault="00096C2A" w:rsidP="00096C2A">
            <w:pPr>
              <w:spacing w:after="0" w:line="240" w:lineRule="auto"/>
              <w:jc w:val="center"/>
              <w:rPr>
                <w:rFonts w:ascii="Calibri" w:eastAsia="Times New Roman" w:hAnsi="Calibri" w:cs="Calibri"/>
                <w:b/>
                <w:bCs/>
                <w:color w:val="FFFFFF"/>
                <w:sz w:val="20"/>
                <w:szCs w:val="20"/>
                <w:lang w:val="en-IN" w:eastAsia="en-IN"/>
              </w:rPr>
            </w:pPr>
            <w:r w:rsidRPr="00096C2A">
              <w:rPr>
                <w:rFonts w:ascii="Calibri" w:eastAsia="Times New Roman" w:hAnsi="Calibri" w:cs="Calibri"/>
                <w:b/>
                <w:bCs/>
                <w:color w:val="FFFFFF"/>
                <w:sz w:val="20"/>
                <w:szCs w:val="20"/>
                <w:lang w:eastAsia="en-IN"/>
              </w:rPr>
              <w:t>LOP Calculation</w:t>
            </w:r>
          </w:p>
        </w:tc>
      </w:tr>
      <w:tr w:rsidR="00096C2A" w:rsidRPr="00096C2A" w14:paraId="5D8877E4"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6BA927DB"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LOP Days</w:t>
            </w:r>
          </w:p>
        </w:tc>
        <w:tc>
          <w:tcPr>
            <w:tcW w:w="746" w:type="dxa"/>
            <w:tcBorders>
              <w:top w:val="nil"/>
              <w:left w:val="nil"/>
              <w:bottom w:val="single" w:sz="8" w:space="0" w:color="auto"/>
              <w:right w:val="single" w:sz="8" w:space="0" w:color="auto"/>
            </w:tcBorders>
            <w:shd w:val="clear" w:color="auto" w:fill="auto"/>
            <w:noWrap/>
            <w:vAlign w:val="center"/>
            <w:hideMark/>
          </w:tcPr>
          <w:p w14:paraId="536AF50B" w14:textId="77777777" w:rsidR="00096C2A" w:rsidRPr="00096C2A" w:rsidRDefault="00096C2A" w:rsidP="00096C2A">
            <w:pPr>
              <w:spacing w:after="0" w:line="240" w:lineRule="auto"/>
              <w:jc w:val="center"/>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2</w:t>
            </w:r>
          </w:p>
        </w:tc>
        <w:tc>
          <w:tcPr>
            <w:tcW w:w="665" w:type="dxa"/>
            <w:tcBorders>
              <w:top w:val="nil"/>
              <w:left w:val="nil"/>
              <w:bottom w:val="single" w:sz="8" w:space="0" w:color="auto"/>
              <w:right w:val="single" w:sz="8" w:space="0" w:color="auto"/>
            </w:tcBorders>
            <w:shd w:val="clear" w:color="auto" w:fill="auto"/>
            <w:noWrap/>
            <w:vAlign w:val="center"/>
            <w:hideMark/>
          </w:tcPr>
          <w:p w14:paraId="494783D5"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1610" w:type="dxa"/>
            <w:tcBorders>
              <w:top w:val="nil"/>
              <w:left w:val="nil"/>
              <w:bottom w:val="single" w:sz="8" w:space="0" w:color="auto"/>
              <w:right w:val="single" w:sz="8" w:space="0" w:color="auto"/>
            </w:tcBorders>
            <w:shd w:val="clear" w:color="auto" w:fill="auto"/>
            <w:noWrap/>
            <w:vAlign w:val="center"/>
            <w:hideMark/>
          </w:tcPr>
          <w:p w14:paraId="57995E3D" w14:textId="77777777" w:rsidR="00096C2A" w:rsidRPr="00096C2A" w:rsidRDefault="00096C2A" w:rsidP="00096C2A">
            <w:pPr>
              <w:spacing w:after="0" w:line="240" w:lineRule="auto"/>
              <w:jc w:val="center"/>
              <w:rPr>
                <w:rFonts w:ascii="Calibri" w:eastAsia="Times New Roman" w:hAnsi="Calibri" w:cs="Calibri"/>
                <w:b/>
                <w:bCs/>
                <w:color w:val="000000"/>
                <w:lang w:val="en-IN" w:eastAsia="en-IN"/>
              </w:rPr>
            </w:pPr>
            <w:r w:rsidRPr="00096C2A">
              <w:rPr>
                <w:rFonts w:ascii="Calibri" w:eastAsia="Times New Roman" w:hAnsi="Calibri" w:cs="Calibri"/>
                <w:b/>
                <w:bCs/>
                <w:color w:val="000000"/>
                <w:lang w:eastAsia="en-IN"/>
              </w:rPr>
              <w:t xml:space="preserve">Calendar </w:t>
            </w:r>
            <w:r w:rsidRPr="00096C2A">
              <w:rPr>
                <w:rFonts w:ascii="Calibri" w:eastAsia="Times New Roman" w:hAnsi="Calibri" w:cs="Calibri"/>
                <w:b/>
                <w:bCs/>
                <w:color w:val="000000"/>
                <w:sz w:val="20"/>
                <w:szCs w:val="20"/>
                <w:lang w:eastAsia="en-IN"/>
              </w:rPr>
              <w:t>days</w:t>
            </w:r>
          </w:p>
        </w:tc>
        <w:tc>
          <w:tcPr>
            <w:tcW w:w="844" w:type="dxa"/>
            <w:tcBorders>
              <w:top w:val="nil"/>
              <w:left w:val="nil"/>
              <w:bottom w:val="single" w:sz="8" w:space="0" w:color="auto"/>
              <w:right w:val="single" w:sz="8" w:space="0" w:color="auto"/>
            </w:tcBorders>
            <w:shd w:val="clear" w:color="auto" w:fill="auto"/>
            <w:noWrap/>
            <w:vAlign w:val="center"/>
            <w:hideMark/>
          </w:tcPr>
          <w:p w14:paraId="31C13E86" w14:textId="69AA89EC" w:rsidR="00096C2A" w:rsidRPr="00096C2A" w:rsidRDefault="001F3F3A" w:rsidP="00096C2A">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29</w:t>
            </w:r>
          </w:p>
        </w:tc>
      </w:tr>
      <w:tr w:rsidR="00096C2A" w:rsidRPr="00096C2A" w14:paraId="5BA422CB" w14:textId="77777777" w:rsidTr="00096C2A">
        <w:trPr>
          <w:trHeight w:val="300"/>
        </w:trPr>
        <w:tc>
          <w:tcPr>
            <w:tcW w:w="2185" w:type="dxa"/>
            <w:tcBorders>
              <w:top w:val="nil"/>
              <w:left w:val="single" w:sz="8" w:space="0" w:color="auto"/>
              <w:bottom w:val="single" w:sz="8" w:space="0" w:color="auto"/>
              <w:right w:val="nil"/>
            </w:tcBorders>
            <w:shd w:val="clear" w:color="auto" w:fill="auto"/>
            <w:noWrap/>
            <w:vAlign w:val="center"/>
            <w:hideMark/>
          </w:tcPr>
          <w:p w14:paraId="576C3E2B"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xml:space="preserve">Denominator </w:t>
            </w:r>
          </w:p>
        </w:tc>
        <w:tc>
          <w:tcPr>
            <w:tcW w:w="141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E99D760" w14:textId="02B108CF" w:rsidR="00096C2A" w:rsidRPr="00096C2A" w:rsidRDefault="0044316D" w:rsidP="00096C2A">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31</w:t>
            </w:r>
          </w:p>
        </w:tc>
        <w:tc>
          <w:tcPr>
            <w:tcW w:w="1610" w:type="dxa"/>
            <w:tcBorders>
              <w:top w:val="nil"/>
              <w:left w:val="nil"/>
              <w:bottom w:val="single" w:sz="8" w:space="0" w:color="auto"/>
              <w:right w:val="nil"/>
            </w:tcBorders>
            <w:shd w:val="clear" w:color="auto" w:fill="auto"/>
            <w:noWrap/>
            <w:vAlign w:val="center"/>
            <w:hideMark/>
          </w:tcPr>
          <w:p w14:paraId="1EE88353" w14:textId="77777777" w:rsidR="00096C2A" w:rsidRPr="00096C2A" w:rsidRDefault="00096C2A" w:rsidP="00096C2A">
            <w:pPr>
              <w:spacing w:after="0" w:line="240" w:lineRule="auto"/>
              <w:jc w:val="center"/>
              <w:rPr>
                <w:rFonts w:ascii="Calibri" w:eastAsia="Times New Roman" w:hAnsi="Calibri" w:cs="Calibri"/>
                <w:b/>
                <w:bCs/>
                <w:color w:val="000000"/>
                <w:lang w:val="en-IN" w:eastAsia="en-IN"/>
              </w:rPr>
            </w:pPr>
            <w:r w:rsidRPr="00096C2A">
              <w:rPr>
                <w:rFonts w:ascii="Calibri" w:eastAsia="Times New Roman" w:hAnsi="Calibri" w:cs="Calibri"/>
                <w:b/>
                <w:bCs/>
                <w:color w:val="000000"/>
                <w:lang w:val="en-IN" w:eastAsia="en-IN"/>
              </w:rPr>
              <w:t>Gross</w:t>
            </w:r>
          </w:p>
        </w:tc>
        <w:tc>
          <w:tcPr>
            <w:tcW w:w="844" w:type="dxa"/>
            <w:tcBorders>
              <w:top w:val="nil"/>
              <w:left w:val="nil"/>
              <w:bottom w:val="single" w:sz="8" w:space="0" w:color="auto"/>
              <w:right w:val="single" w:sz="8" w:space="0" w:color="auto"/>
            </w:tcBorders>
            <w:shd w:val="clear" w:color="auto" w:fill="auto"/>
            <w:noWrap/>
            <w:vAlign w:val="center"/>
            <w:hideMark/>
          </w:tcPr>
          <w:p w14:paraId="5902CDF5" w14:textId="77777777" w:rsidR="00096C2A" w:rsidRPr="00096C2A" w:rsidRDefault="00096C2A" w:rsidP="00096C2A">
            <w:pPr>
              <w:spacing w:after="0" w:line="240" w:lineRule="auto"/>
              <w:jc w:val="center"/>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10000</w:t>
            </w:r>
          </w:p>
        </w:tc>
      </w:tr>
      <w:tr w:rsidR="00096C2A" w:rsidRPr="00096C2A" w14:paraId="4F5E8057" w14:textId="77777777" w:rsidTr="00096C2A">
        <w:trPr>
          <w:trHeight w:val="300"/>
        </w:trPr>
        <w:tc>
          <w:tcPr>
            <w:tcW w:w="359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2D7AA13"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r w:rsidRPr="00096C2A">
              <w:rPr>
                <w:rFonts w:ascii="Calibri" w:eastAsia="Times New Roman" w:hAnsi="Calibri" w:cs="Calibri"/>
                <w:b/>
                <w:bCs/>
                <w:color w:val="000000"/>
                <w:lang w:eastAsia="en-IN"/>
              </w:rPr>
              <w:t>Earnings </w:t>
            </w:r>
            <w:r w:rsidRPr="00096C2A">
              <w:rPr>
                <w:rFonts w:ascii="Calibri" w:eastAsia="Times New Roman" w:hAnsi="Calibri" w:cs="Calibri"/>
                <w:b/>
                <w:bCs/>
                <w:color w:val="000000"/>
                <w:sz w:val="20"/>
                <w:szCs w:val="20"/>
                <w:lang w:eastAsia="en-IN"/>
              </w:rPr>
              <w:t> </w:t>
            </w:r>
          </w:p>
        </w:tc>
        <w:tc>
          <w:tcPr>
            <w:tcW w:w="245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6A47D0E"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r w:rsidRPr="00096C2A">
              <w:rPr>
                <w:rFonts w:ascii="Calibri" w:eastAsia="Times New Roman" w:hAnsi="Calibri" w:cs="Calibri"/>
                <w:b/>
                <w:bCs/>
                <w:color w:val="000000"/>
                <w:lang w:eastAsia="en-IN"/>
              </w:rPr>
              <w:t>Deduction </w:t>
            </w:r>
          </w:p>
        </w:tc>
      </w:tr>
      <w:tr w:rsidR="00096C2A" w:rsidRPr="00096C2A" w14:paraId="618CADA8"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776E65EA"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Components</w:t>
            </w:r>
          </w:p>
        </w:tc>
        <w:tc>
          <w:tcPr>
            <w:tcW w:w="746" w:type="dxa"/>
            <w:tcBorders>
              <w:top w:val="nil"/>
              <w:left w:val="nil"/>
              <w:bottom w:val="single" w:sz="8" w:space="0" w:color="auto"/>
              <w:right w:val="single" w:sz="8" w:space="0" w:color="auto"/>
            </w:tcBorders>
            <w:shd w:val="clear" w:color="auto" w:fill="auto"/>
            <w:noWrap/>
            <w:vAlign w:val="center"/>
            <w:hideMark/>
          </w:tcPr>
          <w:p w14:paraId="6148B9D1"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xml:space="preserve">Actual </w:t>
            </w:r>
          </w:p>
        </w:tc>
        <w:tc>
          <w:tcPr>
            <w:tcW w:w="665" w:type="dxa"/>
            <w:tcBorders>
              <w:top w:val="nil"/>
              <w:left w:val="nil"/>
              <w:bottom w:val="single" w:sz="8" w:space="0" w:color="auto"/>
              <w:right w:val="single" w:sz="8" w:space="0" w:color="auto"/>
            </w:tcBorders>
            <w:shd w:val="clear" w:color="auto" w:fill="auto"/>
            <w:noWrap/>
            <w:vAlign w:val="center"/>
            <w:hideMark/>
          </w:tcPr>
          <w:p w14:paraId="3E0D71D9"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Earned</w:t>
            </w:r>
          </w:p>
        </w:tc>
        <w:tc>
          <w:tcPr>
            <w:tcW w:w="1610" w:type="dxa"/>
            <w:tcBorders>
              <w:top w:val="nil"/>
              <w:left w:val="nil"/>
              <w:bottom w:val="single" w:sz="8" w:space="0" w:color="auto"/>
              <w:right w:val="single" w:sz="8" w:space="0" w:color="auto"/>
            </w:tcBorders>
            <w:shd w:val="clear" w:color="auto" w:fill="auto"/>
            <w:noWrap/>
            <w:vAlign w:val="center"/>
            <w:hideMark/>
          </w:tcPr>
          <w:p w14:paraId="24D57364"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r w:rsidRPr="00096C2A">
              <w:rPr>
                <w:rFonts w:ascii="Calibri" w:eastAsia="Times New Roman" w:hAnsi="Calibri" w:cs="Calibri"/>
                <w:b/>
                <w:bCs/>
                <w:color w:val="000000"/>
                <w:sz w:val="20"/>
                <w:szCs w:val="20"/>
                <w:lang w:eastAsia="en-IN"/>
              </w:rPr>
              <w:t>Components</w:t>
            </w:r>
          </w:p>
        </w:tc>
        <w:tc>
          <w:tcPr>
            <w:tcW w:w="844" w:type="dxa"/>
            <w:tcBorders>
              <w:top w:val="nil"/>
              <w:left w:val="nil"/>
              <w:bottom w:val="single" w:sz="8" w:space="0" w:color="auto"/>
              <w:right w:val="single" w:sz="8" w:space="0" w:color="auto"/>
            </w:tcBorders>
            <w:shd w:val="clear" w:color="auto" w:fill="auto"/>
            <w:noWrap/>
            <w:vAlign w:val="center"/>
            <w:hideMark/>
          </w:tcPr>
          <w:p w14:paraId="2BB889D6"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r w:rsidRPr="00096C2A">
              <w:rPr>
                <w:rFonts w:ascii="Calibri" w:eastAsia="Times New Roman" w:hAnsi="Calibri" w:cs="Calibri"/>
                <w:b/>
                <w:bCs/>
                <w:color w:val="000000"/>
                <w:sz w:val="20"/>
                <w:szCs w:val="20"/>
                <w:lang w:eastAsia="en-IN"/>
              </w:rPr>
              <w:t>Earned</w:t>
            </w:r>
          </w:p>
        </w:tc>
      </w:tr>
      <w:tr w:rsidR="00096C2A" w:rsidRPr="00096C2A" w14:paraId="41E1B12E"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6CEEFAD8"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Basic</w:t>
            </w:r>
          </w:p>
        </w:tc>
        <w:tc>
          <w:tcPr>
            <w:tcW w:w="746" w:type="dxa"/>
            <w:tcBorders>
              <w:top w:val="nil"/>
              <w:left w:val="nil"/>
              <w:bottom w:val="single" w:sz="8" w:space="0" w:color="auto"/>
              <w:right w:val="single" w:sz="8" w:space="0" w:color="auto"/>
            </w:tcBorders>
            <w:shd w:val="clear" w:color="auto" w:fill="auto"/>
            <w:noWrap/>
            <w:vAlign w:val="center"/>
            <w:hideMark/>
          </w:tcPr>
          <w:p w14:paraId="271A1121"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5000</w:t>
            </w:r>
          </w:p>
        </w:tc>
        <w:tc>
          <w:tcPr>
            <w:tcW w:w="665" w:type="dxa"/>
            <w:tcBorders>
              <w:top w:val="nil"/>
              <w:left w:val="nil"/>
              <w:bottom w:val="single" w:sz="8" w:space="0" w:color="auto"/>
              <w:right w:val="single" w:sz="8" w:space="0" w:color="auto"/>
            </w:tcBorders>
            <w:shd w:val="clear" w:color="auto" w:fill="auto"/>
            <w:noWrap/>
            <w:vAlign w:val="center"/>
            <w:hideMark/>
          </w:tcPr>
          <w:p w14:paraId="2E0FDEC1" w14:textId="7C55885E"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46</w:t>
            </w:r>
            <w:r w:rsidR="001F3F3A">
              <w:rPr>
                <w:rFonts w:ascii="Calibri" w:eastAsia="Times New Roman" w:hAnsi="Calibri" w:cs="Calibri"/>
                <w:color w:val="000000"/>
                <w:sz w:val="20"/>
                <w:szCs w:val="20"/>
                <w:lang w:eastAsia="en-IN"/>
              </w:rPr>
              <w:t>77</w:t>
            </w:r>
            <w:r w:rsidRPr="00096C2A">
              <w:rPr>
                <w:rFonts w:ascii="Calibri" w:eastAsia="Times New Roman" w:hAnsi="Calibri" w:cs="Calibri"/>
                <w:color w:val="000000"/>
                <w:sz w:val="20"/>
                <w:szCs w:val="20"/>
                <w:lang w:eastAsia="en-IN"/>
              </w:rPr>
              <w:t>.</w:t>
            </w:r>
            <w:r w:rsidR="001F3F3A">
              <w:rPr>
                <w:rFonts w:ascii="Calibri" w:eastAsia="Times New Roman" w:hAnsi="Calibri" w:cs="Calibri"/>
                <w:color w:val="000000"/>
                <w:sz w:val="20"/>
                <w:szCs w:val="20"/>
                <w:lang w:eastAsia="en-IN"/>
              </w:rPr>
              <w:t>419</w:t>
            </w:r>
          </w:p>
        </w:tc>
        <w:tc>
          <w:tcPr>
            <w:tcW w:w="1610" w:type="dxa"/>
            <w:tcBorders>
              <w:top w:val="nil"/>
              <w:left w:val="nil"/>
              <w:bottom w:val="single" w:sz="8" w:space="0" w:color="auto"/>
              <w:right w:val="single" w:sz="8" w:space="0" w:color="auto"/>
            </w:tcBorders>
            <w:shd w:val="clear" w:color="auto" w:fill="auto"/>
            <w:noWrap/>
            <w:vAlign w:val="center"/>
            <w:hideMark/>
          </w:tcPr>
          <w:p w14:paraId="31E15BB2"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2D877D61"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6CFABEBF"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0A56FB5E"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HRA</w:t>
            </w:r>
          </w:p>
        </w:tc>
        <w:tc>
          <w:tcPr>
            <w:tcW w:w="746" w:type="dxa"/>
            <w:tcBorders>
              <w:top w:val="nil"/>
              <w:left w:val="nil"/>
              <w:bottom w:val="single" w:sz="8" w:space="0" w:color="auto"/>
              <w:right w:val="single" w:sz="8" w:space="0" w:color="auto"/>
            </w:tcBorders>
            <w:shd w:val="clear" w:color="auto" w:fill="auto"/>
            <w:noWrap/>
            <w:vAlign w:val="center"/>
            <w:hideMark/>
          </w:tcPr>
          <w:p w14:paraId="45F60DD4"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2500</w:t>
            </w:r>
          </w:p>
        </w:tc>
        <w:tc>
          <w:tcPr>
            <w:tcW w:w="665" w:type="dxa"/>
            <w:tcBorders>
              <w:top w:val="nil"/>
              <w:left w:val="nil"/>
              <w:bottom w:val="single" w:sz="8" w:space="0" w:color="auto"/>
              <w:right w:val="single" w:sz="8" w:space="0" w:color="auto"/>
            </w:tcBorders>
            <w:shd w:val="clear" w:color="auto" w:fill="auto"/>
            <w:noWrap/>
            <w:vAlign w:val="center"/>
            <w:hideMark/>
          </w:tcPr>
          <w:p w14:paraId="0B7D5F33" w14:textId="02A68029"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23</w:t>
            </w:r>
            <w:r w:rsidR="001F3F3A">
              <w:rPr>
                <w:rFonts w:ascii="Calibri" w:eastAsia="Times New Roman" w:hAnsi="Calibri" w:cs="Calibri"/>
                <w:color w:val="000000"/>
                <w:sz w:val="20"/>
                <w:szCs w:val="20"/>
                <w:lang w:eastAsia="en-IN"/>
              </w:rPr>
              <w:t>38</w:t>
            </w:r>
            <w:r w:rsidRPr="00096C2A">
              <w:rPr>
                <w:rFonts w:ascii="Calibri" w:eastAsia="Times New Roman" w:hAnsi="Calibri" w:cs="Calibri"/>
                <w:color w:val="000000"/>
                <w:sz w:val="20"/>
                <w:szCs w:val="20"/>
                <w:lang w:eastAsia="en-IN"/>
              </w:rPr>
              <w:t>.</w:t>
            </w:r>
            <w:r w:rsidR="001F3F3A">
              <w:rPr>
                <w:rFonts w:ascii="Calibri" w:eastAsia="Times New Roman" w:hAnsi="Calibri" w:cs="Calibri"/>
                <w:color w:val="000000"/>
                <w:sz w:val="20"/>
                <w:szCs w:val="20"/>
                <w:lang w:eastAsia="en-IN"/>
              </w:rPr>
              <w:t>71</w:t>
            </w:r>
          </w:p>
        </w:tc>
        <w:tc>
          <w:tcPr>
            <w:tcW w:w="1610" w:type="dxa"/>
            <w:tcBorders>
              <w:top w:val="nil"/>
              <w:left w:val="nil"/>
              <w:bottom w:val="single" w:sz="8" w:space="0" w:color="auto"/>
              <w:right w:val="single" w:sz="8" w:space="0" w:color="auto"/>
            </w:tcBorders>
            <w:shd w:val="clear" w:color="auto" w:fill="auto"/>
            <w:noWrap/>
            <w:vAlign w:val="center"/>
            <w:hideMark/>
          </w:tcPr>
          <w:p w14:paraId="63B9F18E"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6F74C01B"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75B6E661"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6A7497CD" w14:textId="576C7C45" w:rsidR="00096C2A" w:rsidRPr="00096C2A" w:rsidRDefault="00517030" w:rsidP="00096C2A">
            <w:pPr>
              <w:spacing w:after="0" w:line="240" w:lineRule="auto"/>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Car</w:t>
            </w:r>
            <w:r w:rsidR="00096C2A" w:rsidRPr="00096C2A">
              <w:rPr>
                <w:rFonts w:ascii="Calibri" w:eastAsia="Times New Roman" w:hAnsi="Calibri" w:cs="Calibri"/>
                <w:b/>
                <w:bCs/>
                <w:color w:val="000000"/>
                <w:sz w:val="20"/>
                <w:szCs w:val="20"/>
                <w:lang w:val="en-IN" w:eastAsia="en-IN"/>
              </w:rPr>
              <w:t xml:space="preserve"> Allowance</w:t>
            </w:r>
          </w:p>
        </w:tc>
        <w:tc>
          <w:tcPr>
            <w:tcW w:w="746" w:type="dxa"/>
            <w:tcBorders>
              <w:top w:val="nil"/>
              <w:left w:val="nil"/>
              <w:bottom w:val="single" w:sz="8" w:space="0" w:color="auto"/>
              <w:right w:val="single" w:sz="8" w:space="0" w:color="auto"/>
            </w:tcBorders>
            <w:shd w:val="clear" w:color="auto" w:fill="auto"/>
            <w:noWrap/>
            <w:vAlign w:val="center"/>
            <w:hideMark/>
          </w:tcPr>
          <w:p w14:paraId="15F07B67"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w:t>
            </w:r>
          </w:p>
        </w:tc>
        <w:tc>
          <w:tcPr>
            <w:tcW w:w="665" w:type="dxa"/>
            <w:tcBorders>
              <w:top w:val="nil"/>
              <w:left w:val="nil"/>
              <w:bottom w:val="single" w:sz="8" w:space="0" w:color="auto"/>
              <w:right w:val="single" w:sz="8" w:space="0" w:color="auto"/>
            </w:tcBorders>
            <w:shd w:val="clear" w:color="auto" w:fill="auto"/>
            <w:noWrap/>
            <w:vAlign w:val="center"/>
            <w:hideMark/>
          </w:tcPr>
          <w:p w14:paraId="45BACF6C" w14:textId="7CC9FF7F"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9</w:t>
            </w:r>
            <w:r w:rsidR="001F3F3A">
              <w:rPr>
                <w:rFonts w:ascii="Calibri" w:eastAsia="Times New Roman" w:hAnsi="Calibri" w:cs="Calibri"/>
                <w:color w:val="000000"/>
                <w:sz w:val="20"/>
                <w:szCs w:val="20"/>
                <w:lang w:eastAsia="en-IN"/>
              </w:rPr>
              <w:t>35.485</w:t>
            </w:r>
          </w:p>
        </w:tc>
        <w:tc>
          <w:tcPr>
            <w:tcW w:w="1610" w:type="dxa"/>
            <w:tcBorders>
              <w:top w:val="nil"/>
              <w:left w:val="nil"/>
              <w:bottom w:val="single" w:sz="8" w:space="0" w:color="auto"/>
              <w:right w:val="single" w:sz="8" w:space="0" w:color="auto"/>
            </w:tcBorders>
            <w:shd w:val="clear" w:color="auto" w:fill="auto"/>
            <w:noWrap/>
            <w:vAlign w:val="center"/>
            <w:hideMark/>
          </w:tcPr>
          <w:p w14:paraId="2AB43422"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5E40C448"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 </w:t>
            </w:r>
          </w:p>
        </w:tc>
      </w:tr>
      <w:tr w:rsidR="00096C2A" w:rsidRPr="00096C2A" w14:paraId="027CFC6B"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04B10A7B" w14:textId="1BC1BEC4" w:rsidR="00096C2A" w:rsidRPr="00096C2A" w:rsidRDefault="00517030" w:rsidP="00096C2A">
            <w:pPr>
              <w:spacing w:after="0" w:line="240" w:lineRule="auto"/>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val="en-IN" w:eastAsia="en-IN"/>
              </w:rPr>
              <w:t>Other</w:t>
            </w:r>
            <w:r w:rsidR="00096C2A" w:rsidRPr="00096C2A">
              <w:rPr>
                <w:rFonts w:ascii="Calibri" w:eastAsia="Times New Roman" w:hAnsi="Calibri" w:cs="Calibri"/>
                <w:b/>
                <w:bCs/>
                <w:color w:val="000000"/>
                <w:sz w:val="20"/>
                <w:szCs w:val="20"/>
                <w:lang w:val="en-IN" w:eastAsia="en-IN"/>
              </w:rPr>
              <w:t xml:space="preserve"> Allowance</w:t>
            </w:r>
          </w:p>
        </w:tc>
        <w:tc>
          <w:tcPr>
            <w:tcW w:w="746" w:type="dxa"/>
            <w:tcBorders>
              <w:top w:val="nil"/>
              <w:left w:val="nil"/>
              <w:bottom w:val="single" w:sz="8" w:space="0" w:color="auto"/>
              <w:right w:val="single" w:sz="8" w:space="0" w:color="auto"/>
            </w:tcBorders>
            <w:shd w:val="clear" w:color="auto" w:fill="auto"/>
            <w:noWrap/>
            <w:vAlign w:val="center"/>
            <w:hideMark/>
          </w:tcPr>
          <w:p w14:paraId="16EBD240"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1500</w:t>
            </w:r>
          </w:p>
        </w:tc>
        <w:tc>
          <w:tcPr>
            <w:tcW w:w="665" w:type="dxa"/>
            <w:tcBorders>
              <w:top w:val="nil"/>
              <w:left w:val="nil"/>
              <w:bottom w:val="single" w:sz="8" w:space="0" w:color="auto"/>
              <w:right w:val="single" w:sz="8" w:space="0" w:color="auto"/>
            </w:tcBorders>
            <w:shd w:val="clear" w:color="auto" w:fill="auto"/>
            <w:noWrap/>
            <w:vAlign w:val="center"/>
            <w:hideMark/>
          </w:tcPr>
          <w:p w14:paraId="6FED9240" w14:textId="46AD011D"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1403.226</w:t>
            </w:r>
          </w:p>
        </w:tc>
        <w:tc>
          <w:tcPr>
            <w:tcW w:w="1610" w:type="dxa"/>
            <w:tcBorders>
              <w:top w:val="nil"/>
              <w:left w:val="nil"/>
              <w:bottom w:val="single" w:sz="8" w:space="0" w:color="auto"/>
              <w:right w:val="single" w:sz="8" w:space="0" w:color="auto"/>
            </w:tcBorders>
            <w:shd w:val="clear" w:color="auto" w:fill="auto"/>
            <w:noWrap/>
            <w:vAlign w:val="center"/>
            <w:hideMark/>
          </w:tcPr>
          <w:p w14:paraId="08109983"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7FDDFE98"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 </w:t>
            </w:r>
          </w:p>
        </w:tc>
      </w:tr>
      <w:tr w:rsidR="00096C2A" w:rsidRPr="00096C2A" w14:paraId="5F2AE2FA"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0FEC3744"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746" w:type="dxa"/>
            <w:tcBorders>
              <w:top w:val="nil"/>
              <w:left w:val="nil"/>
              <w:bottom w:val="single" w:sz="8" w:space="0" w:color="auto"/>
              <w:right w:val="single" w:sz="8" w:space="0" w:color="auto"/>
            </w:tcBorders>
            <w:shd w:val="clear" w:color="auto" w:fill="auto"/>
            <w:noWrap/>
            <w:vAlign w:val="center"/>
            <w:hideMark/>
          </w:tcPr>
          <w:p w14:paraId="7410ED7D"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665" w:type="dxa"/>
            <w:tcBorders>
              <w:top w:val="nil"/>
              <w:left w:val="nil"/>
              <w:bottom w:val="single" w:sz="8" w:space="0" w:color="auto"/>
              <w:right w:val="single" w:sz="8" w:space="0" w:color="auto"/>
            </w:tcBorders>
            <w:shd w:val="clear" w:color="auto" w:fill="auto"/>
            <w:noWrap/>
            <w:vAlign w:val="center"/>
            <w:hideMark/>
          </w:tcPr>
          <w:p w14:paraId="4873D7AF"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1610" w:type="dxa"/>
            <w:tcBorders>
              <w:top w:val="nil"/>
              <w:left w:val="nil"/>
              <w:bottom w:val="single" w:sz="8" w:space="0" w:color="auto"/>
              <w:right w:val="single" w:sz="8" w:space="0" w:color="auto"/>
            </w:tcBorders>
            <w:shd w:val="clear" w:color="auto" w:fill="auto"/>
            <w:noWrap/>
            <w:vAlign w:val="center"/>
            <w:hideMark/>
          </w:tcPr>
          <w:p w14:paraId="1F263768"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18285AAA"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7D29F09C"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0B528C02"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Gross Earning</w:t>
            </w:r>
          </w:p>
        </w:tc>
        <w:tc>
          <w:tcPr>
            <w:tcW w:w="746" w:type="dxa"/>
            <w:tcBorders>
              <w:top w:val="nil"/>
              <w:left w:val="nil"/>
              <w:bottom w:val="single" w:sz="8" w:space="0" w:color="auto"/>
              <w:right w:val="single" w:sz="8" w:space="0" w:color="auto"/>
            </w:tcBorders>
            <w:shd w:val="clear" w:color="auto" w:fill="auto"/>
            <w:noWrap/>
            <w:vAlign w:val="center"/>
            <w:hideMark/>
          </w:tcPr>
          <w:p w14:paraId="78D1CD83"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10000</w:t>
            </w:r>
          </w:p>
        </w:tc>
        <w:tc>
          <w:tcPr>
            <w:tcW w:w="665" w:type="dxa"/>
            <w:tcBorders>
              <w:top w:val="nil"/>
              <w:left w:val="nil"/>
              <w:bottom w:val="single" w:sz="8" w:space="0" w:color="auto"/>
              <w:right w:val="single" w:sz="8" w:space="0" w:color="auto"/>
            </w:tcBorders>
            <w:shd w:val="clear" w:color="auto" w:fill="auto"/>
            <w:noWrap/>
            <w:vAlign w:val="center"/>
            <w:hideMark/>
          </w:tcPr>
          <w:p w14:paraId="23C621EA" w14:textId="42A38C58"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9354.839</w:t>
            </w:r>
          </w:p>
        </w:tc>
        <w:tc>
          <w:tcPr>
            <w:tcW w:w="1610" w:type="dxa"/>
            <w:tcBorders>
              <w:top w:val="nil"/>
              <w:left w:val="nil"/>
              <w:bottom w:val="single" w:sz="8" w:space="0" w:color="auto"/>
              <w:right w:val="single" w:sz="8" w:space="0" w:color="auto"/>
            </w:tcBorders>
            <w:shd w:val="clear" w:color="auto" w:fill="auto"/>
            <w:noWrap/>
            <w:vAlign w:val="center"/>
            <w:hideMark/>
          </w:tcPr>
          <w:p w14:paraId="030FC349"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Gross Deduction</w:t>
            </w:r>
          </w:p>
        </w:tc>
        <w:tc>
          <w:tcPr>
            <w:tcW w:w="844" w:type="dxa"/>
            <w:tcBorders>
              <w:top w:val="nil"/>
              <w:left w:val="nil"/>
              <w:bottom w:val="single" w:sz="8" w:space="0" w:color="auto"/>
              <w:right w:val="single" w:sz="8" w:space="0" w:color="auto"/>
            </w:tcBorders>
            <w:shd w:val="clear" w:color="auto" w:fill="auto"/>
            <w:noWrap/>
            <w:vAlign w:val="center"/>
            <w:hideMark/>
          </w:tcPr>
          <w:p w14:paraId="0EC3809E"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0</w:t>
            </w:r>
          </w:p>
        </w:tc>
      </w:tr>
      <w:tr w:rsidR="00096C2A" w:rsidRPr="00096C2A" w14:paraId="1048B235"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4D007EE4"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746" w:type="dxa"/>
            <w:tcBorders>
              <w:top w:val="nil"/>
              <w:left w:val="nil"/>
              <w:bottom w:val="single" w:sz="8" w:space="0" w:color="auto"/>
              <w:right w:val="single" w:sz="8" w:space="0" w:color="auto"/>
            </w:tcBorders>
            <w:shd w:val="clear" w:color="auto" w:fill="auto"/>
            <w:noWrap/>
            <w:vAlign w:val="center"/>
            <w:hideMark/>
          </w:tcPr>
          <w:p w14:paraId="2710D229"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665" w:type="dxa"/>
            <w:tcBorders>
              <w:top w:val="nil"/>
              <w:left w:val="nil"/>
              <w:bottom w:val="single" w:sz="8" w:space="0" w:color="auto"/>
              <w:right w:val="single" w:sz="8" w:space="0" w:color="auto"/>
            </w:tcBorders>
            <w:shd w:val="clear" w:color="auto" w:fill="auto"/>
            <w:noWrap/>
            <w:vAlign w:val="center"/>
            <w:hideMark/>
          </w:tcPr>
          <w:p w14:paraId="4B5B46DC"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1610" w:type="dxa"/>
            <w:tcBorders>
              <w:top w:val="nil"/>
              <w:left w:val="nil"/>
              <w:bottom w:val="single" w:sz="8" w:space="0" w:color="auto"/>
              <w:right w:val="single" w:sz="8" w:space="0" w:color="auto"/>
            </w:tcBorders>
            <w:shd w:val="clear" w:color="auto" w:fill="auto"/>
            <w:noWrap/>
            <w:vAlign w:val="center"/>
            <w:hideMark/>
          </w:tcPr>
          <w:p w14:paraId="07BA4935"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10971D38"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357D8097"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4FE94BF5"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xml:space="preserve">Net Pay </w:t>
            </w:r>
          </w:p>
        </w:tc>
        <w:tc>
          <w:tcPr>
            <w:tcW w:w="746" w:type="dxa"/>
            <w:tcBorders>
              <w:top w:val="nil"/>
              <w:left w:val="nil"/>
              <w:bottom w:val="single" w:sz="8" w:space="0" w:color="auto"/>
              <w:right w:val="single" w:sz="8" w:space="0" w:color="auto"/>
            </w:tcBorders>
            <w:shd w:val="clear" w:color="auto" w:fill="auto"/>
            <w:noWrap/>
            <w:vAlign w:val="center"/>
            <w:hideMark/>
          </w:tcPr>
          <w:p w14:paraId="4413D264"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665" w:type="dxa"/>
            <w:tcBorders>
              <w:top w:val="nil"/>
              <w:left w:val="nil"/>
              <w:bottom w:val="single" w:sz="8" w:space="0" w:color="auto"/>
              <w:right w:val="single" w:sz="8" w:space="0" w:color="auto"/>
            </w:tcBorders>
            <w:shd w:val="clear" w:color="auto" w:fill="auto"/>
            <w:noWrap/>
            <w:vAlign w:val="center"/>
            <w:hideMark/>
          </w:tcPr>
          <w:p w14:paraId="477B1EBE" w14:textId="35161BA5"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9354.839</w:t>
            </w:r>
          </w:p>
        </w:tc>
        <w:tc>
          <w:tcPr>
            <w:tcW w:w="1610" w:type="dxa"/>
            <w:tcBorders>
              <w:top w:val="nil"/>
              <w:left w:val="nil"/>
              <w:bottom w:val="single" w:sz="8" w:space="0" w:color="auto"/>
              <w:right w:val="single" w:sz="8" w:space="0" w:color="auto"/>
            </w:tcBorders>
            <w:shd w:val="clear" w:color="auto" w:fill="auto"/>
            <w:noWrap/>
            <w:vAlign w:val="center"/>
            <w:hideMark/>
          </w:tcPr>
          <w:p w14:paraId="595745C0"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041BB1B8"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bl>
    <w:p w14:paraId="7D7E61CB" w14:textId="77777777" w:rsidR="007C476F" w:rsidRDefault="007C476F" w:rsidP="007C476F">
      <w:pPr>
        <w:pStyle w:val="ListParagraph"/>
        <w:ind w:left="2160"/>
        <w:rPr>
          <w:sz w:val="20"/>
          <w:szCs w:val="20"/>
        </w:rPr>
      </w:pPr>
    </w:p>
    <w:p w14:paraId="30F32412" w14:textId="77777777" w:rsidR="001F3F3A" w:rsidRDefault="001F3F3A" w:rsidP="007C476F">
      <w:pPr>
        <w:pStyle w:val="ListParagraph"/>
        <w:ind w:left="2160"/>
        <w:rPr>
          <w:sz w:val="20"/>
          <w:szCs w:val="20"/>
        </w:rPr>
      </w:pPr>
    </w:p>
    <w:p w14:paraId="09B709EA" w14:textId="77777777" w:rsidR="001F3F3A" w:rsidRDefault="001F3F3A" w:rsidP="007C476F">
      <w:pPr>
        <w:pStyle w:val="ListParagraph"/>
        <w:ind w:left="2160"/>
        <w:rPr>
          <w:sz w:val="20"/>
          <w:szCs w:val="20"/>
        </w:rPr>
      </w:pPr>
    </w:p>
    <w:p w14:paraId="2206FA11" w14:textId="77777777" w:rsidR="001F3F3A" w:rsidRDefault="001F3F3A" w:rsidP="007C476F">
      <w:pPr>
        <w:pStyle w:val="ListParagraph"/>
        <w:ind w:left="2160"/>
        <w:rPr>
          <w:sz w:val="20"/>
          <w:szCs w:val="20"/>
        </w:rPr>
      </w:pPr>
    </w:p>
    <w:p w14:paraId="3E9F7875" w14:textId="77777777" w:rsidR="001F3F3A" w:rsidRDefault="001F3F3A" w:rsidP="007C476F">
      <w:pPr>
        <w:pStyle w:val="ListParagraph"/>
        <w:ind w:left="2160"/>
        <w:rPr>
          <w:sz w:val="20"/>
          <w:szCs w:val="20"/>
        </w:rPr>
      </w:pPr>
    </w:p>
    <w:p w14:paraId="4192B2BB" w14:textId="77777777" w:rsidR="001F3F3A" w:rsidRDefault="001F3F3A" w:rsidP="007C476F">
      <w:pPr>
        <w:pStyle w:val="ListParagraph"/>
        <w:ind w:left="2160"/>
        <w:rPr>
          <w:sz w:val="20"/>
          <w:szCs w:val="20"/>
        </w:rPr>
      </w:pPr>
    </w:p>
    <w:p w14:paraId="07AFA079" w14:textId="77777777" w:rsidR="001F3F3A" w:rsidRDefault="001F3F3A" w:rsidP="007C476F">
      <w:pPr>
        <w:pStyle w:val="ListParagraph"/>
        <w:ind w:left="2160"/>
        <w:rPr>
          <w:sz w:val="20"/>
          <w:szCs w:val="20"/>
        </w:rPr>
      </w:pPr>
    </w:p>
    <w:p w14:paraId="0F83E035" w14:textId="77777777" w:rsidR="001F3F3A" w:rsidRDefault="001F3F3A" w:rsidP="007C476F">
      <w:pPr>
        <w:pStyle w:val="ListParagraph"/>
        <w:ind w:left="2160"/>
        <w:rPr>
          <w:sz w:val="20"/>
          <w:szCs w:val="20"/>
        </w:rPr>
      </w:pPr>
    </w:p>
    <w:p w14:paraId="5DA92407" w14:textId="77777777" w:rsidR="001F3F3A" w:rsidRDefault="001F3F3A" w:rsidP="007C476F">
      <w:pPr>
        <w:pStyle w:val="ListParagraph"/>
        <w:ind w:left="2160"/>
        <w:rPr>
          <w:sz w:val="20"/>
          <w:szCs w:val="20"/>
        </w:rPr>
      </w:pPr>
    </w:p>
    <w:p w14:paraId="420C6837" w14:textId="77777777" w:rsidR="001F3F3A" w:rsidRDefault="001F3F3A" w:rsidP="007C476F">
      <w:pPr>
        <w:pStyle w:val="ListParagraph"/>
        <w:ind w:left="2160"/>
        <w:rPr>
          <w:sz w:val="20"/>
          <w:szCs w:val="20"/>
        </w:rPr>
      </w:pPr>
    </w:p>
    <w:p w14:paraId="52BD63F4" w14:textId="77777777" w:rsidR="001F3F3A" w:rsidRDefault="001F3F3A" w:rsidP="007C476F">
      <w:pPr>
        <w:pStyle w:val="ListParagraph"/>
        <w:ind w:left="2160"/>
        <w:rPr>
          <w:sz w:val="20"/>
          <w:szCs w:val="20"/>
        </w:rPr>
      </w:pPr>
    </w:p>
    <w:p w14:paraId="7F01E062" w14:textId="77777777" w:rsidR="001F3F3A" w:rsidRDefault="001F3F3A" w:rsidP="007C476F">
      <w:pPr>
        <w:pStyle w:val="ListParagraph"/>
        <w:ind w:left="2160"/>
        <w:rPr>
          <w:sz w:val="20"/>
          <w:szCs w:val="20"/>
        </w:rPr>
      </w:pPr>
    </w:p>
    <w:p w14:paraId="7074FCCE" w14:textId="77777777" w:rsidR="001F3F3A" w:rsidRDefault="001F3F3A" w:rsidP="007C476F">
      <w:pPr>
        <w:pStyle w:val="ListParagraph"/>
        <w:ind w:left="2160"/>
        <w:rPr>
          <w:sz w:val="20"/>
          <w:szCs w:val="20"/>
        </w:rPr>
      </w:pPr>
    </w:p>
    <w:p w14:paraId="20F7DA7A" w14:textId="77777777" w:rsidR="001F3F3A" w:rsidRDefault="001F3F3A" w:rsidP="007C476F">
      <w:pPr>
        <w:pStyle w:val="ListParagraph"/>
        <w:ind w:left="2160"/>
        <w:rPr>
          <w:sz w:val="20"/>
          <w:szCs w:val="20"/>
        </w:rPr>
      </w:pPr>
    </w:p>
    <w:p w14:paraId="32CEBA27" w14:textId="77777777" w:rsidR="001F3F3A" w:rsidRDefault="001F3F3A" w:rsidP="007C476F">
      <w:pPr>
        <w:pStyle w:val="ListParagraph"/>
        <w:ind w:left="2160"/>
        <w:rPr>
          <w:sz w:val="20"/>
          <w:szCs w:val="20"/>
        </w:rPr>
      </w:pPr>
    </w:p>
    <w:p w14:paraId="747AAA4B" w14:textId="77777777" w:rsidR="007C476F" w:rsidRDefault="00F43208"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6" w:name="_Toc149473205"/>
      <w:r w:rsidRPr="00D976F0">
        <w:rPr>
          <w:rFonts w:asciiTheme="minorHAnsi" w:eastAsiaTheme="minorHAnsi" w:hAnsiTheme="minorHAnsi" w:cstheme="minorBidi"/>
          <w:b/>
          <w:color w:val="auto"/>
          <w:sz w:val="22"/>
          <w:szCs w:val="22"/>
        </w:rPr>
        <w:t>Payroll Logic and Calculation based on 365 days computation</w:t>
      </w:r>
      <w:r>
        <w:rPr>
          <w:rFonts w:asciiTheme="minorHAnsi" w:eastAsiaTheme="minorHAnsi" w:hAnsiTheme="minorHAnsi" w:cstheme="minorBidi"/>
          <w:b/>
          <w:color w:val="auto"/>
          <w:sz w:val="22"/>
          <w:szCs w:val="22"/>
        </w:rPr>
        <w:t xml:space="preserve"> – </w:t>
      </w:r>
      <w:r w:rsidR="007C476F" w:rsidRPr="007C476F">
        <w:rPr>
          <w:rFonts w:asciiTheme="minorHAnsi" w:eastAsiaTheme="minorHAnsi" w:hAnsiTheme="minorHAnsi" w:cstheme="minorBidi"/>
          <w:b/>
          <w:color w:val="auto"/>
          <w:sz w:val="22"/>
          <w:szCs w:val="22"/>
        </w:rPr>
        <w:t>New Join</w:t>
      </w:r>
      <w:r w:rsidR="007C476F">
        <w:rPr>
          <w:rFonts w:asciiTheme="minorHAnsi" w:eastAsiaTheme="minorHAnsi" w:hAnsiTheme="minorHAnsi" w:cstheme="minorBidi"/>
          <w:b/>
          <w:color w:val="auto"/>
          <w:sz w:val="22"/>
          <w:szCs w:val="22"/>
        </w:rPr>
        <w:t>er Pro-</w:t>
      </w:r>
      <w:r>
        <w:rPr>
          <w:rFonts w:asciiTheme="minorHAnsi" w:eastAsiaTheme="minorHAnsi" w:hAnsiTheme="minorHAnsi" w:cstheme="minorBidi"/>
          <w:b/>
          <w:color w:val="auto"/>
          <w:sz w:val="22"/>
          <w:szCs w:val="22"/>
        </w:rPr>
        <w:t>rata:</w:t>
      </w:r>
      <w:bookmarkEnd w:id="76"/>
    </w:p>
    <w:p w14:paraId="20E401B3" w14:textId="77777777" w:rsidR="007C476F" w:rsidRDefault="007C476F" w:rsidP="007C476F">
      <w:pPr>
        <w:spacing w:after="0" w:line="240" w:lineRule="auto"/>
        <w:ind w:left="2160"/>
      </w:pPr>
    </w:p>
    <w:p w14:paraId="6621ECA4" w14:textId="77777777" w:rsidR="007C476F" w:rsidRDefault="007C476F" w:rsidP="00686847">
      <w:pPr>
        <w:numPr>
          <w:ilvl w:val="0"/>
          <w:numId w:val="13"/>
        </w:numPr>
        <w:spacing w:after="0" w:line="240" w:lineRule="auto"/>
      </w:pPr>
      <w:r>
        <w:t>New Joiner Pro-rata d</w:t>
      </w:r>
      <w:r w:rsidRPr="007C476F">
        <w:t xml:space="preserve">eduction will happen on the existing </w:t>
      </w:r>
      <w:r>
        <w:t xml:space="preserve">all </w:t>
      </w:r>
      <w:r w:rsidRPr="007C476F">
        <w:t xml:space="preserve">gross break up components. </w:t>
      </w:r>
    </w:p>
    <w:p w14:paraId="3E804DC2" w14:textId="77777777" w:rsidR="007C476F" w:rsidRDefault="007C476F" w:rsidP="007C476F">
      <w:pPr>
        <w:spacing w:after="0" w:line="240" w:lineRule="auto"/>
        <w:ind w:left="2160"/>
      </w:pPr>
    </w:p>
    <w:p w14:paraId="5B33E0D2" w14:textId="0D5B6B96" w:rsidR="007C476F" w:rsidRPr="007C476F" w:rsidRDefault="007C476F" w:rsidP="00686847">
      <w:pPr>
        <w:numPr>
          <w:ilvl w:val="1"/>
          <w:numId w:val="13"/>
        </w:numPr>
        <w:spacing w:after="0" w:line="240" w:lineRule="auto"/>
      </w:pPr>
      <w:r w:rsidRPr="007C476F">
        <w:rPr>
          <w:b/>
          <w:i/>
        </w:rPr>
        <w:t>Formula</w:t>
      </w:r>
      <w:r w:rsidRPr="007C476F">
        <w:t xml:space="preserve"> = Gross Salary - ((Gross Salary)</w:t>
      </w:r>
      <w:r w:rsidR="004E1CB1">
        <w:t>/30.</w:t>
      </w:r>
      <w:proofErr w:type="gramStart"/>
      <w:r w:rsidR="004E1CB1">
        <w:t>42</w:t>
      </w:r>
      <w:r w:rsidRPr="007C476F">
        <w:t>)*</w:t>
      </w:r>
      <w:proofErr w:type="gramEnd"/>
      <w:r w:rsidRPr="007C476F">
        <w:t xml:space="preserve"> No of days not worked.</w:t>
      </w:r>
    </w:p>
    <w:tbl>
      <w:tblPr>
        <w:tblW w:w="6324" w:type="dxa"/>
        <w:tblInd w:w="3482" w:type="dxa"/>
        <w:tblLook w:val="04A0" w:firstRow="1" w:lastRow="0" w:firstColumn="1" w:lastColumn="0" w:noHBand="0" w:noVBand="1"/>
      </w:tblPr>
      <w:tblGrid>
        <w:gridCol w:w="1753"/>
        <w:gridCol w:w="992"/>
        <w:gridCol w:w="993"/>
        <w:gridCol w:w="1742"/>
        <w:gridCol w:w="844"/>
      </w:tblGrid>
      <w:tr w:rsidR="00096C2A" w:rsidRPr="00096C2A" w14:paraId="78625FE1" w14:textId="77777777" w:rsidTr="00096C2A">
        <w:trPr>
          <w:trHeight w:val="300"/>
        </w:trPr>
        <w:tc>
          <w:tcPr>
            <w:tcW w:w="6324"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14:paraId="56F7B833" w14:textId="77777777" w:rsidR="00096C2A" w:rsidRPr="00096C2A" w:rsidRDefault="00096C2A" w:rsidP="00096C2A">
            <w:pPr>
              <w:spacing w:after="0" w:line="240" w:lineRule="auto"/>
              <w:jc w:val="center"/>
              <w:rPr>
                <w:rFonts w:ascii="Calibri" w:eastAsia="Times New Roman" w:hAnsi="Calibri" w:cs="Calibri"/>
                <w:b/>
                <w:bCs/>
                <w:color w:val="FFFFFF"/>
                <w:sz w:val="20"/>
                <w:szCs w:val="20"/>
                <w:lang w:val="en-IN" w:eastAsia="en-IN"/>
              </w:rPr>
            </w:pPr>
            <w:r w:rsidRPr="00096C2A">
              <w:rPr>
                <w:rFonts w:ascii="Calibri" w:eastAsia="Times New Roman" w:hAnsi="Calibri" w:cs="Calibri"/>
                <w:b/>
                <w:bCs/>
                <w:color w:val="FFFFFF"/>
                <w:sz w:val="20"/>
                <w:szCs w:val="20"/>
                <w:lang w:eastAsia="en-IN"/>
              </w:rPr>
              <w:t>DOJ Calculation</w:t>
            </w:r>
          </w:p>
        </w:tc>
      </w:tr>
      <w:tr w:rsidR="00096C2A" w:rsidRPr="00096C2A" w14:paraId="21EEBC82"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71053565"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DOJ</w:t>
            </w:r>
          </w:p>
        </w:tc>
        <w:tc>
          <w:tcPr>
            <w:tcW w:w="992" w:type="dxa"/>
            <w:tcBorders>
              <w:top w:val="nil"/>
              <w:left w:val="nil"/>
              <w:bottom w:val="nil"/>
              <w:right w:val="nil"/>
            </w:tcBorders>
            <w:shd w:val="clear" w:color="auto" w:fill="auto"/>
            <w:noWrap/>
            <w:vAlign w:val="bottom"/>
            <w:hideMark/>
          </w:tcPr>
          <w:p w14:paraId="6FDE4ADD" w14:textId="47CB2F5F" w:rsidR="00096C2A" w:rsidRPr="00096C2A" w:rsidRDefault="001F3F3A" w:rsidP="00096C2A">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eastAsia="en-IN"/>
              </w:rPr>
              <w:t>5</w:t>
            </w:r>
            <w:r w:rsidR="00096C2A" w:rsidRPr="00096C2A">
              <w:rPr>
                <w:rFonts w:ascii="Calibri" w:eastAsia="Times New Roman" w:hAnsi="Calibri" w:cs="Calibri"/>
                <w:color w:val="000000"/>
                <w:lang w:eastAsia="en-IN"/>
              </w:rPr>
              <w:t>-</w:t>
            </w:r>
            <w:r>
              <w:rPr>
                <w:rFonts w:ascii="Calibri" w:eastAsia="Times New Roman" w:hAnsi="Calibri" w:cs="Calibri"/>
                <w:color w:val="000000"/>
                <w:lang w:eastAsia="en-IN"/>
              </w:rPr>
              <w:t>Nov</w:t>
            </w:r>
            <w:r w:rsidR="00096C2A" w:rsidRPr="00096C2A">
              <w:rPr>
                <w:rFonts w:ascii="Calibri" w:eastAsia="Times New Roman" w:hAnsi="Calibri" w:cs="Calibri"/>
                <w:color w:val="000000"/>
                <w:lang w:eastAsia="en-IN"/>
              </w:rPr>
              <w:t>-2</w:t>
            </w:r>
            <w:r>
              <w:rPr>
                <w:rFonts w:ascii="Calibri" w:eastAsia="Times New Roman" w:hAnsi="Calibri" w:cs="Calibri"/>
                <w:color w:val="000000"/>
                <w:lang w:eastAsia="en-IN"/>
              </w:rPr>
              <w:t>3</w:t>
            </w:r>
          </w:p>
        </w:tc>
        <w:tc>
          <w:tcPr>
            <w:tcW w:w="993" w:type="dxa"/>
            <w:tcBorders>
              <w:top w:val="nil"/>
              <w:left w:val="nil"/>
              <w:bottom w:val="single" w:sz="8" w:space="0" w:color="auto"/>
              <w:right w:val="single" w:sz="8" w:space="0" w:color="auto"/>
            </w:tcBorders>
            <w:shd w:val="clear" w:color="auto" w:fill="auto"/>
            <w:noWrap/>
            <w:vAlign w:val="center"/>
            <w:hideMark/>
          </w:tcPr>
          <w:p w14:paraId="3DEB0522"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1742" w:type="dxa"/>
            <w:tcBorders>
              <w:top w:val="nil"/>
              <w:left w:val="nil"/>
              <w:bottom w:val="single" w:sz="8" w:space="0" w:color="auto"/>
              <w:right w:val="single" w:sz="8" w:space="0" w:color="auto"/>
            </w:tcBorders>
            <w:shd w:val="clear" w:color="auto" w:fill="auto"/>
            <w:noWrap/>
            <w:vAlign w:val="center"/>
            <w:hideMark/>
          </w:tcPr>
          <w:p w14:paraId="7C30C523" w14:textId="77777777" w:rsidR="00096C2A" w:rsidRPr="00096C2A" w:rsidRDefault="00096C2A" w:rsidP="00096C2A">
            <w:pPr>
              <w:spacing w:after="0" w:line="240" w:lineRule="auto"/>
              <w:jc w:val="center"/>
              <w:rPr>
                <w:rFonts w:ascii="Calibri" w:eastAsia="Times New Roman" w:hAnsi="Calibri" w:cs="Calibri"/>
                <w:b/>
                <w:bCs/>
                <w:color w:val="000000"/>
                <w:lang w:val="en-IN" w:eastAsia="en-IN"/>
              </w:rPr>
            </w:pPr>
            <w:r w:rsidRPr="00096C2A">
              <w:rPr>
                <w:rFonts w:ascii="Calibri" w:eastAsia="Times New Roman" w:hAnsi="Calibri" w:cs="Calibri"/>
                <w:b/>
                <w:bCs/>
                <w:color w:val="000000"/>
                <w:lang w:eastAsia="en-IN"/>
              </w:rPr>
              <w:t xml:space="preserve">Calendar </w:t>
            </w:r>
            <w:r w:rsidRPr="00096C2A">
              <w:rPr>
                <w:rFonts w:ascii="Calibri" w:eastAsia="Times New Roman" w:hAnsi="Calibri" w:cs="Calibri"/>
                <w:b/>
                <w:bCs/>
                <w:color w:val="000000"/>
                <w:sz w:val="20"/>
                <w:szCs w:val="20"/>
                <w:lang w:eastAsia="en-IN"/>
              </w:rPr>
              <w:t>days</w:t>
            </w:r>
          </w:p>
        </w:tc>
        <w:tc>
          <w:tcPr>
            <w:tcW w:w="844" w:type="dxa"/>
            <w:tcBorders>
              <w:top w:val="nil"/>
              <w:left w:val="nil"/>
              <w:bottom w:val="single" w:sz="8" w:space="0" w:color="auto"/>
              <w:right w:val="single" w:sz="8" w:space="0" w:color="auto"/>
            </w:tcBorders>
            <w:shd w:val="clear" w:color="auto" w:fill="auto"/>
            <w:noWrap/>
            <w:vAlign w:val="center"/>
            <w:hideMark/>
          </w:tcPr>
          <w:p w14:paraId="7607BD1B" w14:textId="1ADC7D5E" w:rsidR="00096C2A" w:rsidRPr="00096C2A" w:rsidRDefault="001F3F3A" w:rsidP="00096C2A">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26</w:t>
            </w:r>
          </w:p>
        </w:tc>
      </w:tr>
      <w:tr w:rsidR="00096C2A" w:rsidRPr="00096C2A" w14:paraId="2DE4B6CC" w14:textId="77777777" w:rsidTr="00096C2A">
        <w:trPr>
          <w:trHeight w:val="300"/>
        </w:trPr>
        <w:tc>
          <w:tcPr>
            <w:tcW w:w="1753" w:type="dxa"/>
            <w:tcBorders>
              <w:top w:val="nil"/>
              <w:left w:val="single" w:sz="8" w:space="0" w:color="auto"/>
              <w:bottom w:val="single" w:sz="8" w:space="0" w:color="auto"/>
              <w:right w:val="nil"/>
            </w:tcBorders>
            <w:shd w:val="clear" w:color="auto" w:fill="auto"/>
            <w:noWrap/>
            <w:vAlign w:val="center"/>
            <w:hideMark/>
          </w:tcPr>
          <w:p w14:paraId="5EC278E7"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xml:space="preserve">Denominator </w:t>
            </w:r>
          </w:p>
        </w:tc>
        <w:tc>
          <w:tcPr>
            <w:tcW w:w="198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A5202A" w14:textId="7DDE18BA" w:rsidR="00096C2A" w:rsidRPr="00096C2A" w:rsidRDefault="00096C2A" w:rsidP="00096C2A">
            <w:pPr>
              <w:spacing w:after="0" w:line="240" w:lineRule="auto"/>
              <w:jc w:val="center"/>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3</w:t>
            </w:r>
            <w:r w:rsidR="001F3F3A">
              <w:rPr>
                <w:rFonts w:ascii="Calibri" w:eastAsia="Times New Roman" w:hAnsi="Calibri" w:cs="Calibri"/>
                <w:color w:val="000000"/>
                <w:sz w:val="20"/>
                <w:szCs w:val="20"/>
                <w:lang w:val="en-IN" w:eastAsia="en-IN"/>
              </w:rPr>
              <w:t>1</w:t>
            </w:r>
          </w:p>
        </w:tc>
        <w:tc>
          <w:tcPr>
            <w:tcW w:w="1742" w:type="dxa"/>
            <w:tcBorders>
              <w:top w:val="nil"/>
              <w:left w:val="nil"/>
              <w:bottom w:val="single" w:sz="8" w:space="0" w:color="auto"/>
              <w:right w:val="nil"/>
            </w:tcBorders>
            <w:shd w:val="clear" w:color="auto" w:fill="auto"/>
            <w:noWrap/>
            <w:vAlign w:val="center"/>
            <w:hideMark/>
          </w:tcPr>
          <w:p w14:paraId="0ACFDAD4" w14:textId="77777777" w:rsidR="00096C2A" w:rsidRPr="00096C2A" w:rsidRDefault="00096C2A" w:rsidP="00096C2A">
            <w:pPr>
              <w:spacing w:after="0" w:line="240" w:lineRule="auto"/>
              <w:jc w:val="center"/>
              <w:rPr>
                <w:rFonts w:ascii="Calibri" w:eastAsia="Times New Roman" w:hAnsi="Calibri" w:cs="Calibri"/>
                <w:b/>
                <w:bCs/>
                <w:color w:val="000000"/>
                <w:lang w:val="en-IN" w:eastAsia="en-IN"/>
              </w:rPr>
            </w:pPr>
            <w:r w:rsidRPr="00096C2A">
              <w:rPr>
                <w:rFonts w:ascii="Calibri" w:eastAsia="Times New Roman" w:hAnsi="Calibri" w:cs="Calibri"/>
                <w:b/>
                <w:bCs/>
                <w:color w:val="000000"/>
                <w:lang w:val="en-IN" w:eastAsia="en-IN"/>
              </w:rPr>
              <w:t>Gross</w:t>
            </w:r>
          </w:p>
        </w:tc>
        <w:tc>
          <w:tcPr>
            <w:tcW w:w="844" w:type="dxa"/>
            <w:tcBorders>
              <w:top w:val="nil"/>
              <w:left w:val="nil"/>
              <w:bottom w:val="single" w:sz="8" w:space="0" w:color="auto"/>
              <w:right w:val="single" w:sz="8" w:space="0" w:color="auto"/>
            </w:tcBorders>
            <w:shd w:val="clear" w:color="auto" w:fill="auto"/>
            <w:noWrap/>
            <w:vAlign w:val="center"/>
            <w:hideMark/>
          </w:tcPr>
          <w:p w14:paraId="630ABC3F" w14:textId="77777777" w:rsidR="00096C2A" w:rsidRPr="00096C2A" w:rsidRDefault="00096C2A" w:rsidP="00096C2A">
            <w:pPr>
              <w:spacing w:after="0" w:line="240" w:lineRule="auto"/>
              <w:jc w:val="center"/>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10000</w:t>
            </w:r>
          </w:p>
        </w:tc>
      </w:tr>
      <w:tr w:rsidR="00096C2A" w:rsidRPr="00096C2A" w14:paraId="48499404" w14:textId="77777777" w:rsidTr="00096C2A">
        <w:trPr>
          <w:trHeight w:val="300"/>
        </w:trPr>
        <w:tc>
          <w:tcPr>
            <w:tcW w:w="3738"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4577E4"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r w:rsidRPr="00096C2A">
              <w:rPr>
                <w:rFonts w:ascii="Calibri" w:eastAsia="Times New Roman" w:hAnsi="Calibri" w:cs="Calibri"/>
                <w:b/>
                <w:bCs/>
                <w:color w:val="000000"/>
                <w:lang w:eastAsia="en-IN"/>
              </w:rPr>
              <w:t>Earnings </w:t>
            </w:r>
            <w:r w:rsidRPr="00096C2A">
              <w:rPr>
                <w:rFonts w:ascii="Calibri" w:eastAsia="Times New Roman" w:hAnsi="Calibri" w:cs="Calibri"/>
                <w:b/>
                <w:bCs/>
                <w:color w:val="000000"/>
                <w:sz w:val="20"/>
                <w:szCs w:val="20"/>
                <w:lang w:eastAsia="en-IN"/>
              </w:rPr>
              <w:t> </w:t>
            </w:r>
          </w:p>
        </w:tc>
        <w:tc>
          <w:tcPr>
            <w:tcW w:w="2586"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615401F"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r w:rsidRPr="00096C2A">
              <w:rPr>
                <w:rFonts w:ascii="Calibri" w:eastAsia="Times New Roman" w:hAnsi="Calibri" w:cs="Calibri"/>
                <w:b/>
                <w:bCs/>
                <w:color w:val="000000"/>
                <w:lang w:eastAsia="en-IN"/>
              </w:rPr>
              <w:t>Deduction </w:t>
            </w:r>
          </w:p>
        </w:tc>
      </w:tr>
      <w:tr w:rsidR="00096C2A" w:rsidRPr="00096C2A" w14:paraId="2178A2DD"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49C0447B"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Components</w:t>
            </w:r>
          </w:p>
        </w:tc>
        <w:tc>
          <w:tcPr>
            <w:tcW w:w="992" w:type="dxa"/>
            <w:tcBorders>
              <w:top w:val="nil"/>
              <w:left w:val="nil"/>
              <w:bottom w:val="single" w:sz="8" w:space="0" w:color="auto"/>
              <w:right w:val="single" w:sz="8" w:space="0" w:color="auto"/>
            </w:tcBorders>
            <w:shd w:val="clear" w:color="auto" w:fill="auto"/>
            <w:noWrap/>
            <w:vAlign w:val="center"/>
            <w:hideMark/>
          </w:tcPr>
          <w:p w14:paraId="700FF327"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xml:space="preserve">Actual </w:t>
            </w:r>
          </w:p>
        </w:tc>
        <w:tc>
          <w:tcPr>
            <w:tcW w:w="993" w:type="dxa"/>
            <w:tcBorders>
              <w:top w:val="nil"/>
              <w:left w:val="nil"/>
              <w:bottom w:val="single" w:sz="8" w:space="0" w:color="auto"/>
              <w:right w:val="single" w:sz="8" w:space="0" w:color="auto"/>
            </w:tcBorders>
            <w:shd w:val="clear" w:color="auto" w:fill="auto"/>
            <w:noWrap/>
            <w:vAlign w:val="center"/>
            <w:hideMark/>
          </w:tcPr>
          <w:p w14:paraId="2EF02285"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Earned</w:t>
            </w:r>
          </w:p>
        </w:tc>
        <w:tc>
          <w:tcPr>
            <w:tcW w:w="1742" w:type="dxa"/>
            <w:tcBorders>
              <w:top w:val="nil"/>
              <w:left w:val="nil"/>
              <w:bottom w:val="single" w:sz="8" w:space="0" w:color="auto"/>
              <w:right w:val="single" w:sz="8" w:space="0" w:color="auto"/>
            </w:tcBorders>
            <w:shd w:val="clear" w:color="auto" w:fill="auto"/>
            <w:noWrap/>
            <w:vAlign w:val="center"/>
            <w:hideMark/>
          </w:tcPr>
          <w:p w14:paraId="4D690BD4"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r w:rsidRPr="00096C2A">
              <w:rPr>
                <w:rFonts w:ascii="Calibri" w:eastAsia="Times New Roman" w:hAnsi="Calibri" w:cs="Calibri"/>
                <w:b/>
                <w:bCs/>
                <w:color w:val="000000"/>
                <w:sz w:val="20"/>
                <w:szCs w:val="20"/>
                <w:lang w:eastAsia="en-IN"/>
              </w:rPr>
              <w:t>Components</w:t>
            </w:r>
          </w:p>
        </w:tc>
        <w:tc>
          <w:tcPr>
            <w:tcW w:w="844" w:type="dxa"/>
            <w:tcBorders>
              <w:top w:val="nil"/>
              <w:left w:val="nil"/>
              <w:bottom w:val="single" w:sz="8" w:space="0" w:color="auto"/>
              <w:right w:val="single" w:sz="8" w:space="0" w:color="auto"/>
            </w:tcBorders>
            <w:shd w:val="clear" w:color="auto" w:fill="auto"/>
            <w:noWrap/>
            <w:vAlign w:val="center"/>
            <w:hideMark/>
          </w:tcPr>
          <w:p w14:paraId="51F790BE"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r w:rsidRPr="00096C2A">
              <w:rPr>
                <w:rFonts w:ascii="Calibri" w:eastAsia="Times New Roman" w:hAnsi="Calibri" w:cs="Calibri"/>
                <w:b/>
                <w:bCs/>
                <w:color w:val="000000"/>
                <w:sz w:val="20"/>
                <w:szCs w:val="20"/>
                <w:lang w:eastAsia="en-IN"/>
              </w:rPr>
              <w:t>Earned</w:t>
            </w:r>
          </w:p>
        </w:tc>
      </w:tr>
      <w:tr w:rsidR="00096C2A" w:rsidRPr="00096C2A" w14:paraId="3131F833"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2C0CC9F5"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Basic</w:t>
            </w:r>
          </w:p>
        </w:tc>
        <w:tc>
          <w:tcPr>
            <w:tcW w:w="992" w:type="dxa"/>
            <w:tcBorders>
              <w:top w:val="nil"/>
              <w:left w:val="nil"/>
              <w:bottom w:val="single" w:sz="8" w:space="0" w:color="auto"/>
              <w:right w:val="single" w:sz="8" w:space="0" w:color="auto"/>
            </w:tcBorders>
            <w:shd w:val="clear" w:color="auto" w:fill="auto"/>
            <w:noWrap/>
            <w:vAlign w:val="center"/>
            <w:hideMark/>
          </w:tcPr>
          <w:p w14:paraId="01AC9566"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5000</w:t>
            </w:r>
          </w:p>
        </w:tc>
        <w:tc>
          <w:tcPr>
            <w:tcW w:w="993" w:type="dxa"/>
            <w:tcBorders>
              <w:top w:val="nil"/>
              <w:left w:val="nil"/>
              <w:bottom w:val="single" w:sz="8" w:space="0" w:color="auto"/>
              <w:right w:val="single" w:sz="8" w:space="0" w:color="auto"/>
            </w:tcBorders>
            <w:shd w:val="clear" w:color="auto" w:fill="auto"/>
            <w:noWrap/>
            <w:vAlign w:val="center"/>
            <w:hideMark/>
          </w:tcPr>
          <w:p w14:paraId="54EC11EA" w14:textId="29277357"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4193.548</w:t>
            </w:r>
          </w:p>
        </w:tc>
        <w:tc>
          <w:tcPr>
            <w:tcW w:w="1742" w:type="dxa"/>
            <w:tcBorders>
              <w:top w:val="nil"/>
              <w:left w:val="nil"/>
              <w:bottom w:val="single" w:sz="8" w:space="0" w:color="auto"/>
              <w:right w:val="single" w:sz="8" w:space="0" w:color="auto"/>
            </w:tcBorders>
            <w:shd w:val="clear" w:color="auto" w:fill="auto"/>
            <w:noWrap/>
            <w:vAlign w:val="center"/>
            <w:hideMark/>
          </w:tcPr>
          <w:p w14:paraId="7F78301F"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40DB1E9B"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5298B1CF"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650B98D6"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HRA</w:t>
            </w:r>
          </w:p>
        </w:tc>
        <w:tc>
          <w:tcPr>
            <w:tcW w:w="992" w:type="dxa"/>
            <w:tcBorders>
              <w:top w:val="nil"/>
              <w:left w:val="nil"/>
              <w:bottom w:val="single" w:sz="8" w:space="0" w:color="auto"/>
              <w:right w:val="single" w:sz="8" w:space="0" w:color="auto"/>
            </w:tcBorders>
            <w:shd w:val="clear" w:color="auto" w:fill="auto"/>
            <w:noWrap/>
            <w:vAlign w:val="center"/>
            <w:hideMark/>
          </w:tcPr>
          <w:p w14:paraId="08F3418E"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2500</w:t>
            </w:r>
          </w:p>
        </w:tc>
        <w:tc>
          <w:tcPr>
            <w:tcW w:w="993" w:type="dxa"/>
            <w:tcBorders>
              <w:top w:val="nil"/>
              <w:left w:val="nil"/>
              <w:bottom w:val="single" w:sz="8" w:space="0" w:color="auto"/>
              <w:right w:val="single" w:sz="8" w:space="0" w:color="auto"/>
            </w:tcBorders>
            <w:shd w:val="clear" w:color="auto" w:fill="auto"/>
            <w:noWrap/>
            <w:vAlign w:val="center"/>
            <w:hideMark/>
          </w:tcPr>
          <w:p w14:paraId="7726A911" w14:textId="00CB5FA7"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2096.774</w:t>
            </w:r>
          </w:p>
        </w:tc>
        <w:tc>
          <w:tcPr>
            <w:tcW w:w="1742" w:type="dxa"/>
            <w:tcBorders>
              <w:top w:val="nil"/>
              <w:left w:val="nil"/>
              <w:bottom w:val="single" w:sz="8" w:space="0" w:color="auto"/>
              <w:right w:val="single" w:sz="8" w:space="0" w:color="auto"/>
            </w:tcBorders>
            <w:shd w:val="clear" w:color="auto" w:fill="auto"/>
            <w:noWrap/>
            <w:vAlign w:val="center"/>
            <w:hideMark/>
          </w:tcPr>
          <w:p w14:paraId="2130F221"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6DC5A6B0"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01E61169"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46EA466A" w14:textId="492F126D" w:rsidR="00096C2A" w:rsidRPr="00096C2A" w:rsidRDefault="001F3F3A" w:rsidP="00096C2A">
            <w:pPr>
              <w:spacing w:after="0" w:line="240" w:lineRule="auto"/>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val="en-IN" w:eastAsia="en-IN"/>
              </w:rPr>
              <w:t>Car</w:t>
            </w:r>
            <w:r w:rsidR="00096C2A" w:rsidRPr="00096C2A">
              <w:rPr>
                <w:rFonts w:ascii="Calibri" w:eastAsia="Times New Roman" w:hAnsi="Calibri" w:cs="Calibri"/>
                <w:b/>
                <w:bCs/>
                <w:color w:val="000000"/>
                <w:sz w:val="20"/>
                <w:szCs w:val="20"/>
                <w:lang w:val="en-IN" w:eastAsia="en-IN"/>
              </w:rPr>
              <w:t xml:space="preserve"> Allowance</w:t>
            </w:r>
          </w:p>
        </w:tc>
        <w:tc>
          <w:tcPr>
            <w:tcW w:w="992" w:type="dxa"/>
            <w:tcBorders>
              <w:top w:val="nil"/>
              <w:left w:val="nil"/>
              <w:bottom w:val="single" w:sz="8" w:space="0" w:color="auto"/>
              <w:right w:val="single" w:sz="8" w:space="0" w:color="auto"/>
            </w:tcBorders>
            <w:shd w:val="clear" w:color="auto" w:fill="auto"/>
            <w:noWrap/>
            <w:vAlign w:val="center"/>
            <w:hideMark/>
          </w:tcPr>
          <w:p w14:paraId="249C1FC9"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w:t>
            </w:r>
          </w:p>
        </w:tc>
        <w:tc>
          <w:tcPr>
            <w:tcW w:w="993" w:type="dxa"/>
            <w:tcBorders>
              <w:top w:val="nil"/>
              <w:left w:val="nil"/>
              <w:bottom w:val="single" w:sz="8" w:space="0" w:color="auto"/>
              <w:right w:val="single" w:sz="8" w:space="0" w:color="auto"/>
            </w:tcBorders>
            <w:shd w:val="clear" w:color="auto" w:fill="auto"/>
            <w:noWrap/>
            <w:vAlign w:val="center"/>
            <w:hideMark/>
          </w:tcPr>
          <w:p w14:paraId="147C1C3E" w14:textId="7B02D01B"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838.710</w:t>
            </w:r>
          </w:p>
        </w:tc>
        <w:tc>
          <w:tcPr>
            <w:tcW w:w="1742" w:type="dxa"/>
            <w:tcBorders>
              <w:top w:val="nil"/>
              <w:left w:val="nil"/>
              <w:bottom w:val="single" w:sz="8" w:space="0" w:color="auto"/>
              <w:right w:val="single" w:sz="8" w:space="0" w:color="auto"/>
            </w:tcBorders>
            <w:shd w:val="clear" w:color="auto" w:fill="auto"/>
            <w:noWrap/>
            <w:vAlign w:val="center"/>
            <w:hideMark/>
          </w:tcPr>
          <w:p w14:paraId="78542F2B"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50A26ABF"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 </w:t>
            </w:r>
          </w:p>
        </w:tc>
      </w:tr>
      <w:tr w:rsidR="00096C2A" w:rsidRPr="00096C2A" w14:paraId="390C0CE1"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72368B75" w14:textId="4FF65C32" w:rsidR="00096C2A" w:rsidRPr="00096C2A" w:rsidRDefault="001F3F3A" w:rsidP="00096C2A">
            <w:pPr>
              <w:spacing w:after="0" w:line="240" w:lineRule="auto"/>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val="en-IN" w:eastAsia="en-IN"/>
              </w:rPr>
              <w:t>Other</w:t>
            </w:r>
            <w:r w:rsidR="00096C2A" w:rsidRPr="00096C2A">
              <w:rPr>
                <w:rFonts w:ascii="Calibri" w:eastAsia="Times New Roman" w:hAnsi="Calibri" w:cs="Calibri"/>
                <w:b/>
                <w:bCs/>
                <w:color w:val="000000"/>
                <w:sz w:val="20"/>
                <w:szCs w:val="20"/>
                <w:lang w:val="en-IN" w:eastAsia="en-IN"/>
              </w:rPr>
              <w:t xml:space="preserve"> Allowance</w:t>
            </w:r>
          </w:p>
        </w:tc>
        <w:tc>
          <w:tcPr>
            <w:tcW w:w="992" w:type="dxa"/>
            <w:tcBorders>
              <w:top w:val="nil"/>
              <w:left w:val="nil"/>
              <w:bottom w:val="single" w:sz="8" w:space="0" w:color="auto"/>
              <w:right w:val="single" w:sz="8" w:space="0" w:color="auto"/>
            </w:tcBorders>
            <w:shd w:val="clear" w:color="auto" w:fill="auto"/>
            <w:noWrap/>
            <w:vAlign w:val="center"/>
            <w:hideMark/>
          </w:tcPr>
          <w:p w14:paraId="31910F0D"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1500</w:t>
            </w:r>
          </w:p>
        </w:tc>
        <w:tc>
          <w:tcPr>
            <w:tcW w:w="993" w:type="dxa"/>
            <w:tcBorders>
              <w:top w:val="nil"/>
              <w:left w:val="nil"/>
              <w:bottom w:val="single" w:sz="8" w:space="0" w:color="auto"/>
              <w:right w:val="single" w:sz="8" w:space="0" w:color="auto"/>
            </w:tcBorders>
            <w:shd w:val="clear" w:color="auto" w:fill="auto"/>
            <w:noWrap/>
            <w:vAlign w:val="center"/>
            <w:hideMark/>
          </w:tcPr>
          <w:p w14:paraId="24FB46C2" w14:textId="10E53E3E"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1258.065</w:t>
            </w:r>
          </w:p>
        </w:tc>
        <w:tc>
          <w:tcPr>
            <w:tcW w:w="1742" w:type="dxa"/>
            <w:tcBorders>
              <w:top w:val="nil"/>
              <w:left w:val="nil"/>
              <w:bottom w:val="single" w:sz="8" w:space="0" w:color="auto"/>
              <w:right w:val="single" w:sz="8" w:space="0" w:color="auto"/>
            </w:tcBorders>
            <w:shd w:val="clear" w:color="auto" w:fill="auto"/>
            <w:noWrap/>
            <w:vAlign w:val="center"/>
            <w:hideMark/>
          </w:tcPr>
          <w:p w14:paraId="56D63C91"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73DE7A70"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 </w:t>
            </w:r>
          </w:p>
        </w:tc>
      </w:tr>
      <w:tr w:rsidR="00096C2A" w:rsidRPr="00096C2A" w14:paraId="54268BA0"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1E56E6B0"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992" w:type="dxa"/>
            <w:tcBorders>
              <w:top w:val="nil"/>
              <w:left w:val="nil"/>
              <w:bottom w:val="single" w:sz="8" w:space="0" w:color="auto"/>
              <w:right w:val="single" w:sz="8" w:space="0" w:color="auto"/>
            </w:tcBorders>
            <w:shd w:val="clear" w:color="auto" w:fill="auto"/>
            <w:noWrap/>
            <w:vAlign w:val="center"/>
            <w:hideMark/>
          </w:tcPr>
          <w:p w14:paraId="06DCA457"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93" w:type="dxa"/>
            <w:tcBorders>
              <w:top w:val="nil"/>
              <w:left w:val="nil"/>
              <w:bottom w:val="single" w:sz="8" w:space="0" w:color="auto"/>
              <w:right w:val="single" w:sz="8" w:space="0" w:color="auto"/>
            </w:tcBorders>
            <w:shd w:val="clear" w:color="auto" w:fill="auto"/>
            <w:noWrap/>
            <w:vAlign w:val="center"/>
            <w:hideMark/>
          </w:tcPr>
          <w:p w14:paraId="59994C22"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1742" w:type="dxa"/>
            <w:tcBorders>
              <w:top w:val="nil"/>
              <w:left w:val="nil"/>
              <w:bottom w:val="single" w:sz="8" w:space="0" w:color="auto"/>
              <w:right w:val="single" w:sz="8" w:space="0" w:color="auto"/>
            </w:tcBorders>
            <w:shd w:val="clear" w:color="auto" w:fill="auto"/>
            <w:noWrap/>
            <w:vAlign w:val="center"/>
            <w:hideMark/>
          </w:tcPr>
          <w:p w14:paraId="690AACD6"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59956A94"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301BAC8E"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65C76D7D"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Gross Earning</w:t>
            </w:r>
          </w:p>
        </w:tc>
        <w:tc>
          <w:tcPr>
            <w:tcW w:w="992" w:type="dxa"/>
            <w:tcBorders>
              <w:top w:val="nil"/>
              <w:left w:val="nil"/>
              <w:bottom w:val="single" w:sz="8" w:space="0" w:color="auto"/>
              <w:right w:val="single" w:sz="8" w:space="0" w:color="auto"/>
            </w:tcBorders>
            <w:shd w:val="clear" w:color="auto" w:fill="auto"/>
            <w:noWrap/>
            <w:vAlign w:val="center"/>
            <w:hideMark/>
          </w:tcPr>
          <w:p w14:paraId="2EC0319F"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10000</w:t>
            </w:r>
          </w:p>
        </w:tc>
        <w:tc>
          <w:tcPr>
            <w:tcW w:w="993" w:type="dxa"/>
            <w:tcBorders>
              <w:top w:val="nil"/>
              <w:left w:val="nil"/>
              <w:bottom w:val="single" w:sz="8" w:space="0" w:color="auto"/>
              <w:right w:val="single" w:sz="8" w:space="0" w:color="auto"/>
            </w:tcBorders>
            <w:shd w:val="clear" w:color="auto" w:fill="auto"/>
            <w:noWrap/>
            <w:vAlign w:val="center"/>
            <w:hideMark/>
          </w:tcPr>
          <w:p w14:paraId="1E3C791B" w14:textId="5A73AAC0"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8387.097</w:t>
            </w:r>
          </w:p>
        </w:tc>
        <w:tc>
          <w:tcPr>
            <w:tcW w:w="1742" w:type="dxa"/>
            <w:tcBorders>
              <w:top w:val="nil"/>
              <w:left w:val="nil"/>
              <w:bottom w:val="single" w:sz="8" w:space="0" w:color="auto"/>
              <w:right w:val="single" w:sz="8" w:space="0" w:color="auto"/>
            </w:tcBorders>
            <w:shd w:val="clear" w:color="auto" w:fill="auto"/>
            <w:noWrap/>
            <w:vAlign w:val="center"/>
            <w:hideMark/>
          </w:tcPr>
          <w:p w14:paraId="10FEBA35"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Gross Deduction</w:t>
            </w:r>
          </w:p>
        </w:tc>
        <w:tc>
          <w:tcPr>
            <w:tcW w:w="844" w:type="dxa"/>
            <w:tcBorders>
              <w:top w:val="nil"/>
              <w:left w:val="nil"/>
              <w:bottom w:val="single" w:sz="8" w:space="0" w:color="auto"/>
              <w:right w:val="single" w:sz="8" w:space="0" w:color="auto"/>
            </w:tcBorders>
            <w:shd w:val="clear" w:color="auto" w:fill="auto"/>
            <w:noWrap/>
            <w:vAlign w:val="center"/>
            <w:hideMark/>
          </w:tcPr>
          <w:p w14:paraId="173A3BFA"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0</w:t>
            </w:r>
          </w:p>
        </w:tc>
      </w:tr>
      <w:tr w:rsidR="00096C2A" w:rsidRPr="00096C2A" w14:paraId="0F63A85E"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30B7890C"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92" w:type="dxa"/>
            <w:tcBorders>
              <w:top w:val="nil"/>
              <w:left w:val="nil"/>
              <w:bottom w:val="single" w:sz="8" w:space="0" w:color="auto"/>
              <w:right w:val="single" w:sz="8" w:space="0" w:color="auto"/>
            </w:tcBorders>
            <w:shd w:val="clear" w:color="auto" w:fill="auto"/>
            <w:noWrap/>
            <w:vAlign w:val="center"/>
            <w:hideMark/>
          </w:tcPr>
          <w:p w14:paraId="0C115373"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93" w:type="dxa"/>
            <w:tcBorders>
              <w:top w:val="nil"/>
              <w:left w:val="nil"/>
              <w:bottom w:val="single" w:sz="8" w:space="0" w:color="auto"/>
              <w:right w:val="single" w:sz="8" w:space="0" w:color="auto"/>
            </w:tcBorders>
            <w:shd w:val="clear" w:color="auto" w:fill="auto"/>
            <w:noWrap/>
            <w:vAlign w:val="center"/>
            <w:hideMark/>
          </w:tcPr>
          <w:p w14:paraId="0FBB1E33"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1742" w:type="dxa"/>
            <w:tcBorders>
              <w:top w:val="nil"/>
              <w:left w:val="nil"/>
              <w:bottom w:val="single" w:sz="8" w:space="0" w:color="auto"/>
              <w:right w:val="single" w:sz="8" w:space="0" w:color="auto"/>
            </w:tcBorders>
            <w:shd w:val="clear" w:color="auto" w:fill="auto"/>
            <w:noWrap/>
            <w:vAlign w:val="center"/>
            <w:hideMark/>
          </w:tcPr>
          <w:p w14:paraId="18823F94"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57CDDB51"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5782DED9" w14:textId="77777777" w:rsidTr="00096C2A">
        <w:trPr>
          <w:trHeight w:val="300"/>
        </w:trPr>
        <w:tc>
          <w:tcPr>
            <w:tcW w:w="1753" w:type="dxa"/>
            <w:tcBorders>
              <w:top w:val="nil"/>
              <w:left w:val="single" w:sz="8" w:space="0" w:color="auto"/>
              <w:bottom w:val="single" w:sz="8" w:space="0" w:color="auto"/>
              <w:right w:val="single" w:sz="8" w:space="0" w:color="auto"/>
            </w:tcBorders>
            <w:shd w:val="clear" w:color="auto" w:fill="auto"/>
            <w:noWrap/>
            <w:vAlign w:val="center"/>
            <w:hideMark/>
          </w:tcPr>
          <w:p w14:paraId="7D3ECDE0"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xml:space="preserve">Net Pay </w:t>
            </w:r>
          </w:p>
        </w:tc>
        <w:tc>
          <w:tcPr>
            <w:tcW w:w="992" w:type="dxa"/>
            <w:tcBorders>
              <w:top w:val="nil"/>
              <w:left w:val="nil"/>
              <w:bottom w:val="single" w:sz="8" w:space="0" w:color="auto"/>
              <w:right w:val="single" w:sz="8" w:space="0" w:color="auto"/>
            </w:tcBorders>
            <w:shd w:val="clear" w:color="auto" w:fill="auto"/>
            <w:noWrap/>
            <w:vAlign w:val="center"/>
            <w:hideMark/>
          </w:tcPr>
          <w:p w14:paraId="6D6CFF43"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93" w:type="dxa"/>
            <w:tcBorders>
              <w:top w:val="nil"/>
              <w:left w:val="nil"/>
              <w:bottom w:val="single" w:sz="8" w:space="0" w:color="auto"/>
              <w:right w:val="single" w:sz="8" w:space="0" w:color="auto"/>
            </w:tcBorders>
            <w:shd w:val="clear" w:color="auto" w:fill="auto"/>
            <w:noWrap/>
            <w:vAlign w:val="center"/>
            <w:hideMark/>
          </w:tcPr>
          <w:p w14:paraId="098994F8" w14:textId="68496AD2" w:rsidR="00096C2A" w:rsidRPr="00096C2A" w:rsidRDefault="001F3F3A" w:rsidP="00096C2A">
            <w:pPr>
              <w:spacing w:after="0" w:line="240" w:lineRule="auto"/>
              <w:jc w:val="right"/>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eastAsia="en-IN"/>
              </w:rPr>
              <w:t>8387.097</w:t>
            </w:r>
          </w:p>
        </w:tc>
        <w:tc>
          <w:tcPr>
            <w:tcW w:w="1742" w:type="dxa"/>
            <w:tcBorders>
              <w:top w:val="nil"/>
              <w:left w:val="nil"/>
              <w:bottom w:val="single" w:sz="8" w:space="0" w:color="auto"/>
              <w:right w:val="single" w:sz="8" w:space="0" w:color="auto"/>
            </w:tcBorders>
            <w:shd w:val="clear" w:color="auto" w:fill="auto"/>
            <w:noWrap/>
            <w:vAlign w:val="center"/>
            <w:hideMark/>
          </w:tcPr>
          <w:p w14:paraId="7E24A9A9"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5F8DA1BE"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bl>
    <w:p w14:paraId="1C467B8B" w14:textId="77777777" w:rsidR="00096C2A" w:rsidRDefault="00096C2A" w:rsidP="001F3F3A">
      <w:pPr>
        <w:rPr>
          <w:sz w:val="20"/>
          <w:szCs w:val="20"/>
        </w:rPr>
      </w:pPr>
    </w:p>
    <w:p w14:paraId="5E55FAD8" w14:textId="77777777" w:rsidR="001F3F3A" w:rsidRDefault="001F3F3A" w:rsidP="001F3F3A">
      <w:pPr>
        <w:rPr>
          <w:sz w:val="20"/>
          <w:szCs w:val="20"/>
        </w:rPr>
      </w:pPr>
    </w:p>
    <w:p w14:paraId="46810C7B" w14:textId="77777777" w:rsidR="001F3F3A" w:rsidRDefault="001F3F3A" w:rsidP="001F3F3A">
      <w:pPr>
        <w:rPr>
          <w:sz w:val="20"/>
          <w:szCs w:val="20"/>
        </w:rPr>
      </w:pPr>
    </w:p>
    <w:p w14:paraId="220DAF29" w14:textId="77777777" w:rsidR="001F3F3A" w:rsidRDefault="001F3F3A" w:rsidP="001F3F3A">
      <w:pPr>
        <w:rPr>
          <w:sz w:val="20"/>
          <w:szCs w:val="20"/>
        </w:rPr>
      </w:pPr>
    </w:p>
    <w:p w14:paraId="49699EA1" w14:textId="77777777" w:rsidR="001F3F3A" w:rsidRDefault="001F3F3A" w:rsidP="001F3F3A">
      <w:pPr>
        <w:rPr>
          <w:sz w:val="20"/>
          <w:szCs w:val="20"/>
        </w:rPr>
      </w:pPr>
    </w:p>
    <w:p w14:paraId="541DF71F" w14:textId="77777777" w:rsidR="001F3F3A" w:rsidRDefault="001F3F3A" w:rsidP="001F3F3A">
      <w:pPr>
        <w:rPr>
          <w:sz w:val="20"/>
          <w:szCs w:val="20"/>
        </w:rPr>
      </w:pPr>
    </w:p>
    <w:p w14:paraId="7EFC33CD" w14:textId="77777777" w:rsidR="001F3F3A" w:rsidRDefault="001F3F3A" w:rsidP="001F3F3A">
      <w:pPr>
        <w:rPr>
          <w:sz w:val="20"/>
          <w:szCs w:val="20"/>
        </w:rPr>
      </w:pPr>
    </w:p>
    <w:p w14:paraId="79F31217" w14:textId="77777777" w:rsidR="001F3F3A" w:rsidRDefault="001F3F3A" w:rsidP="001F3F3A">
      <w:pPr>
        <w:rPr>
          <w:sz w:val="20"/>
          <w:szCs w:val="20"/>
        </w:rPr>
      </w:pPr>
    </w:p>
    <w:p w14:paraId="05E3A43E" w14:textId="77777777" w:rsidR="001F3F3A" w:rsidRDefault="001F3F3A" w:rsidP="001F3F3A">
      <w:pPr>
        <w:rPr>
          <w:sz w:val="20"/>
          <w:szCs w:val="20"/>
        </w:rPr>
      </w:pPr>
    </w:p>
    <w:p w14:paraId="114DE286" w14:textId="77777777" w:rsidR="001F3F3A" w:rsidRDefault="001F3F3A" w:rsidP="001F3F3A">
      <w:pPr>
        <w:rPr>
          <w:sz w:val="20"/>
          <w:szCs w:val="20"/>
        </w:rPr>
      </w:pPr>
    </w:p>
    <w:p w14:paraId="70645BA7" w14:textId="77777777" w:rsidR="001F3F3A" w:rsidRDefault="001F3F3A" w:rsidP="001F3F3A">
      <w:pPr>
        <w:rPr>
          <w:sz w:val="20"/>
          <w:szCs w:val="20"/>
        </w:rPr>
      </w:pPr>
    </w:p>
    <w:p w14:paraId="3F4D5617" w14:textId="77777777" w:rsidR="001F3F3A" w:rsidRDefault="001F3F3A" w:rsidP="001F3F3A">
      <w:pPr>
        <w:rPr>
          <w:sz w:val="20"/>
          <w:szCs w:val="20"/>
        </w:rPr>
      </w:pPr>
    </w:p>
    <w:p w14:paraId="610F2FFF" w14:textId="77777777" w:rsidR="001F3F3A" w:rsidRDefault="001F3F3A" w:rsidP="001F3F3A">
      <w:pPr>
        <w:rPr>
          <w:sz w:val="20"/>
          <w:szCs w:val="20"/>
        </w:rPr>
      </w:pPr>
    </w:p>
    <w:p w14:paraId="3BB6FC2C" w14:textId="77777777" w:rsidR="001F3F3A" w:rsidRDefault="001F3F3A" w:rsidP="001F3F3A">
      <w:pPr>
        <w:rPr>
          <w:sz w:val="20"/>
          <w:szCs w:val="20"/>
        </w:rPr>
      </w:pPr>
    </w:p>
    <w:p w14:paraId="2331C877" w14:textId="77777777" w:rsidR="001F3F3A" w:rsidRDefault="001F3F3A" w:rsidP="001F3F3A">
      <w:pPr>
        <w:rPr>
          <w:sz w:val="20"/>
          <w:szCs w:val="20"/>
        </w:rPr>
      </w:pPr>
    </w:p>
    <w:p w14:paraId="3974F0C4" w14:textId="77777777" w:rsidR="001F3F3A" w:rsidRPr="001F3F3A" w:rsidRDefault="001F3F3A" w:rsidP="001F3F3A">
      <w:pPr>
        <w:rPr>
          <w:sz w:val="20"/>
          <w:szCs w:val="20"/>
        </w:rPr>
      </w:pPr>
    </w:p>
    <w:p w14:paraId="49E74229" w14:textId="2AC513C6" w:rsidR="007C476F" w:rsidRPr="007C476F" w:rsidRDefault="00F43208"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7" w:name="_Toc149473206"/>
      <w:r w:rsidRPr="00D976F0">
        <w:rPr>
          <w:rFonts w:asciiTheme="minorHAnsi" w:eastAsiaTheme="minorHAnsi" w:hAnsiTheme="minorHAnsi" w:cstheme="minorBidi"/>
          <w:b/>
          <w:color w:val="auto"/>
          <w:sz w:val="22"/>
          <w:szCs w:val="22"/>
        </w:rPr>
        <w:t xml:space="preserve">Payroll Logic and Calculation based on </w:t>
      </w:r>
      <w:r w:rsidR="001F3F3A">
        <w:rPr>
          <w:rFonts w:asciiTheme="minorHAnsi" w:eastAsiaTheme="minorHAnsi" w:hAnsiTheme="minorHAnsi" w:cstheme="minorBidi"/>
          <w:b/>
          <w:color w:val="auto"/>
          <w:sz w:val="22"/>
          <w:szCs w:val="22"/>
        </w:rPr>
        <w:t xml:space="preserve">Monthly </w:t>
      </w:r>
      <w:r w:rsidR="00D2004A">
        <w:rPr>
          <w:rFonts w:asciiTheme="minorHAnsi" w:eastAsiaTheme="minorHAnsi" w:hAnsiTheme="minorHAnsi" w:cstheme="minorBidi"/>
          <w:b/>
          <w:color w:val="auto"/>
          <w:sz w:val="22"/>
          <w:szCs w:val="22"/>
        </w:rPr>
        <w:t>calendar</w:t>
      </w:r>
      <w:r w:rsidRPr="00D976F0">
        <w:rPr>
          <w:rFonts w:asciiTheme="minorHAnsi" w:eastAsiaTheme="minorHAnsi" w:hAnsiTheme="minorHAnsi" w:cstheme="minorBidi"/>
          <w:b/>
          <w:color w:val="auto"/>
          <w:sz w:val="22"/>
          <w:szCs w:val="22"/>
        </w:rPr>
        <w:t xml:space="preserve"> days computation</w:t>
      </w:r>
      <w:r>
        <w:rPr>
          <w:rFonts w:asciiTheme="minorHAnsi" w:eastAsiaTheme="minorHAnsi" w:hAnsiTheme="minorHAnsi" w:cstheme="minorBidi"/>
          <w:b/>
          <w:color w:val="auto"/>
          <w:sz w:val="22"/>
          <w:szCs w:val="22"/>
        </w:rPr>
        <w:t xml:space="preserve"> – </w:t>
      </w:r>
      <w:r w:rsidR="007C476F" w:rsidRPr="007C476F">
        <w:rPr>
          <w:rFonts w:asciiTheme="minorHAnsi" w:eastAsiaTheme="minorHAnsi" w:hAnsiTheme="minorHAnsi" w:cstheme="minorBidi"/>
          <w:b/>
          <w:color w:val="auto"/>
          <w:sz w:val="22"/>
          <w:szCs w:val="22"/>
        </w:rPr>
        <w:t>Existing Employees</w:t>
      </w:r>
      <w:r w:rsidR="007C476F">
        <w:rPr>
          <w:rFonts w:asciiTheme="minorHAnsi" w:eastAsiaTheme="minorHAnsi" w:hAnsiTheme="minorHAnsi" w:cstheme="minorBidi"/>
          <w:b/>
          <w:color w:val="auto"/>
          <w:sz w:val="22"/>
          <w:szCs w:val="22"/>
        </w:rPr>
        <w:t xml:space="preserve"> with Full Salaries:</w:t>
      </w:r>
      <w:bookmarkEnd w:id="77"/>
    </w:p>
    <w:p w14:paraId="47E1FA15" w14:textId="77777777" w:rsidR="007C476F" w:rsidRDefault="007C476F" w:rsidP="007C476F">
      <w:pPr>
        <w:spacing w:after="0" w:line="240" w:lineRule="auto"/>
        <w:ind w:left="2160"/>
      </w:pPr>
    </w:p>
    <w:p w14:paraId="4343D3A4" w14:textId="77777777" w:rsidR="007C476F" w:rsidRDefault="007C476F" w:rsidP="00686847">
      <w:pPr>
        <w:numPr>
          <w:ilvl w:val="0"/>
          <w:numId w:val="13"/>
        </w:numPr>
        <w:spacing w:after="0" w:line="240" w:lineRule="auto"/>
      </w:pPr>
      <w:r>
        <w:t>Employees will full process calculation</w:t>
      </w:r>
    </w:p>
    <w:p w14:paraId="1C1B1685" w14:textId="77777777" w:rsidR="007C476F" w:rsidRDefault="007C476F" w:rsidP="007C476F">
      <w:pPr>
        <w:spacing w:after="0" w:line="240" w:lineRule="auto"/>
        <w:ind w:left="2160"/>
      </w:pPr>
    </w:p>
    <w:p w14:paraId="563B9AEC" w14:textId="77777777" w:rsidR="007C476F" w:rsidRPr="007C476F" w:rsidRDefault="007C476F" w:rsidP="00686847">
      <w:pPr>
        <w:numPr>
          <w:ilvl w:val="1"/>
          <w:numId w:val="13"/>
        </w:numPr>
        <w:spacing w:after="0" w:line="240" w:lineRule="auto"/>
      </w:pPr>
      <w:r w:rsidRPr="007C476F">
        <w:rPr>
          <w:b/>
          <w:i/>
        </w:rPr>
        <w:t>Formula</w:t>
      </w:r>
      <w:r w:rsidRPr="007C476F">
        <w:t xml:space="preserve"> = Gross Salary Break up.</w:t>
      </w:r>
    </w:p>
    <w:p w14:paraId="47B328D3" w14:textId="77777777" w:rsidR="007C476F" w:rsidRDefault="007C476F" w:rsidP="007C476F">
      <w:pPr>
        <w:pStyle w:val="ListParagraph"/>
        <w:ind w:left="2160"/>
        <w:rPr>
          <w:sz w:val="20"/>
          <w:szCs w:val="20"/>
        </w:rPr>
      </w:pPr>
    </w:p>
    <w:tbl>
      <w:tblPr>
        <w:tblW w:w="6343" w:type="dxa"/>
        <w:tblInd w:w="3482" w:type="dxa"/>
        <w:tblLook w:val="04A0" w:firstRow="1" w:lastRow="0" w:firstColumn="1" w:lastColumn="0" w:noHBand="0" w:noVBand="1"/>
      </w:tblPr>
      <w:tblGrid>
        <w:gridCol w:w="2185"/>
        <w:gridCol w:w="937"/>
        <w:gridCol w:w="977"/>
        <w:gridCol w:w="1400"/>
        <w:gridCol w:w="844"/>
      </w:tblGrid>
      <w:tr w:rsidR="00096C2A" w:rsidRPr="00096C2A" w14:paraId="517B094A" w14:textId="77777777" w:rsidTr="00096C2A">
        <w:trPr>
          <w:trHeight w:val="300"/>
        </w:trPr>
        <w:tc>
          <w:tcPr>
            <w:tcW w:w="6343"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14:paraId="07D35546" w14:textId="77777777" w:rsidR="00096C2A" w:rsidRPr="00096C2A" w:rsidRDefault="00096C2A" w:rsidP="00096C2A">
            <w:pPr>
              <w:spacing w:after="0" w:line="240" w:lineRule="auto"/>
              <w:jc w:val="center"/>
              <w:rPr>
                <w:rFonts w:ascii="Calibri" w:eastAsia="Times New Roman" w:hAnsi="Calibri" w:cs="Calibri"/>
                <w:b/>
                <w:bCs/>
                <w:color w:val="FFFFFF"/>
                <w:sz w:val="20"/>
                <w:szCs w:val="20"/>
                <w:lang w:val="en-IN" w:eastAsia="en-IN"/>
              </w:rPr>
            </w:pPr>
            <w:r w:rsidRPr="00096C2A">
              <w:rPr>
                <w:rFonts w:ascii="Calibri" w:eastAsia="Times New Roman" w:hAnsi="Calibri" w:cs="Calibri"/>
                <w:b/>
                <w:bCs/>
                <w:color w:val="FFFFFF"/>
                <w:sz w:val="20"/>
                <w:szCs w:val="20"/>
                <w:lang w:eastAsia="en-IN"/>
              </w:rPr>
              <w:t>Existing Employee Full Day Calculation</w:t>
            </w:r>
          </w:p>
        </w:tc>
      </w:tr>
      <w:tr w:rsidR="00096C2A" w:rsidRPr="00096C2A" w14:paraId="0932968C"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782031D3"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DOJ</w:t>
            </w:r>
          </w:p>
        </w:tc>
        <w:tc>
          <w:tcPr>
            <w:tcW w:w="937" w:type="dxa"/>
            <w:tcBorders>
              <w:top w:val="nil"/>
              <w:left w:val="nil"/>
              <w:bottom w:val="nil"/>
              <w:right w:val="nil"/>
            </w:tcBorders>
            <w:shd w:val="clear" w:color="auto" w:fill="auto"/>
            <w:noWrap/>
            <w:vAlign w:val="bottom"/>
            <w:hideMark/>
          </w:tcPr>
          <w:p w14:paraId="0624529C" w14:textId="3FDF0449" w:rsidR="00096C2A" w:rsidRPr="00096C2A" w:rsidRDefault="00096C2A" w:rsidP="00096C2A">
            <w:pPr>
              <w:spacing w:after="0" w:line="240" w:lineRule="auto"/>
              <w:jc w:val="right"/>
              <w:rPr>
                <w:rFonts w:ascii="Calibri" w:eastAsia="Times New Roman" w:hAnsi="Calibri" w:cs="Calibri"/>
                <w:color w:val="000000"/>
                <w:lang w:val="en-IN" w:eastAsia="en-IN"/>
              </w:rPr>
            </w:pPr>
            <w:r w:rsidRPr="00096C2A">
              <w:rPr>
                <w:rFonts w:ascii="Calibri" w:eastAsia="Times New Roman" w:hAnsi="Calibri" w:cs="Calibri"/>
                <w:color w:val="000000"/>
                <w:lang w:eastAsia="en-IN"/>
              </w:rPr>
              <w:t>01-Sep-2</w:t>
            </w:r>
            <w:r w:rsidR="001F3F3A">
              <w:rPr>
                <w:rFonts w:ascii="Calibri" w:eastAsia="Times New Roman" w:hAnsi="Calibri" w:cs="Calibri"/>
                <w:color w:val="000000"/>
                <w:lang w:eastAsia="en-IN"/>
              </w:rPr>
              <w:t>3</w:t>
            </w:r>
          </w:p>
        </w:tc>
        <w:tc>
          <w:tcPr>
            <w:tcW w:w="977" w:type="dxa"/>
            <w:tcBorders>
              <w:top w:val="nil"/>
              <w:left w:val="nil"/>
              <w:bottom w:val="single" w:sz="8" w:space="0" w:color="auto"/>
              <w:right w:val="single" w:sz="8" w:space="0" w:color="auto"/>
            </w:tcBorders>
            <w:shd w:val="clear" w:color="auto" w:fill="auto"/>
            <w:noWrap/>
            <w:vAlign w:val="center"/>
            <w:hideMark/>
          </w:tcPr>
          <w:p w14:paraId="3A81CDF7"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1400" w:type="dxa"/>
            <w:tcBorders>
              <w:top w:val="nil"/>
              <w:left w:val="nil"/>
              <w:bottom w:val="single" w:sz="8" w:space="0" w:color="auto"/>
              <w:right w:val="single" w:sz="8" w:space="0" w:color="auto"/>
            </w:tcBorders>
            <w:shd w:val="clear" w:color="auto" w:fill="auto"/>
            <w:noWrap/>
            <w:vAlign w:val="center"/>
            <w:hideMark/>
          </w:tcPr>
          <w:p w14:paraId="20C7456A" w14:textId="77777777" w:rsidR="00096C2A" w:rsidRPr="00096C2A" w:rsidRDefault="00096C2A" w:rsidP="00096C2A">
            <w:pPr>
              <w:spacing w:after="0" w:line="240" w:lineRule="auto"/>
              <w:jc w:val="center"/>
              <w:rPr>
                <w:rFonts w:ascii="Calibri" w:eastAsia="Times New Roman" w:hAnsi="Calibri" w:cs="Calibri"/>
                <w:b/>
                <w:bCs/>
                <w:color w:val="000000"/>
                <w:lang w:val="en-IN" w:eastAsia="en-IN"/>
              </w:rPr>
            </w:pPr>
            <w:r w:rsidRPr="00096C2A">
              <w:rPr>
                <w:rFonts w:ascii="Calibri" w:eastAsia="Times New Roman" w:hAnsi="Calibri" w:cs="Calibri"/>
                <w:b/>
                <w:bCs/>
                <w:color w:val="000000"/>
                <w:lang w:eastAsia="en-IN"/>
              </w:rPr>
              <w:t xml:space="preserve">Calendar </w:t>
            </w:r>
            <w:r w:rsidRPr="00096C2A">
              <w:rPr>
                <w:rFonts w:ascii="Calibri" w:eastAsia="Times New Roman" w:hAnsi="Calibri" w:cs="Calibri"/>
                <w:b/>
                <w:bCs/>
                <w:color w:val="000000"/>
                <w:sz w:val="20"/>
                <w:szCs w:val="20"/>
                <w:lang w:eastAsia="en-IN"/>
              </w:rPr>
              <w:t>days</w:t>
            </w:r>
          </w:p>
        </w:tc>
        <w:tc>
          <w:tcPr>
            <w:tcW w:w="844" w:type="dxa"/>
            <w:tcBorders>
              <w:top w:val="nil"/>
              <w:left w:val="nil"/>
              <w:bottom w:val="single" w:sz="8" w:space="0" w:color="auto"/>
              <w:right w:val="single" w:sz="8" w:space="0" w:color="auto"/>
            </w:tcBorders>
            <w:shd w:val="clear" w:color="auto" w:fill="auto"/>
            <w:noWrap/>
            <w:vAlign w:val="center"/>
            <w:hideMark/>
          </w:tcPr>
          <w:p w14:paraId="17BEAE54" w14:textId="77777777" w:rsidR="00096C2A" w:rsidRPr="00096C2A" w:rsidRDefault="00096C2A" w:rsidP="00096C2A">
            <w:pPr>
              <w:spacing w:after="0" w:line="240" w:lineRule="auto"/>
              <w:jc w:val="center"/>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30</w:t>
            </w:r>
          </w:p>
        </w:tc>
      </w:tr>
      <w:tr w:rsidR="00096C2A" w:rsidRPr="00096C2A" w14:paraId="708B59A4" w14:textId="77777777" w:rsidTr="00096C2A">
        <w:trPr>
          <w:trHeight w:val="300"/>
        </w:trPr>
        <w:tc>
          <w:tcPr>
            <w:tcW w:w="2185" w:type="dxa"/>
            <w:tcBorders>
              <w:top w:val="nil"/>
              <w:left w:val="single" w:sz="8" w:space="0" w:color="auto"/>
              <w:bottom w:val="single" w:sz="8" w:space="0" w:color="auto"/>
              <w:right w:val="nil"/>
            </w:tcBorders>
            <w:shd w:val="clear" w:color="auto" w:fill="auto"/>
            <w:noWrap/>
            <w:vAlign w:val="center"/>
            <w:hideMark/>
          </w:tcPr>
          <w:p w14:paraId="74C63E04"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xml:space="preserve">Denominator </w:t>
            </w:r>
          </w:p>
        </w:tc>
        <w:tc>
          <w:tcPr>
            <w:tcW w:w="191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4461264" w14:textId="7DE7C65F" w:rsidR="00096C2A" w:rsidRPr="00096C2A" w:rsidRDefault="001F3F3A" w:rsidP="00096C2A">
            <w:pPr>
              <w:spacing w:after="0" w:line="240" w:lineRule="auto"/>
              <w:jc w:val="center"/>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30</w:t>
            </w:r>
          </w:p>
        </w:tc>
        <w:tc>
          <w:tcPr>
            <w:tcW w:w="1400" w:type="dxa"/>
            <w:tcBorders>
              <w:top w:val="nil"/>
              <w:left w:val="nil"/>
              <w:bottom w:val="single" w:sz="8" w:space="0" w:color="auto"/>
              <w:right w:val="nil"/>
            </w:tcBorders>
            <w:shd w:val="clear" w:color="auto" w:fill="auto"/>
            <w:noWrap/>
            <w:vAlign w:val="center"/>
            <w:hideMark/>
          </w:tcPr>
          <w:p w14:paraId="3F3C78BE" w14:textId="77777777" w:rsidR="00096C2A" w:rsidRPr="00096C2A" w:rsidRDefault="00096C2A" w:rsidP="00096C2A">
            <w:pPr>
              <w:spacing w:after="0" w:line="240" w:lineRule="auto"/>
              <w:jc w:val="center"/>
              <w:rPr>
                <w:rFonts w:ascii="Calibri" w:eastAsia="Times New Roman" w:hAnsi="Calibri" w:cs="Calibri"/>
                <w:b/>
                <w:bCs/>
                <w:color w:val="000000"/>
                <w:lang w:val="en-IN" w:eastAsia="en-IN"/>
              </w:rPr>
            </w:pPr>
            <w:r w:rsidRPr="00096C2A">
              <w:rPr>
                <w:rFonts w:ascii="Calibri" w:eastAsia="Times New Roman" w:hAnsi="Calibri" w:cs="Calibri"/>
                <w:b/>
                <w:bCs/>
                <w:color w:val="000000"/>
                <w:lang w:val="en-IN" w:eastAsia="en-IN"/>
              </w:rPr>
              <w:t>Gross</w:t>
            </w:r>
          </w:p>
        </w:tc>
        <w:tc>
          <w:tcPr>
            <w:tcW w:w="844" w:type="dxa"/>
            <w:tcBorders>
              <w:top w:val="nil"/>
              <w:left w:val="nil"/>
              <w:bottom w:val="single" w:sz="8" w:space="0" w:color="auto"/>
              <w:right w:val="single" w:sz="8" w:space="0" w:color="auto"/>
            </w:tcBorders>
            <w:shd w:val="clear" w:color="auto" w:fill="auto"/>
            <w:noWrap/>
            <w:vAlign w:val="center"/>
            <w:hideMark/>
          </w:tcPr>
          <w:p w14:paraId="0DF0F8F4" w14:textId="77777777" w:rsidR="00096C2A" w:rsidRPr="00096C2A" w:rsidRDefault="00096C2A" w:rsidP="00096C2A">
            <w:pPr>
              <w:spacing w:after="0" w:line="240" w:lineRule="auto"/>
              <w:jc w:val="center"/>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10000</w:t>
            </w:r>
          </w:p>
        </w:tc>
      </w:tr>
      <w:tr w:rsidR="00096C2A" w:rsidRPr="00096C2A" w14:paraId="50C4015D" w14:textId="77777777" w:rsidTr="00096C2A">
        <w:trPr>
          <w:trHeight w:val="300"/>
        </w:trPr>
        <w:tc>
          <w:tcPr>
            <w:tcW w:w="4099"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FAE0D7"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r w:rsidRPr="00096C2A">
              <w:rPr>
                <w:rFonts w:ascii="Calibri" w:eastAsia="Times New Roman" w:hAnsi="Calibri" w:cs="Calibri"/>
                <w:b/>
                <w:bCs/>
                <w:color w:val="000000"/>
                <w:lang w:eastAsia="en-IN"/>
              </w:rPr>
              <w:t>Earnings </w:t>
            </w:r>
            <w:r w:rsidRPr="00096C2A">
              <w:rPr>
                <w:rFonts w:ascii="Calibri" w:eastAsia="Times New Roman" w:hAnsi="Calibri" w:cs="Calibri"/>
                <w:b/>
                <w:bCs/>
                <w:color w:val="000000"/>
                <w:sz w:val="20"/>
                <w:szCs w:val="20"/>
                <w:lang w:eastAsia="en-IN"/>
              </w:rPr>
              <w:t> </w:t>
            </w:r>
          </w:p>
        </w:tc>
        <w:tc>
          <w:tcPr>
            <w:tcW w:w="224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90601D" w14:textId="77777777" w:rsidR="00096C2A" w:rsidRPr="00096C2A" w:rsidRDefault="00096C2A" w:rsidP="00096C2A">
            <w:pPr>
              <w:spacing w:after="0" w:line="240" w:lineRule="auto"/>
              <w:jc w:val="center"/>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r w:rsidRPr="00096C2A">
              <w:rPr>
                <w:rFonts w:ascii="Calibri" w:eastAsia="Times New Roman" w:hAnsi="Calibri" w:cs="Calibri"/>
                <w:b/>
                <w:bCs/>
                <w:color w:val="000000"/>
                <w:lang w:eastAsia="en-IN"/>
              </w:rPr>
              <w:t>Deduction </w:t>
            </w:r>
          </w:p>
        </w:tc>
      </w:tr>
      <w:tr w:rsidR="00096C2A" w:rsidRPr="00096C2A" w14:paraId="4660708F"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0A753BE8"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Components</w:t>
            </w:r>
          </w:p>
        </w:tc>
        <w:tc>
          <w:tcPr>
            <w:tcW w:w="937" w:type="dxa"/>
            <w:tcBorders>
              <w:top w:val="nil"/>
              <w:left w:val="nil"/>
              <w:bottom w:val="single" w:sz="8" w:space="0" w:color="auto"/>
              <w:right w:val="single" w:sz="8" w:space="0" w:color="auto"/>
            </w:tcBorders>
            <w:shd w:val="clear" w:color="auto" w:fill="auto"/>
            <w:noWrap/>
            <w:vAlign w:val="center"/>
            <w:hideMark/>
          </w:tcPr>
          <w:p w14:paraId="4E87F511"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xml:space="preserve">Actual </w:t>
            </w:r>
          </w:p>
        </w:tc>
        <w:tc>
          <w:tcPr>
            <w:tcW w:w="977" w:type="dxa"/>
            <w:tcBorders>
              <w:top w:val="nil"/>
              <w:left w:val="nil"/>
              <w:bottom w:val="single" w:sz="8" w:space="0" w:color="auto"/>
              <w:right w:val="single" w:sz="8" w:space="0" w:color="auto"/>
            </w:tcBorders>
            <w:shd w:val="clear" w:color="auto" w:fill="auto"/>
            <w:noWrap/>
            <w:vAlign w:val="center"/>
            <w:hideMark/>
          </w:tcPr>
          <w:p w14:paraId="50D17972"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Earned</w:t>
            </w:r>
          </w:p>
        </w:tc>
        <w:tc>
          <w:tcPr>
            <w:tcW w:w="1400" w:type="dxa"/>
            <w:tcBorders>
              <w:top w:val="nil"/>
              <w:left w:val="nil"/>
              <w:bottom w:val="single" w:sz="8" w:space="0" w:color="auto"/>
              <w:right w:val="single" w:sz="8" w:space="0" w:color="auto"/>
            </w:tcBorders>
            <w:shd w:val="clear" w:color="auto" w:fill="auto"/>
            <w:noWrap/>
            <w:vAlign w:val="center"/>
            <w:hideMark/>
          </w:tcPr>
          <w:p w14:paraId="0F2CF650"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r w:rsidRPr="00096C2A">
              <w:rPr>
                <w:rFonts w:ascii="Calibri" w:eastAsia="Times New Roman" w:hAnsi="Calibri" w:cs="Calibri"/>
                <w:b/>
                <w:bCs/>
                <w:color w:val="000000"/>
                <w:sz w:val="20"/>
                <w:szCs w:val="20"/>
                <w:lang w:eastAsia="en-IN"/>
              </w:rPr>
              <w:t>Components</w:t>
            </w:r>
          </w:p>
        </w:tc>
        <w:tc>
          <w:tcPr>
            <w:tcW w:w="844" w:type="dxa"/>
            <w:tcBorders>
              <w:top w:val="nil"/>
              <w:left w:val="nil"/>
              <w:bottom w:val="single" w:sz="8" w:space="0" w:color="auto"/>
              <w:right w:val="single" w:sz="8" w:space="0" w:color="auto"/>
            </w:tcBorders>
            <w:shd w:val="clear" w:color="auto" w:fill="auto"/>
            <w:noWrap/>
            <w:vAlign w:val="center"/>
            <w:hideMark/>
          </w:tcPr>
          <w:p w14:paraId="4AF2241E"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r w:rsidRPr="00096C2A">
              <w:rPr>
                <w:rFonts w:ascii="Calibri" w:eastAsia="Times New Roman" w:hAnsi="Calibri" w:cs="Calibri"/>
                <w:b/>
                <w:bCs/>
                <w:color w:val="000000"/>
                <w:sz w:val="20"/>
                <w:szCs w:val="20"/>
                <w:lang w:eastAsia="en-IN"/>
              </w:rPr>
              <w:t>Earned</w:t>
            </w:r>
          </w:p>
        </w:tc>
      </w:tr>
      <w:tr w:rsidR="00096C2A" w:rsidRPr="00096C2A" w14:paraId="02EA7E95"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7CCAF9BC"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Basic</w:t>
            </w:r>
          </w:p>
        </w:tc>
        <w:tc>
          <w:tcPr>
            <w:tcW w:w="937" w:type="dxa"/>
            <w:tcBorders>
              <w:top w:val="nil"/>
              <w:left w:val="nil"/>
              <w:bottom w:val="single" w:sz="8" w:space="0" w:color="auto"/>
              <w:right w:val="single" w:sz="8" w:space="0" w:color="auto"/>
            </w:tcBorders>
            <w:shd w:val="clear" w:color="auto" w:fill="auto"/>
            <w:noWrap/>
            <w:vAlign w:val="center"/>
            <w:hideMark/>
          </w:tcPr>
          <w:p w14:paraId="11DB8EB2"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5000</w:t>
            </w:r>
          </w:p>
        </w:tc>
        <w:tc>
          <w:tcPr>
            <w:tcW w:w="977" w:type="dxa"/>
            <w:tcBorders>
              <w:top w:val="nil"/>
              <w:left w:val="nil"/>
              <w:bottom w:val="single" w:sz="8" w:space="0" w:color="auto"/>
              <w:right w:val="single" w:sz="8" w:space="0" w:color="auto"/>
            </w:tcBorders>
            <w:shd w:val="clear" w:color="auto" w:fill="auto"/>
            <w:noWrap/>
            <w:vAlign w:val="center"/>
            <w:hideMark/>
          </w:tcPr>
          <w:p w14:paraId="2EFDFDA2"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5000</w:t>
            </w:r>
          </w:p>
        </w:tc>
        <w:tc>
          <w:tcPr>
            <w:tcW w:w="1400" w:type="dxa"/>
            <w:tcBorders>
              <w:top w:val="nil"/>
              <w:left w:val="nil"/>
              <w:bottom w:val="single" w:sz="8" w:space="0" w:color="auto"/>
              <w:right w:val="single" w:sz="8" w:space="0" w:color="auto"/>
            </w:tcBorders>
            <w:shd w:val="clear" w:color="auto" w:fill="auto"/>
            <w:noWrap/>
            <w:vAlign w:val="center"/>
            <w:hideMark/>
          </w:tcPr>
          <w:p w14:paraId="60F807D1"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2650C035"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167D4240"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7906DEFC"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HRA</w:t>
            </w:r>
          </w:p>
        </w:tc>
        <w:tc>
          <w:tcPr>
            <w:tcW w:w="937" w:type="dxa"/>
            <w:tcBorders>
              <w:top w:val="nil"/>
              <w:left w:val="nil"/>
              <w:bottom w:val="single" w:sz="8" w:space="0" w:color="auto"/>
              <w:right w:val="single" w:sz="8" w:space="0" w:color="auto"/>
            </w:tcBorders>
            <w:shd w:val="clear" w:color="auto" w:fill="auto"/>
            <w:noWrap/>
            <w:vAlign w:val="center"/>
            <w:hideMark/>
          </w:tcPr>
          <w:p w14:paraId="17A566FB"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2500</w:t>
            </w:r>
          </w:p>
        </w:tc>
        <w:tc>
          <w:tcPr>
            <w:tcW w:w="977" w:type="dxa"/>
            <w:tcBorders>
              <w:top w:val="nil"/>
              <w:left w:val="nil"/>
              <w:bottom w:val="single" w:sz="8" w:space="0" w:color="auto"/>
              <w:right w:val="single" w:sz="8" w:space="0" w:color="auto"/>
            </w:tcBorders>
            <w:shd w:val="clear" w:color="auto" w:fill="auto"/>
            <w:noWrap/>
            <w:vAlign w:val="center"/>
            <w:hideMark/>
          </w:tcPr>
          <w:p w14:paraId="3F6C7849"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2500</w:t>
            </w:r>
          </w:p>
        </w:tc>
        <w:tc>
          <w:tcPr>
            <w:tcW w:w="1400" w:type="dxa"/>
            <w:tcBorders>
              <w:top w:val="nil"/>
              <w:left w:val="nil"/>
              <w:bottom w:val="single" w:sz="8" w:space="0" w:color="auto"/>
              <w:right w:val="single" w:sz="8" w:space="0" w:color="auto"/>
            </w:tcBorders>
            <w:shd w:val="clear" w:color="auto" w:fill="auto"/>
            <w:noWrap/>
            <w:vAlign w:val="center"/>
            <w:hideMark/>
          </w:tcPr>
          <w:p w14:paraId="3F4F5ED6"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62F61B2C"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16E30FCA"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5E634DDE" w14:textId="1A310CFC" w:rsidR="00096C2A" w:rsidRPr="00096C2A" w:rsidRDefault="001F3F3A" w:rsidP="00096C2A">
            <w:pPr>
              <w:spacing w:after="0" w:line="240" w:lineRule="auto"/>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val="en-IN" w:eastAsia="en-IN"/>
              </w:rPr>
              <w:t>Car</w:t>
            </w:r>
            <w:r w:rsidR="00096C2A" w:rsidRPr="00096C2A">
              <w:rPr>
                <w:rFonts w:ascii="Calibri" w:eastAsia="Times New Roman" w:hAnsi="Calibri" w:cs="Calibri"/>
                <w:b/>
                <w:bCs/>
                <w:color w:val="000000"/>
                <w:sz w:val="20"/>
                <w:szCs w:val="20"/>
                <w:lang w:val="en-IN" w:eastAsia="en-IN"/>
              </w:rPr>
              <w:t xml:space="preserve"> Allowance</w:t>
            </w:r>
          </w:p>
        </w:tc>
        <w:tc>
          <w:tcPr>
            <w:tcW w:w="937" w:type="dxa"/>
            <w:tcBorders>
              <w:top w:val="nil"/>
              <w:left w:val="nil"/>
              <w:bottom w:val="single" w:sz="8" w:space="0" w:color="auto"/>
              <w:right w:val="single" w:sz="8" w:space="0" w:color="auto"/>
            </w:tcBorders>
            <w:shd w:val="clear" w:color="auto" w:fill="auto"/>
            <w:noWrap/>
            <w:vAlign w:val="center"/>
            <w:hideMark/>
          </w:tcPr>
          <w:p w14:paraId="22AF1577"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w:t>
            </w:r>
          </w:p>
        </w:tc>
        <w:tc>
          <w:tcPr>
            <w:tcW w:w="977" w:type="dxa"/>
            <w:tcBorders>
              <w:top w:val="nil"/>
              <w:left w:val="nil"/>
              <w:bottom w:val="single" w:sz="8" w:space="0" w:color="auto"/>
              <w:right w:val="single" w:sz="8" w:space="0" w:color="auto"/>
            </w:tcBorders>
            <w:shd w:val="clear" w:color="auto" w:fill="auto"/>
            <w:noWrap/>
            <w:vAlign w:val="center"/>
            <w:hideMark/>
          </w:tcPr>
          <w:p w14:paraId="31D74B93"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1000</w:t>
            </w:r>
          </w:p>
        </w:tc>
        <w:tc>
          <w:tcPr>
            <w:tcW w:w="1400" w:type="dxa"/>
            <w:tcBorders>
              <w:top w:val="nil"/>
              <w:left w:val="nil"/>
              <w:bottom w:val="single" w:sz="8" w:space="0" w:color="auto"/>
              <w:right w:val="single" w:sz="8" w:space="0" w:color="auto"/>
            </w:tcBorders>
            <w:shd w:val="clear" w:color="auto" w:fill="auto"/>
            <w:noWrap/>
            <w:vAlign w:val="center"/>
            <w:hideMark/>
          </w:tcPr>
          <w:p w14:paraId="2B7B1BF9"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2CECE391"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 </w:t>
            </w:r>
          </w:p>
        </w:tc>
      </w:tr>
      <w:tr w:rsidR="00096C2A" w:rsidRPr="00096C2A" w14:paraId="748D30F0"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1FE17141" w14:textId="1431C792" w:rsidR="00096C2A" w:rsidRPr="00096C2A" w:rsidRDefault="001F3F3A" w:rsidP="00096C2A">
            <w:pPr>
              <w:spacing w:after="0" w:line="240" w:lineRule="auto"/>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val="en-IN" w:eastAsia="en-IN"/>
              </w:rPr>
              <w:t>Other</w:t>
            </w:r>
            <w:r w:rsidR="00096C2A" w:rsidRPr="00096C2A">
              <w:rPr>
                <w:rFonts w:ascii="Calibri" w:eastAsia="Times New Roman" w:hAnsi="Calibri" w:cs="Calibri"/>
                <w:b/>
                <w:bCs/>
                <w:color w:val="000000"/>
                <w:sz w:val="20"/>
                <w:szCs w:val="20"/>
                <w:lang w:val="en-IN" w:eastAsia="en-IN"/>
              </w:rPr>
              <w:t xml:space="preserve"> Allowance</w:t>
            </w:r>
          </w:p>
        </w:tc>
        <w:tc>
          <w:tcPr>
            <w:tcW w:w="937" w:type="dxa"/>
            <w:tcBorders>
              <w:top w:val="nil"/>
              <w:left w:val="nil"/>
              <w:bottom w:val="single" w:sz="8" w:space="0" w:color="auto"/>
              <w:right w:val="single" w:sz="8" w:space="0" w:color="auto"/>
            </w:tcBorders>
            <w:shd w:val="clear" w:color="auto" w:fill="auto"/>
            <w:noWrap/>
            <w:vAlign w:val="center"/>
            <w:hideMark/>
          </w:tcPr>
          <w:p w14:paraId="26C29F49"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1500</w:t>
            </w:r>
          </w:p>
        </w:tc>
        <w:tc>
          <w:tcPr>
            <w:tcW w:w="977" w:type="dxa"/>
            <w:tcBorders>
              <w:top w:val="nil"/>
              <w:left w:val="nil"/>
              <w:bottom w:val="single" w:sz="8" w:space="0" w:color="auto"/>
              <w:right w:val="single" w:sz="8" w:space="0" w:color="auto"/>
            </w:tcBorders>
            <w:shd w:val="clear" w:color="auto" w:fill="auto"/>
            <w:noWrap/>
            <w:vAlign w:val="center"/>
            <w:hideMark/>
          </w:tcPr>
          <w:p w14:paraId="136570BD"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1500</w:t>
            </w:r>
          </w:p>
        </w:tc>
        <w:tc>
          <w:tcPr>
            <w:tcW w:w="1400" w:type="dxa"/>
            <w:tcBorders>
              <w:top w:val="nil"/>
              <w:left w:val="nil"/>
              <w:bottom w:val="single" w:sz="8" w:space="0" w:color="auto"/>
              <w:right w:val="single" w:sz="8" w:space="0" w:color="auto"/>
            </w:tcBorders>
            <w:shd w:val="clear" w:color="auto" w:fill="auto"/>
            <w:noWrap/>
            <w:vAlign w:val="center"/>
            <w:hideMark/>
          </w:tcPr>
          <w:p w14:paraId="35A2C57F"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val="en-IN"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407F73E0"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val="en-IN" w:eastAsia="en-IN"/>
              </w:rPr>
              <w:t> </w:t>
            </w:r>
          </w:p>
        </w:tc>
      </w:tr>
      <w:tr w:rsidR="00096C2A" w:rsidRPr="00096C2A" w14:paraId="0B3CB45D"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679B5BD9"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937" w:type="dxa"/>
            <w:tcBorders>
              <w:top w:val="nil"/>
              <w:left w:val="nil"/>
              <w:bottom w:val="single" w:sz="8" w:space="0" w:color="auto"/>
              <w:right w:val="single" w:sz="8" w:space="0" w:color="auto"/>
            </w:tcBorders>
            <w:shd w:val="clear" w:color="auto" w:fill="auto"/>
            <w:noWrap/>
            <w:vAlign w:val="center"/>
            <w:hideMark/>
          </w:tcPr>
          <w:p w14:paraId="4E1F8CFE"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77" w:type="dxa"/>
            <w:tcBorders>
              <w:top w:val="nil"/>
              <w:left w:val="nil"/>
              <w:bottom w:val="single" w:sz="8" w:space="0" w:color="auto"/>
              <w:right w:val="single" w:sz="8" w:space="0" w:color="auto"/>
            </w:tcBorders>
            <w:shd w:val="clear" w:color="auto" w:fill="auto"/>
            <w:noWrap/>
            <w:vAlign w:val="center"/>
            <w:hideMark/>
          </w:tcPr>
          <w:p w14:paraId="2B70BB19"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1400" w:type="dxa"/>
            <w:tcBorders>
              <w:top w:val="nil"/>
              <w:left w:val="nil"/>
              <w:bottom w:val="single" w:sz="8" w:space="0" w:color="auto"/>
              <w:right w:val="single" w:sz="8" w:space="0" w:color="auto"/>
            </w:tcBorders>
            <w:shd w:val="clear" w:color="auto" w:fill="auto"/>
            <w:noWrap/>
            <w:vAlign w:val="center"/>
            <w:hideMark/>
          </w:tcPr>
          <w:p w14:paraId="1EC68B38"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41D7B4B7"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5098DEF3"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32E00C22"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Gross Earning</w:t>
            </w:r>
          </w:p>
        </w:tc>
        <w:tc>
          <w:tcPr>
            <w:tcW w:w="937" w:type="dxa"/>
            <w:tcBorders>
              <w:top w:val="nil"/>
              <w:left w:val="nil"/>
              <w:bottom w:val="single" w:sz="8" w:space="0" w:color="auto"/>
              <w:right w:val="single" w:sz="8" w:space="0" w:color="auto"/>
            </w:tcBorders>
            <w:shd w:val="clear" w:color="auto" w:fill="auto"/>
            <w:noWrap/>
            <w:vAlign w:val="center"/>
            <w:hideMark/>
          </w:tcPr>
          <w:p w14:paraId="583E3E9B"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10000</w:t>
            </w:r>
          </w:p>
        </w:tc>
        <w:tc>
          <w:tcPr>
            <w:tcW w:w="977" w:type="dxa"/>
            <w:tcBorders>
              <w:top w:val="nil"/>
              <w:left w:val="nil"/>
              <w:bottom w:val="single" w:sz="8" w:space="0" w:color="auto"/>
              <w:right w:val="single" w:sz="8" w:space="0" w:color="auto"/>
            </w:tcBorders>
            <w:shd w:val="clear" w:color="auto" w:fill="auto"/>
            <w:noWrap/>
            <w:vAlign w:val="center"/>
            <w:hideMark/>
          </w:tcPr>
          <w:p w14:paraId="66F49A5F"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10000.00</w:t>
            </w:r>
          </w:p>
        </w:tc>
        <w:tc>
          <w:tcPr>
            <w:tcW w:w="1400" w:type="dxa"/>
            <w:tcBorders>
              <w:top w:val="nil"/>
              <w:left w:val="nil"/>
              <w:bottom w:val="single" w:sz="8" w:space="0" w:color="auto"/>
              <w:right w:val="single" w:sz="8" w:space="0" w:color="auto"/>
            </w:tcBorders>
            <w:shd w:val="clear" w:color="auto" w:fill="auto"/>
            <w:noWrap/>
            <w:vAlign w:val="center"/>
            <w:hideMark/>
          </w:tcPr>
          <w:p w14:paraId="50D31516"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Gross Deduction</w:t>
            </w:r>
          </w:p>
        </w:tc>
        <w:tc>
          <w:tcPr>
            <w:tcW w:w="844" w:type="dxa"/>
            <w:tcBorders>
              <w:top w:val="nil"/>
              <w:left w:val="nil"/>
              <w:bottom w:val="single" w:sz="8" w:space="0" w:color="auto"/>
              <w:right w:val="single" w:sz="8" w:space="0" w:color="auto"/>
            </w:tcBorders>
            <w:shd w:val="clear" w:color="auto" w:fill="auto"/>
            <w:noWrap/>
            <w:vAlign w:val="center"/>
            <w:hideMark/>
          </w:tcPr>
          <w:p w14:paraId="4CDCE062"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0</w:t>
            </w:r>
          </w:p>
        </w:tc>
      </w:tr>
      <w:tr w:rsidR="00096C2A" w:rsidRPr="00096C2A" w14:paraId="4CC98EA8"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13ADF7D5"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37" w:type="dxa"/>
            <w:tcBorders>
              <w:top w:val="nil"/>
              <w:left w:val="nil"/>
              <w:bottom w:val="single" w:sz="8" w:space="0" w:color="auto"/>
              <w:right w:val="single" w:sz="8" w:space="0" w:color="auto"/>
            </w:tcBorders>
            <w:shd w:val="clear" w:color="auto" w:fill="auto"/>
            <w:noWrap/>
            <w:vAlign w:val="center"/>
            <w:hideMark/>
          </w:tcPr>
          <w:p w14:paraId="14095AE8"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77" w:type="dxa"/>
            <w:tcBorders>
              <w:top w:val="nil"/>
              <w:left w:val="nil"/>
              <w:bottom w:val="single" w:sz="8" w:space="0" w:color="auto"/>
              <w:right w:val="single" w:sz="8" w:space="0" w:color="auto"/>
            </w:tcBorders>
            <w:shd w:val="clear" w:color="auto" w:fill="auto"/>
            <w:noWrap/>
            <w:vAlign w:val="center"/>
            <w:hideMark/>
          </w:tcPr>
          <w:p w14:paraId="45F1366B"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1400" w:type="dxa"/>
            <w:tcBorders>
              <w:top w:val="nil"/>
              <w:left w:val="nil"/>
              <w:bottom w:val="single" w:sz="8" w:space="0" w:color="auto"/>
              <w:right w:val="single" w:sz="8" w:space="0" w:color="auto"/>
            </w:tcBorders>
            <w:shd w:val="clear" w:color="auto" w:fill="auto"/>
            <w:noWrap/>
            <w:vAlign w:val="center"/>
            <w:hideMark/>
          </w:tcPr>
          <w:p w14:paraId="51C1934B"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0A3C77B8"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r w:rsidR="00096C2A" w:rsidRPr="00096C2A" w14:paraId="03ECF4B2" w14:textId="77777777" w:rsidTr="00096C2A">
        <w:trPr>
          <w:trHeight w:val="300"/>
        </w:trPr>
        <w:tc>
          <w:tcPr>
            <w:tcW w:w="2185" w:type="dxa"/>
            <w:tcBorders>
              <w:top w:val="nil"/>
              <w:left w:val="single" w:sz="8" w:space="0" w:color="auto"/>
              <w:bottom w:val="single" w:sz="8" w:space="0" w:color="auto"/>
              <w:right w:val="single" w:sz="8" w:space="0" w:color="auto"/>
            </w:tcBorders>
            <w:shd w:val="clear" w:color="auto" w:fill="auto"/>
            <w:noWrap/>
            <w:vAlign w:val="center"/>
            <w:hideMark/>
          </w:tcPr>
          <w:p w14:paraId="6B72A170" w14:textId="77777777" w:rsidR="00096C2A" w:rsidRPr="00096C2A" w:rsidRDefault="00096C2A" w:rsidP="00096C2A">
            <w:pPr>
              <w:spacing w:after="0" w:line="240" w:lineRule="auto"/>
              <w:rPr>
                <w:rFonts w:ascii="Calibri" w:eastAsia="Times New Roman" w:hAnsi="Calibri" w:cs="Calibri"/>
                <w:b/>
                <w:bCs/>
                <w:color w:val="000000"/>
                <w:sz w:val="20"/>
                <w:szCs w:val="20"/>
                <w:lang w:val="en-IN" w:eastAsia="en-IN"/>
              </w:rPr>
            </w:pPr>
            <w:r w:rsidRPr="00096C2A">
              <w:rPr>
                <w:rFonts w:ascii="Calibri" w:eastAsia="Times New Roman" w:hAnsi="Calibri" w:cs="Calibri"/>
                <w:b/>
                <w:bCs/>
                <w:color w:val="000000"/>
                <w:sz w:val="20"/>
                <w:szCs w:val="20"/>
                <w:lang w:eastAsia="en-IN"/>
              </w:rPr>
              <w:t xml:space="preserve">Net Pay </w:t>
            </w:r>
          </w:p>
        </w:tc>
        <w:tc>
          <w:tcPr>
            <w:tcW w:w="937" w:type="dxa"/>
            <w:tcBorders>
              <w:top w:val="nil"/>
              <w:left w:val="nil"/>
              <w:bottom w:val="single" w:sz="8" w:space="0" w:color="auto"/>
              <w:right w:val="single" w:sz="8" w:space="0" w:color="auto"/>
            </w:tcBorders>
            <w:shd w:val="clear" w:color="auto" w:fill="auto"/>
            <w:noWrap/>
            <w:vAlign w:val="center"/>
            <w:hideMark/>
          </w:tcPr>
          <w:p w14:paraId="27A840CC"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977" w:type="dxa"/>
            <w:tcBorders>
              <w:top w:val="nil"/>
              <w:left w:val="nil"/>
              <w:bottom w:val="single" w:sz="8" w:space="0" w:color="auto"/>
              <w:right w:val="single" w:sz="8" w:space="0" w:color="auto"/>
            </w:tcBorders>
            <w:shd w:val="clear" w:color="auto" w:fill="auto"/>
            <w:noWrap/>
            <w:vAlign w:val="center"/>
            <w:hideMark/>
          </w:tcPr>
          <w:p w14:paraId="7CCA965E" w14:textId="77777777" w:rsidR="00096C2A" w:rsidRPr="00096C2A" w:rsidRDefault="00096C2A" w:rsidP="00096C2A">
            <w:pPr>
              <w:spacing w:after="0" w:line="240" w:lineRule="auto"/>
              <w:jc w:val="right"/>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10000.00</w:t>
            </w:r>
          </w:p>
        </w:tc>
        <w:tc>
          <w:tcPr>
            <w:tcW w:w="1400" w:type="dxa"/>
            <w:tcBorders>
              <w:top w:val="nil"/>
              <w:left w:val="nil"/>
              <w:bottom w:val="single" w:sz="8" w:space="0" w:color="auto"/>
              <w:right w:val="single" w:sz="8" w:space="0" w:color="auto"/>
            </w:tcBorders>
            <w:shd w:val="clear" w:color="auto" w:fill="auto"/>
            <w:noWrap/>
            <w:vAlign w:val="center"/>
            <w:hideMark/>
          </w:tcPr>
          <w:p w14:paraId="02F78033"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c>
          <w:tcPr>
            <w:tcW w:w="844" w:type="dxa"/>
            <w:tcBorders>
              <w:top w:val="nil"/>
              <w:left w:val="nil"/>
              <w:bottom w:val="single" w:sz="8" w:space="0" w:color="auto"/>
              <w:right w:val="single" w:sz="8" w:space="0" w:color="auto"/>
            </w:tcBorders>
            <w:shd w:val="clear" w:color="auto" w:fill="auto"/>
            <w:noWrap/>
            <w:vAlign w:val="center"/>
            <w:hideMark/>
          </w:tcPr>
          <w:p w14:paraId="6BFDD54E" w14:textId="77777777" w:rsidR="00096C2A" w:rsidRPr="00096C2A" w:rsidRDefault="00096C2A" w:rsidP="00096C2A">
            <w:pPr>
              <w:spacing w:after="0" w:line="240" w:lineRule="auto"/>
              <w:rPr>
                <w:rFonts w:ascii="Calibri" w:eastAsia="Times New Roman" w:hAnsi="Calibri" w:cs="Calibri"/>
                <w:color w:val="000000"/>
                <w:sz w:val="20"/>
                <w:szCs w:val="20"/>
                <w:lang w:val="en-IN" w:eastAsia="en-IN"/>
              </w:rPr>
            </w:pPr>
            <w:r w:rsidRPr="00096C2A">
              <w:rPr>
                <w:rFonts w:ascii="Calibri" w:eastAsia="Times New Roman" w:hAnsi="Calibri" w:cs="Calibri"/>
                <w:color w:val="000000"/>
                <w:sz w:val="20"/>
                <w:szCs w:val="20"/>
                <w:lang w:eastAsia="en-IN"/>
              </w:rPr>
              <w:t> </w:t>
            </w:r>
          </w:p>
        </w:tc>
      </w:tr>
    </w:tbl>
    <w:p w14:paraId="4B9C2676" w14:textId="77777777" w:rsidR="007C476F" w:rsidRDefault="007C476F" w:rsidP="007C476F">
      <w:pPr>
        <w:pStyle w:val="ListParagraph"/>
        <w:ind w:left="2160"/>
        <w:rPr>
          <w:sz w:val="20"/>
          <w:szCs w:val="20"/>
        </w:rPr>
      </w:pPr>
    </w:p>
    <w:p w14:paraId="05E9894C" w14:textId="77777777" w:rsidR="00C52A8D" w:rsidRDefault="00C52A8D" w:rsidP="007C476F">
      <w:pPr>
        <w:pStyle w:val="ListParagraph"/>
        <w:ind w:left="1440"/>
        <w:rPr>
          <w:sz w:val="20"/>
          <w:szCs w:val="20"/>
        </w:rPr>
      </w:pPr>
    </w:p>
    <w:p w14:paraId="6B44DA36" w14:textId="77777777" w:rsidR="007C476F" w:rsidRPr="007C476F" w:rsidRDefault="00F43208"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8" w:name="_Toc149473207"/>
      <w:r w:rsidRPr="00D976F0">
        <w:rPr>
          <w:rFonts w:asciiTheme="minorHAnsi" w:eastAsiaTheme="minorHAnsi" w:hAnsiTheme="minorHAnsi" w:cstheme="minorBidi"/>
          <w:b/>
          <w:color w:val="auto"/>
          <w:sz w:val="22"/>
          <w:szCs w:val="22"/>
        </w:rPr>
        <w:t>Payroll Logic and Calculation based on 365 days computation</w:t>
      </w:r>
      <w:r>
        <w:rPr>
          <w:rFonts w:asciiTheme="minorHAnsi" w:eastAsiaTheme="minorHAnsi" w:hAnsiTheme="minorHAnsi" w:cstheme="minorBidi"/>
          <w:b/>
          <w:color w:val="auto"/>
          <w:sz w:val="22"/>
          <w:szCs w:val="22"/>
        </w:rPr>
        <w:t xml:space="preserve"> – </w:t>
      </w:r>
      <w:r w:rsidR="00FF24EC">
        <w:rPr>
          <w:rFonts w:asciiTheme="minorHAnsi" w:eastAsiaTheme="minorHAnsi" w:hAnsiTheme="minorHAnsi" w:cstheme="minorBidi"/>
          <w:b/>
          <w:color w:val="auto"/>
          <w:sz w:val="22"/>
          <w:szCs w:val="22"/>
        </w:rPr>
        <w:t xml:space="preserve">Total </w:t>
      </w:r>
      <w:r w:rsidR="007C476F" w:rsidRPr="007C476F">
        <w:rPr>
          <w:rFonts w:asciiTheme="minorHAnsi" w:eastAsiaTheme="minorHAnsi" w:hAnsiTheme="minorHAnsi" w:cstheme="minorBidi"/>
          <w:b/>
          <w:color w:val="auto"/>
          <w:sz w:val="22"/>
          <w:szCs w:val="22"/>
        </w:rPr>
        <w:t xml:space="preserve">Services Experience </w:t>
      </w:r>
      <w:r w:rsidR="00FF24EC">
        <w:rPr>
          <w:rFonts w:asciiTheme="minorHAnsi" w:eastAsiaTheme="minorHAnsi" w:hAnsiTheme="minorHAnsi" w:cstheme="minorBidi"/>
          <w:b/>
          <w:color w:val="auto"/>
          <w:sz w:val="22"/>
          <w:szCs w:val="22"/>
        </w:rPr>
        <w:t xml:space="preserve">days </w:t>
      </w:r>
      <w:r w:rsidR="007C476F" w:rsidRPr="007C476F">
        <w:rPr>
          <w:rFonts w:asciiTheme="minorHAnsi" w:eastAsiaTheme="minorHAnsi" w:hAnsiTheme="minorHAnsi" w:cstheme="minorBidi"/>
          <w:b/>
          <w:color w:val="auto"/>
          <w:sz w:val="22"/>
          <w:szCs w:val="22"/>
        </w:rPr>
        <w:t>computation</w:t>
      </w:r>
      <w:r w:rsidR="00914932">
        <w:rPr>
          <w:rFonts w:asciiTheme="minorHAnsi" w:eastAsiaTheme="minorHAnsi" w:hAnsiTheme="minorHAnsi" w:cstheme="minorBidi"/>
          <w:b/>
          <w:color w:val="auto"/>
          <w:sz w:val="22"/>
          <w:szCs w:val="22"/>
        </w:rPr>
        <w:t xml:space="preserve"> &amp; Exit Process </w:t>
      </w:r>
      <w:proofErr w:type="gramStart"/>
      <w:r w:rsidR="00914932" w:rsidRPr="007C476F">
        <w:rPr>
          <w:rFonts w:asciiTheme="minorHAnsi" w:eastAsiaTheme="minorHAnsi" w:hAnsiTheme="minorHAnsi" w:cstheme="minorBidi"/>
          <w:b/>
          <w:color w:val="auto"/>
          <w:sz w:val="22"/>
          <w:szCs w:val="22"/>
        </w:rPr>
        <w:t>computation</w:t>
      </w:r>
      <w:r w:rsidR="00914932">
        <w:rPr>
          <w:rFonts w:asciiTheme="minorHAnsi" w:eastAsiaTheme="minorHAnsi" w:hAnsiTheme="minorHAnsi" w:cstheme="minorBidi"/>
          <w:b/>
          <w:color w:val="auto"/>
          <w:sz w:val="22"/>
          <w:szCs w:val="22"/>
        </w:rPr>
        <w:t xml:space="preserve"> </w:t>
      </w:r>
      <w:r w:rsidR="007C476F" w:rsidRPr="007C476F">
        <w:rPr>
          <w:rFonts w:asciiTheme="minorHAnsi" w:eastAsiaTheme="minorHAnsi" w:hAnsiTheme="minorHAnsi" w:cstheme="minorBidi"/>
          <w:b/>
          <w:color w:val="auto"/>
          <w:sz w:val="22"/>
          <w:szCs w:val="22"/>
        </w:rPr>
        <w:t>:</w:t>
      </w:r>
      <w:bookmarkEnd w:id="78"/>
      <w:proofErr w:type="gramEnd"/>
    </w:p>
    <w:p w14:paraId="4B742CE6" w14:textId="77777777" w:rsidR="007C476F" w:rsidRDefault="007C476F" w:rsidP="007C476F">
      <w:pPr>
        <w:spacing w:after="0" w:line="240" w:lineRule="auto"/>
        <w:ind w:left="2160"/>
      </w:pPr>
    </w:p>
    <w:p w14:paraId="42EB40F5" w14:textId="77777777" w:rsidR="007C476F" w:rsidRDefault="007C476F" w:rsidP="00686847">
      <w:pPr>
        <w:numPr>
          <w:ilvl w:val="0"/>
          <w:numId w:val="13"/>
        </w:numPr>
        <w:spacing w:after="0" w:line="240" w:lineRule="auto"/>
      </w:pPr>
      <w:r>
        <w:t xml:space="preserve">For computation of </w:t>
      </w:r>
      <w:r w:rsidR="00FF24EC">
        <w:t xml:space="preserve">total </w:t>
      </w:r>
      <w:r>
        <w:t xml:space="preserve">services </w:t>
      </w:r>
      <w:r w:rsidR="00FF24EC">
        <w:t>days</w:t>
      </w:r>
      <w:r>
        <w:t xml:space="preserve">, below formula will be applied. Especially for gratuity computation, we will use </w:t>
      </w:r>
      <w:proofErr w:type="gramStart"/>
      <w:r>
        <w:t>below formula</w:t>
      </w:r>
      <w:proofErr w:type="gramEnd"/>
      <w:r>
        <w:t>.</w:t>
      </w:r>
    </w:p>
    <w:p w14:paraId="5627C2D5" w14:textId="7A00EF0D" w:rsidR="007C476F" w:rsidRPr="00914932" w:rsidRDefault="007C476F" w:rsidP="00686847">
      <w:pPr>
        <w:numPr>
          <w:ilvl w:val="1"/>
          <w:numId w:val="13"/>
        </w:numPr>
        <w:spacing w:after="0" w:line="240" w:lineRule="auto"/>
        <w:rPr>
          <w:b/>
          <w:i/>
        </w:rPr>
      </w:pPr>
      <w:r w:rsidRPr="00914932">
        <w:rPr>
          <w:b/>
          <w:i/>
        </w:rPr>
        <w:t xml:space="preserve"> </w:t>
      </w:r>
      <w:r w:rsidRPr="007C476F">
        <w:rPr>
          <w:b/>
          <w:i/>
        </w:rPr>
        <w:t xml:space="preserve">Formula </w:t>
      </w:r>
      <w:r w:rsidR="00D2004A">
        <w:rPr>
          <w:b/>
          <w:i/>
        </w:rPr>
        <w:t>for Service year</w:t>
      </w:r>
      <w:r w:rsidRPr="00914932">
        <w:t xml:space="preserve">= </w:t>
      </w:r>
      <w:r w:rsidR="00FF24EC" w:rsidRPr="00914932">
        <w:t>(</w:t>
      </w:r>
      <w:r w:rsidR="00D90C84">
        <w:t>(</w:t>
      </w:r>
      <w:r w:rsidRPr="00914932">
        <w:t>LWD</w:t>
      </w:r>
      <w:r w:rsidR="00D90C84">
        <w:t>-DOJ+1</w:t>
      </w:r>
      <w:r w:rsidRPr="00914932">
        <w:t>)</w:t>
      </w:r>
      <w:r w:rsidR="004E1CB1">
        <w:t xml:space="preserve"> </w:t>
      </w:r>
      <w:r w:rsidRPr="00914932">
        <w:t>/</w:t>
      </w:r>
      <w:r w:rsidR="00D2004A">
        <w:t>365</w:t>
      </w:r>
    </w:p>
    <w:p w14:paraId="4E6A3853" w14:textId="77777777" w:rsidR="00914932" w:rsidRDefault="00914932" w:rsidP="00914932">
      <w:pPr>
        <w:spacing w:after="0" w:line="240" w:lineRule="auto"/>
        <w:ind w:left="2160"/>
      </w:pPr>
    </w:p>
    <w:p w14:paraId="5BFFA4EA" w14:textId="77777777" w:rsidR="00914932" w:rsidRDefault="00914932" w:rsidP="00686847">
      <w:pPr>
        <w:numPr>
          <w:ilvl w:val="0"/>
          <w:numId w:val="13"/>
        </w:numPr>
        <w:spacing w:after="0" w:line="240" w:lineRule="auto"/>
      </w:pPr>
      <w:r>
        <w:t xml:space="preserve">For computation of exit process, </w:t>
      </w:r>
      <w:proofErr w:type="gramStart"/>
      <w:r>
        <w:t>below formula</w:t>
      </w:r>
      <w:proofErr w:type="gramEnd"/>
      <w:r>
        <w:t xml:space="preserve"> will be applied.</w:t>
      </w:r>
    </w:p>
    <w:p w14:paraId="796679E6" w14:textId="3C588764" w:rsidR="00914932" w:rsidRDefault="00914932" w:rsidP="00686847">
      <w:pPr>
        <w:numPr>
          <w:ilvl w:val="1"/>
          <w:numId w:val="13"/>
        </w:numPr>
        <w:spacing w:after="0" w:line="240" w:lineRule="auto"/>
      </w:pPr>
      <w:r w:rsidRPr="007C476F">
        <w:rPr>
          <w:b/>
          <w:i/>
        </w:rPr>
        <w:t xml:space="preserve">Formula </w:t>
      </w:r>
      <w:r w:rsidRPr="007C476F">
        <w:t xml:space="preserve">= </w:t>
      </w:r>
      <w:r>
        <w:t>(Gross)- (((Gross)</w:t>
      </w:r>
      <w:r w:rsidR="004E1CB1">
        <w:t>/</w:t>
      </w:r>
      <w:proofErr w:type="gramStart"/>
      <w:r w:rsidR="004E1CB1">
        <w:t>3</w:t>
      </w:r>
      <w:r w:rsidR="00D2004A">
        <w:t>0</w:t>
      </w:r>
      <w:r>
        <w:t>)*</w:t>
      </w:r>
      <w:proofErr w:type="gramEnd"/>
      <w:r>
        <w:t>(Month end days- DOL Day))</w:t>
      </w:r>
    </w:p>
    <w:p w14:paraId="6B5F6509" w14:textId="77777777" w:rsidR="00914932" w:rsidRDefault="00914932" w:rsidP="00914932">
      <w:pPr>
        <w:spacing w:after="0" w:line="240" w:lineRule="auto"/>
        <w:ind w:left="2160"/>
      </w:pPr>
    </w:p>
    <w:p w14:paraId="75B7B296" w14:textId="77777777" w:rsidR="00914932" w:rsidRPr="007C476F" w:rsidRDefault="00914932" w:rsidP="00914932">
      <w:pPr>
        <w:spacing w:after="0" w:line="240" w:lineRule="auto"/>
        <w:ind w:left="2160"/>
      </w:pPr>
    </w:p>
    <w:p w14:paraId="234B0860" w14:textId="77777777" w:rsidR="007C476F" w:rsidRDefault="007C476F" w:rsidP="007C476F">
      <w:pPr>
        <w:jc w:val="center"/>
        <w:rPr>
          <w:b/>
          <w:sz w:val="20"/>
          <w:szCs w:val="20"/>
          <w:u w:val="single"/>
        </w:rPr>
      </w:pPr>
    </w:p>
    <w:p w14:paraId="3DDD2AD4" w14:textId="77777777" w:rsidR="00D2004A" w:rsidRDefault="00D2004A" w:rsidP="007C476F">
      <w:pPr>
        <w:jc w:val="center"/>
        <w:rPr>
          <w:b/>
          <w:sz w:val="20"/>
          <w:szCs w:val="20"/>
          <w:u w:val="single"/>
        </w:rPr>
      </w:pPr>
    </w:p>
    <w:p w14:paraId="4C287017" w14:textId="77777777" w:rsidR="00D2004A" w:rsidRDefault="00D2004A" w:rsidP="007C476F">
      <w:pPr>
        <w:jc w:val="center"/>
        <w:rPr>
          <w:b/>
          <w:sz w:val="20"/>
          <w:szCs w:val="20"/>
          <w:u w:val="single"/>
        </w:rPr>
      </w:pPr>
    </w:p>
    <w:p w14:paraId="4805A1E7" w14:textId="77777777" w:rsidR="00D2004A" w:rsidRDefault="00D2004A" w:rsidP="007C476F">
      <w:pPr>
        <w:jc w:val="center"/>
        <w:rPr>
          <w:b/>
          <w:sz w:val="20"/>
          <w:szCs w:val="20"/>
          <w:u w:val="single"/>
        </w:rPr>
      </w:pPr>
    </w:p>
    <w:p w14:paraId="25895DF9" w14:textId="77777777" w:rsidR="00D2004A" w:rsidRDefault="00D2004A" w:rsidP="007C476F">
      <w:pPr>
        <w:jc w:val="center"/>
        <w:rPr>
          <w:b/>
          <w:sz w:val="20"/>
          <w:szCs w:val="20"/>
          <w:u w:val="single"/>
        </w:rPr>
      </w:pPr>
    </w:p>
    <w:p w14:paraId="4507F92C" w14:textId="77777777" w:rsidR="00D2004A" w:rsidRDefault="00D2004A" w:rsidP="007C476F">
      <w:pPr>
        <w:jc w:val="center"/>
        <w:rPr>
          <w:b/>
          <w:sz w:val="20"/>
          <w:szCs w:val="20"/>
          <w:u w:val="single"/>
        </w:rPr>
      </w:pPr>
    </w:p>
    <w:p w14:paraId="108D034D" w14:textId="09E00295" w:rsidR="007C476F" w:rsidRPr="007C476F" w:rsidRDefault="00F43208"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79" w:name="_Toc149473208"/>
      <w:r w:rsidRPr="00D976F0">
        <w:rPr>
          <w:rFonts w:asciiTheme="minorHAnsi" w:eastAsiaTheme="minorHAnsi" w:hAnsiTheme="minorHAnsi" w:cstheme="minorBidi"/>
          <w:b/>
          <w:color w:val="auto"/>
          <w:sz w:val="22"/>
          <w:szCs w:val="22"/>
        </w:rPr>
        <w:t xml:space="preserve">Payroll Logic and Calculation based on </w:t>
      </w:r>
      <w:r w:rsidR="00D2004A">
        <w:rPr>
          <w:rFonts w:asciiTheme="minorHAnsi" w:eastAsiaTheme="minorHAnsi" w:hAnsiTheme="minorHAnsi" w:cstheme="minorBidi"/>
          <w:b/>
          <w:color w:val="auto"/>
          <w:sz w:val="22"/>
          <w:szCs w:val="22"/>
        </w:rPr>
        <w:t>monthly calendar</w:t>
      </w:r>
      <w:r w:rsidRPr="00D976F0">
        <w:rPr>
          <w:rFonts w:asciiTheme="minorHAnsi" w:eastAsiaTheme="minorHAnsi" w:hAnsiTheme="minorHAnsi" w:cstheme="minorBidi"/>
          <w:b/>
          <w:color w:val="auto"/>
          <w:sz w:val="22"/>
          <w:szCs w:val="22"/>
        </w:rPr>
        <w:t xml:space="preserve"> days computation</w:t>
      </w:r>
      <w:r>
        <w:rPr>
          <w:rFonts w:asciiTheme="minorHAnsi" w:eastAsiaTheme="minorHAnsi" w:hAnsiTheme="minorHAnsi" w:cstheme="minorBidi"/>
          <w:b/>
          <w:color w:val="auto"/>
          <w:sz w:val="22"/>
          <w:szCs w:val="22"/>
        </w:rPr>
        <w:t xml:space="preserve"> – </w:t>
      </w:r>
      <w:r w:rsidR="007C476F" w:rsidRPr="007C476F">
        <w:rPr>
          <w:rFonts w:asciiTheme="minorHAnsi" w:eastAsiaTheme="minorHAnsi" w:hAnsiTheme="minorHAnsi" w:cstheme="minorBidi"/>
          <w:b/>
          <w:color w:val="auto"/>
          <w:sz w:val="22"/>
          <w:szCs w:val="22"/>
        </w:rPr>
        <w:t xml:space="preserve">Salary Revision </w:t>
      </w:r>
      <w:r w:rsidRPr="007C476F">
        <w:rPr>
          <w:rFonts w:asciiTheme="minorHAnsi" w:eastAsiaTheme="minorHAnsi" w:hAnsiTheme="minorHAnsi" w:cstheme="minorBidi"/>
          <w:b/>
          <w:color w:val="auto"/>
          <w:sz w:val="22"/>
          <w:szCs w:val="22"/>
        </w:rPr>
        <w:t>Calculation:</w:t>
      </w:r>
      <w:bookmarkEnd w:id="79"/>
    </w:p>
    <w:p w14:paraId="0CC44BD6" w14:textId="77777777" w:rsidR="007C476F" w:rsidRDefault="007C476F" w:rsidP="007C476F">
      <w:pPr>
        <w:spacing w:after="0" w:line="240" w:lineRule="auto"/>
        <w:ind w:left="2160"/>
      </w:pPr>
    </w:p>
    <w:p w14:paraId="619E0052" w14:textId="07C44B12" w:rsidR="007C476F" w:rsidRDefault="007C476F" w:rsidP="00686847">
      <w:pPr>
        <w:numPr>
          <w:ilvl w:val="0"/>
          <w:numId w:val="13"/>
        </w:numPr>
        <w:spacing w:after="0" w:line="240" w:lineRule="auto"/>
      </w:pPr>
      <w:r w:rsidRPr="007C476F">
        <w:t xml:space="preserve">Based on the revision date, </w:t>
      </w:r>
      <w:r w:rsidR="00D2004A" w:rsidRPr="007C476F">
        <w:t>the system</w:t>
      </w:r>
      <w:r w:rsidRPr="007C476F">
        <w:t xml:space="preserve"> will calculate the pro-rata value and pay the employee.</w:t>
      </w:r>
    </w:p>
    <w:p w14:paraId="057F30BF" w14:textId="47D924C9" w:rsidR="000359A3" w:rsidRPr="007C476F" w:rsidRDefault="000359A3" w:rsidP="00686847">
      <w:pPr>
        <w:numPr>
          <w:ilvl w:val="1"/>
          <w:numId w:val="13"/>
        </w:numPr>
        <w:spacing w:after="0" w:line="240" w:lineRule="auto"/>
      </w:pPr>
      <w:r w:rsidRPr="000359A3">
        <w:rPr>
          <w:b/>
          <w:i/>
        </w:rPr>
        <w:t>Formula</w:t>
      </w:r>
      <w:r>
        <w:t xml:space="preserve"> = Gross</w:t>
      </w:r>
      <w:r w:rsidR="004D357F">
        <w:t xml:space="preserve"> differences</w:t>
      </w:r>
      <w:r>
        <w:t xml:space="preserve"> – (</w:t>
      </w:r>
      <w:r w:rsidR="004D357F">
        <w:t xml:space="preserve">Gross differences </w:t>
      </w:r>
      <w:r w:rsidR="004E1CB1">
        <w:t>/</w:t>
      </w:r>
      <w:r w:rsidR="00D2004A">
        <w:t>30</w:t>
      </w:r>
      <w:r>
        <w:t>*No</w:t>
      </w:r>
      <w:r w:rsidR="00D2004A">
        <w:t xml:space="preserve"> of</w:t>
      </w:r>
      <w:r>
        <w:t xml:space="preserve"> working days)</w:t>
      </w:r>
    </w:p>
    <w:p w14:paraId="7B7DB286" w14:textId="77777777" w:rsidR="007C476F" w:rsidRDefault="007C476F" w:rsidP="007C476F">
      <w:pPr>
        <w:pStyle w:val="ListParagraph"/>
        <w:ind w:left="2160"/>
        <w:rPr>
          <w:sz w:val="20"/>
          <w:szCs w:val="20"/>
        </w:rPr>
      </w:pPr>
    </w:p>
    <w:tbl>
      <w:tblPr>
        <w:tblW w:w="6659" w:type="dxa"/>
        <w:tblInd w:w="3685" w:type="dxa"/>
        <w:tblLook w:val="04A0" w:firstRow="1" w:lastRow="0" w:firstColumn="1" w:lastColumn="0" w:noHBand="0" w:noVBand="1"/>
      </w:tblPr>
      <w:tblGrid>
        <w:gridCol w:w="1024"/>
        <w:gridCol w:w="413"/>
        <w:gridCol w:w="1110"/>
        <w:gridCol w:w="966"/>
        <w:gridCol w:w="1037"/>
        <w:gridCol w:w="1272"/>
        <w:gridCol w:w="837"/>
      </w:tblGrid>
      <w:tr w:rsidR="000359A3" w:rsidRPr="007C476F" w14:paraId="290965B7" w14:textId="77777777" w:rsidTr="000359A3">
        <w:trPr>
          <w:trHeight w:val="300"/>
        </w:trPr>
        <w:tc>
          <w:tcPr>
            <w:tcW w:w="1025" w:type="dxa"/>
            <w:tcBorders>
              <w:top w:val="single" w:sz="4" w:space="0" w:color="auto"/>
              <w:left w:val="single" w:sz="4" w:space="0" w:color="auto"/>
              <w:bottom w:val="single" w:sz="4" w:space="0" w:color="auto"/>
              <w:right w:val="single" w:sz="4" w:space="0" w:color="000000"/>
            </w:tcBorders>
            <w:shd w:val="clear" w:color="auto" w:fill="002060"/>
          </w:tcPr>
          <w:p w14:paraId="2036C627" w14:textId="77777777" w:rsidR="000359A3" w:rsidRPr="007C476F" w:rsidRDefault="000359A3" w:rsidP="007C476F">
            <w:pPr>
              <w:spacing w:after="0" w:line="240" w:lineRule="auto"/>
              <w:jc w:val="center"/>
              <w:rPr>
                <w:rFonts w:ascii="Calibri" w:eastAsia="Times New Roman" w:hAnsi="Calibri" w:cs="Times New Roman"/>
                <w:b/>
                <w:bCs/>
                <w:color w:val="FFFFFF" w:themeColor="background1"/>
              </w:rPr>
            </w:pPr>
          </w:p>
        </w:tc>
        <w:tc>
          <w:tcPr>
            <w:tcW w:w="5634" w:type="dxa"/>
            <w:gridSpan w:val="6"/>
            <w:tcBorders>
              <w:top w:val="single" w:sz="4" w:space="0" w:color="auto"/>
              <w:left w:val="single" w:sz="4" w:space="0" w:color="auto"/>
              <w:bottom w:val="single" w:sz="4" w:space="0" w:color="auto"/>
              <w:right w:val="single" w:sz="4" w:space="0" w:color="000000"/>
            </w:tcBorders>
            <w:shd w:val="clear" w:color="auto" w:fill="002060"/>
            <w:noWrap/>
            <w:vAlign w:val="bottom"/>
            <w:hideMark/>
          </w:tcPr>
          <w:p w14:paraId="705C893A" w14:textId="77777777" w:rsidR="000359A3" w:rsidRPr="007C476F" w:rsidRDefault="000359A3" w:rsidP="007C476F">
            <w:pPr>
              <w:spacing w:after="0" w:line="240" w:lineRule="auto"/>
              <w:jc w:val="center"/>
              <w:rPr>
                <w:rFonts w:ascii="Calibri" w:eastAsia="Times New Roman" w:hAnsi="Calibri" w:cs="Times New Roman"/>
                <w:b/>
                <w:bCs/>
                <w:color w:val="FFFFFF" w:themeColor="background1"/>
              </w:rPr>
            </w:pPr>
            <w:r w:rsidRPr="007C476F">
              <w:rPr>
                <w:rFonts w:ascii="Calibri" w:eastAsia="Times New Roman" w:hAnsi="Calibri" w:cs="Times New Roman"/>
                <w:b/>
                <w:bCs/>
                <w:color w:val="FFFFFF" w:themeColor="background1"/>
              </w:rPr>
              <w:t>Salary Revision (Arrear of Aug 2020) and Payroll for Sep-2020</w:t>
            </w:r>
          </w:p>
        </w:tc>
      </w:tr>
      <w:tr w:rsidR="000359A3" w:rsidRPr="008B2B62" w14:paraId="565F82A6"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8FE9D5"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Changes of Salary date</w:t>
            </w:r>
          </w:p>
        </w:tc>
        <w:tc>
          <w:tcPr>
            <w:tcW w:w="2076" w:type="dxa"/>
            <w:gridSpan w:val="2"/>
            <w:tcBorders>
              <w:top w:val="single" w:sz="4" w:space="0" w:color="auto"/>
              <w:left w:val="nil"/>
              <w:bottom w:val="single" w:sz="4" w:space="0" w:color="auto"/>
              <w:right w:val="single" w:sz="4" w:space="0" w:color="auto"/>
            </w:tcBorders>
          </w:tcPr>
          <w:p w14:paraId="740A6DBD" w14:textId="77777777" w:rsidR="000359A3" w:rsidRPr="008B2B62" w:rsidRDefault="000359A3" w:rsidP="000359A3">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1-Aug-20</w:t>
            </w:r>
          </w:p>
        </w:tc>
        <w:tc>
          <w:tcPr>
            <w:tcW w:w="1037" w:type="dxa"/>
            <w:tcBorders>
              <w:top w:val="nil"/>
              <w:left w:val="nil"/>
              <w:bottom w:val="single" w:sz="4" w:space="0" w:color="auto"/>
              <w:right w:val="nil"/>
            </w:tcBorders>
            <w:shd w:val="clear" w:color="auto" w:fill="auto"/>
            <w:noWrap/>
            <w:vAlign w:val="bottom"/>
            <w:hideMark/>
          </w:tcPr>
          <w:p w14:paraId="4F20D1F0" w14:textId="77777777" w:rsidR="000359A3" w:rsidRPr="008B2B62" w:rsidRDefault="000359A3" w:rsidP="007C476F">
            <w:pPr>
              <w:spacing w:after="0" w:line="240" w:lineRule="auto"/>
              <w:jc w:val="center"/>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1270" w:type="dxa"/>
            <w:tcBorders>
              <w:top w:val="nil"/>
              <w:left w:val="nil"/>
              <w:bottom w:val="single" w:sz="4" w:space="0" w:color="auto"/>
              <w:right w:val="nil"/>
            </w:tcBorders>
            <w:shd w:val="clear" w:color="auto" w:fill="auto"/>
            <w:noWrap/>
            <w:vAlign w:val="bottom"/>
            <w:hideMark/>
          </w:tcPr>
          <w:p w14:paraId="3922BBC8" w14:textId="77777777" w:rsidR="000359A3" w:rsidRPr="008B2B62" w:rsidRDefault="000359A3" w:rsidP="007C476F">
            <w:pPr>
              <w:spacing w:after="0" w:line="240" w:lineRule="auto"/>
              <w:jc w:val="center"/>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048AA819" w14:textId="77777777" w:rsidR="000359A3" w:rsidRPr="008B2B62" w:rsidRDefault="000359A3" w:rsidP="007C476F">
            <w:pPr>
              <w:spacing w:after="0" w:line="240" w:lineRule="auto"/>
              <w:jc w:val="center"/>
              <w:rPr>
                <w:rFonts w:ascii="Calibri" w:eastAsia="Times New Roman" w:hAnsi="Calibri" w:cs="Times New Roman"/>
                <w:b/>
                <w:bCs/>
                <w:color w:val="000000"/>
              </w:rPr>
            </w:pPr>
            <w:r w:rsidRPr="008B2B62">
              <w:rPr>
                <w:rFonts w:ascii="Calibri" w:eastAsia="Times New Roman" w:hAnsi="Calibri" w:cs="Times New Roman"/>
                <w:b/>
                <w:bCs/>
                <w:color w:val="000000"/>
              </w:rPr>
              <w:t> </w:t>
            </w:r>
          </w:p>
        </w:tc>
      </w:tr>
      <w:tr w:rsidR="000359A3" w:rsidRPr="000359A3" w14:paraId="3FB44FD5"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292403A8" w14:textId="77777777" w:rsidR="000359A3" w:rsidRPr="000359A3" w:rsidRDefault="000359A3" w:rsidP="007C476F">
            <w:pPr>
              <w:spacing w:after="0" w:line="240" w:lineRule="auto"/>
              <w:rPr>
                <w:rFonts w:ascii="Calibri" w:eastAsia="Times New Roman" w:hAnsi="Calibri" w:cs="Times New Roman"/>
                <w:b/>
                <w:bCs/>
                <w:color w:val="000000"/>
                <w:sz w:val="20"/>
              </w:rPr>
            </w:pPr>
            <w:r w:rsidRPr="000359A3">
              <w:rPr>
                <w:rFonts w:ascii="Calibri" w:eastAsia="Times New Roman" w:hAnsi="Calibri" w:cs="Times New Roman"/>
                <w:b/>
                <w:bCs/>
                <w:color w:val="000000"/>
                <w:sz w:val="20"/>
              </w:rPr>
              <w:t>Components</w:t>
            </w:r>
          </w:p>
        </w:tc>
        <w:tc>
          <w:tcPr>
            <w:tcW w:w="1110" w:type="dxa"/>
            <w:tcBorders>
              <w:top w:val="single" w:sz="4" w:space="0" w:color="auto"/>
              <w:left w:val="nil"/>
              <w:bottom w:val="single" w:sz="4" w:space="0" w:color="auto"/>
              <w:right w:val="single" w:sz="4" w:space="0" w:color="auto"/>
            </w:tcBorders>
          </w:tcPr>
          <w:p w14:paraId="65AD0657" w14:textId="77777777" w:rsidR="000359A3" w:rsidRPr="000359A3" w:rsidRDefault="000359A3" w:rsidP="007C476F">
            <w:pPr>
              <w:spacing w:after="0" w:line="240" w:lineRule="auto"/>
              <w:rPr>
                <w:rFonts w:ascii="Calibri" w:eastAsia="Times New Roman" w:hAnsi="Calibri" w:cs="Times New Roman"/>
                <w:b/>
                <w:bCs/>
                <w:color w:val="000000"/>
                <w:sz w:val="20"/>
              </w:rPr>
            </w:pPr>
            <w:r w:rsidRPr="000359A3">
              <w:rPr>
                <w:rFonts w:ascii="Calibri" w:eastAsia="Times New Roman" w:hAnsi="Calibri" w:cs="Times New Roman"/>
                <w:b/>
                <w:bCs/>
                <w:color w:val="000000"/>
                <w:sz w:val="20"/>
              </w:rPr>
              <w:t>Paid –Aug 2020</w:t>
            </w: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39D92E4B" w14:textId="77777777" w:rsidR="000359A3" w:rsidRPr="000359A3" w:rsidRDefault="000359A3" w:rsidP="007C476F">
            <w:pPr>
              <w:spacing w:after="0" w:line="240" w:lineRule="auto"/>
              <w:rPr>
                <w:rFonts w:ascii="Calibri" w:eastAsia="Times New Roman" w:hAnsi="Calibri" w:cs="Times New Roman"/>
                <w:b/>
                <w:bCs/>
                <w:color w:val="000000"/>
                <w:sz w:val="20"/>
              </w:rPr>
            </w:pPr>
            <w:r w:rsidRPr="000359A3">
              <w:rPr>
                <w:rFonts w:ascii="Calibri" w:eastAsia="Times New Roman" w:hAnsi="Calibri" w:cs="Times New Roman"/>
                <w:b/>
                <w:bCs/>
                <w:color w:val="000000"/>
                <w:sz w:val="20"/>
              </w:rPr>
              <w:t xml:space="preserve">Actual – Sep 20 </w:t>
            </w:r>
          </w:p>
        </w:tc>
        <w:tc>
          <w:tcPr>
            <w:tcW w:w="1037" w:type="dxa"/>
            <w:tcBorders>
              <w:top w:val="nil"/>
              <w:left w:val="nil"/>
              <w:bottom w:val="single" w:sz="4" w:space="0" w:color="auto"/>
              <w:right w:val="single" w:sz="4" w:space="0" w:color="auto"/>
            </w:tcBorders>
            <w:shd w:val="clear" w:color="auto" w:fill="auto"/>
            <w:noWrap/>
            <w:vAlign w:val="bottom"/>
            <w:hideMark/>
          </w:tcPr>
          <w:p w14:paraId="5BD1C24B" w14:textId="77777777" w:rsidR="000359A3" w:rsidRPr="000359A3" w:rsidRDefault="000359A3" w:rsidP="007C476F">
            <w:pPr>
              <w:spacing w:after="0" w:line="240" w:lineRule="auto"/>
              <w:rPr>
                <w:rFonts w:ascii="Calibri" w:eastAsia="Times New Roman" w:hAnsi="Calibri" w:cs="Times New Roman"/>
                <w:b/>
                <w:bCs/>
                <w:color w:val="000000"/>
                <w:sz w:val="20"/>
              </w:rPr>
            </w:pPr>
            <w:r w:rsidRPr="000359A3">
              <w:rPr>
                <w:rFonts w:ascii="Calibri" w:eastAsia="Times New Roman" w:hAnsi="Calibri" w:cs="Times New Roman"/>
                <w:b/>
                <w:bCs/>
                <w:color w:val="000000"/>
                <w:sz w:val="20"/>
              </w:rPr>
              <w:t>Earned – Sep 20</w:t>
            </w:r>
          </w:p>
        </w:tc>
        <w:tc>
          <w:tcPr>
            <w:tcW w:w="1270" w:type="dxa"/>
            <w:tcBorders>
              <w:top w:val="nil"/>
              <w:left w:val="nil"/>
              <w:bottom w:val="single" w:sz="4" w:space="0" w:color="auto"/>
              <w:right w:val="single" w:sz="4" w:space="0" w:color="auto"/>
            </w:tcBorders>
            <w:shd w:val="clear" w:color="auto" w:fill="auto"/>
            <w:noWrap/>
            <w:vAlign w:val="bottom"/>
            <w:hideMark/>
          </w:tcPr>
          <w:p w14:paraId="1917A94A" w14:textId="77777777" w:rsidR="000359A3" w:rsidRPr="000359A3" w:rsidRDefault="000359A3" w:rsidP="007C476F">
            <w:pPr>
              <w:spacing w:after="0" w:line="240" w:lineRule="auto"/>
              <w:rPr>
                <w:rFonts w:ascii="Calibri" w:eastAsia="Times New Roman" w:hAnsi="Calibri" w:cs="Times New Roman"/>
                <w:b/>
                <w:bCs/>
                <w:color w:val="000000"/>
                <w:sz w:val="20"/>
              </w:rPr>
            </w:pPr>
            <w:r w:rsidRPr="000359A3">
              <w:rPr>
                <w:rFonts w:ascii="Calibri" w:eastAsia="Times New Roman" w:hAnsi="Calibri" w:cs="Times New Roman"/>
                <w:b/>
                <w:bCs/>
                <w:color w:val="000000"/>
                <w:sz w:val="20"/>
              </w:rPr>
              <w:t>Components</w:t>
            </w:r>
          </w:p>
        </w:tc>
        <w:tc>
          <w:tcPr>
            <w:tcW w:w="837" w:type="dxa"/>
            <w:tcBorders>
              <w:top w:val="nil"/>
              <w:left w:val="nil"/>
              <w:bottom w:val="single" w:sz="4" w:space="0" w:color="auto"/>
              <w:right w:val="single" w:sz="4" w:space="0" w:color="auto"/>
            </w:tcBorders>
            <w:shd w:val="clear" w:color="auto" w:fill="auto"/>
            <w:noWrap/>
            <w:vAlign w:val="bottom"/>
            <w:hideMark/>
          </w:tcPr>
          <w:p w14:paraId="3BC640E4" w14:textId="77777777" w:rsidR="000359A3" w:rsidRPr="000359A3" w:rsidRDefault="000359A3" w:rsidP="007C476F">
            <w:pPr>
              <w:spacing w:after="0" w:line="240" w:lineRule="auto"/>
              <w:rPr>
                <w:rFonts w:ascii="Calibri" w:eastAsia="Times New Roman" w:hAnsi="Calibri" w:cs="Times New Roman"/>
                <w:b/>
                <w:bCs/>
                <w:color w:val="000000"/>
                <w:sz w:val="20"/>
              </w:rPr>
            </w:pPr>
            <w:r w:rsidRPr="000359A3">
              <w:rPr>
                <w:rFonts w:ascii="Calibri" w:eastAsia="Times New Roman" w:hAnsi="Calibri" w:cs="Times New Roman"/>
                <w:b/>
                <w:bCs/>
                <w:color w:val="000000"/>
                <w:sz w:val="20"/>
              </w:rPr>
              <w:t>Earned</w:t>
            </w:r>
          </w:p>
        </w:tc>
      </w:tr>
      <w:tr w:rsidR="000359A3" w:rsidRPr="008B2B62" w14:paraId="1D8D19EC"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03677287"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Gross</w:t>
            </w:r>
          </w:p>
        </w:tc>
        <w:tc>
          <w:tcPr>
            <w:tcW w:w="1110" w:type="dxa"/>
            <w:tcBorders>
              <w:top w:val="single" w:sz="4" w:space="0" w:color="auto"/>
              <w:left w:val="nil"/>
              <w:bottom w:val="single" w:sz="4" w:space="0" w:color="auto"/>
              <w:right w:val="single" w:sz="4" w:space="0" w:color="auto"/>
            </w:tcBorders>
          </w:tcPr>
          <w:p w14:paraId="32A157D8"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10000</w:t>
            </w: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72B3D926" w14:textId="77777777" w:rsidR="000359A3" w:rsidRPr="008B2B62" w:rsidRDefault="000359A3" w:rsidP="000359A3">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1</w:t>
            </w:r>
            <w:r>
              <w:rPr>
                <w:rFonts w:ascii="Calibri" w:eastAsia="Times New Roman" w:hAnsi="Calibri" w:cs="Times New Roman"/>
                <w:color w:val="000000"/>
              </w:rPr>
              <w:t>5</w:t>
            </w:r>
            <w:r w:rsidRPr="008B2B62">
              <w:rPr>
                <w:rFonts w:ascii="Calibri" w:eastAsia="Times New Roman" w:hAnsi="Calibri" w:cs="Times New Roman"/>
                <w:color w:val="000000"/>
              </w:rPr>
              <w:t>000</w:t>
            </w:r>
          </w:p>
        </w:tc>
        <w:tc>
          <w:tcPr>
            <w:tcW w:w="1037" w:type="dxa"/>
            <w:tcBorders>
              <w:top w:val="nil"/>
              <w:left w:val="nil"/>
              <w:bottom w:val="single" w:sz="4" w:space="0" w:color="auto"/>
              <w:right w:val="single" w:sz="4" w:space="0" w:color="auto"/>
            </w:tcBorders>
            <w:shd w:val="clear" w:color="auto" w:fill="auto"/>
            <w:noWrap/>
            <w:vAlign w:val="bottom"/>
            <w:hideMark/>
          </w:tcPr>
          <w:p w14:paraId="789E8548" w14:textId="77777777" w:rsidR="000359A3" w:rsidRPr="008B2B62" w:rsidRDefault="000359A3" w:rsidP="000359A3">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1</w:t>
            </w:r>
            <w:r>
              <w:rPr>
                <w:rFonts w:ascii="Calibri" w:eastAsia="Times New Roman" w:hAnsi="Calibri" w:cs="Times New Roman"/>
                <w:color w:val="000000"/>
              </w:rPr>
              <w:t>5</w:t>
            </w:r>
            <w:r w:rsidRPr="008B2B62">
              <w:rPr>
                <w:rFonts w:ascii="Calibri" w:eastAsia="Times New Roman" w:hAnsi="Calibri" w:cs="Times New Roman"/>
                <w:color w:val="000000"/>
              </w:rPr>
              <w:t>000</w:t>
            </w:r>
          </w:p>
        </w:tc>
        <w:tc>
          <w:tcPr>
            <w:tcW w:w="1270" w:type="dxa"/>
            <w:tcBorders>
              <w:top w:val="nil"/>
              <w:left w:val="nil"/>
              <w:bottom w:val="single" w:sz="4" w:space="0" w:color="auto"/>
              <w:right w:val="single" w:sz="4" w:space="0" w:color="auto"/>
            </w:tcBorders>
            <w:shd w:val="clear" w:color="auto" w:fill="auto"/>
            <w:noWrap/>
            <w:vAlign w:val="bottom"/>
            <w:hideMark/>
          </w:tcPr>
          <w:p w14:paraId="746C0C5F"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70238408"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r>
      <w:tr w:rsidR="000359A3" w:rsidRPr="008B2B62" w14:paraId="3FE3E464"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492845AE"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Basic</w:t>
            </w:r>
          </w:p>
        </w:tc>
        <w:tc>
          <w:tcPr>
            <w:tcW w:w="1110" w:type="dxa"/>
            <w:tcBorders>
              <w:top w:val="single" w:sz="4" w:space="0" w:color="auto"/>
              <w:left w:val="nil"/>
              <w:bottom w:val="single" w:sz="4" w:space="0" w:color="auto"/>
              <w:right w:val="single" w:sz="4" w:space="0" w:color="auto"/>
            </w:tcBorders>
          </w:tcPr>
          <w:p w14:paraId="290600F9" w14:textId="77777777" w:rsidR="000359A3"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6000</w:t>
            </w: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66602559"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r w:rsidRPr="008B2B62">
              <w:rPr>
                <w:rFonts w:ascii="Calibri" w:eastAsia="Times New Roman" w:hAnsi="Calibri" w:cs="Times New Roman"/>
                <w:color w:val="000000"/>
              </w:rPr>
              <w:t>000</w:t>
            </w:r>
          </w:p>
        </w:tc>
        <w:tc>
          <w:tcPr>
            <w:tcW w:w="1037" w:type="dxa"/>
            <w:tcBorders>
              <w:top w:val="nil"/>
              <w:left w:val="nil"/>
              <w:bottom w:val="single" w:sz="4" w:space="0" w:color="auto"/>
              <w:right w:val="single" w:sz="4" w:space="0" w:color="auto"/>
            </w:tcBorders>
            <w:shd w:val="clear" w:color="auto" w:fill="auto"/>
            <w:noWrap/>
            <w:vAlign w:val="bottom"/>
            <w:hideMark/>
          </w:tcPr>
          <w:p w14:paraId="1185BFD2"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12000 +3000 </w:t>
            </w:r>
          </w:p>
        </w:tc>
        <w:tc>
          <w:tcPr>
            <w:tcW w:w="1270" w:type="dxa"/>
            <w:tcBorders>
              <w:top w:val="nil"/>
              <w:left w:val="nil"/>
              <w:bottom w:val="single" w:sz="4" w:space="0" w:color="auto"/>
              <w:right w:val="single" w:sz="4" w:space="0" w:color="auto"/>
            </w:tcBorders>
            <w:shd w:val="clear" w:color="auto" w:fill="auto"/>
            <w:noWrap/>
            <w:vAlign w:val="bottom"/>
            <w:hideMark/>
          </w:tcPr>
          <w:p w14:paraId="531C91C3" w14:textId="77777777" w:rsidR="000359A3" w:rsidRPr="008B2B62" w:rsidRDefault="000359A3" w:rsidP="007C476F">
            <w:pPr>
              <w:spacing w:after="0" w:line="240" w:lineRule="auto"/>
              <w:rPr>
                <w:rFonts w:ascii="Calibri" w:eastAsia="Times New Roman" w:hAnsi="Calibri" w:cs="Times New Roman"/>
                <w:b/>
                <w:bCs/>
                <w:color w:val="000000"/>
              </w:rPr>
            </w:pPr>
          </w:p>
        </w:tc>
        <w:tc>
          <w:tcPr>
            <w:tcW w:w="837" w:type="dxa"/>
            <w:tcBorders>
              <w:top w:val="nil"/>
              <w:left w:val="nil"/>
              <w:bottom w:val="single" w:sz="4" w:space="0" w:color="auto"/>
              <w:right w:val="single" w:sz="4" w:space="0" w:color="auto"/>
            </w:tcBorders>
            <w:shd w:val="clear" w:color="auto" w:fill="auto"/>
            <w:noWrap/>
            <w:vAlign w:val="bottom"/>
            <w:hideMark/>
          </w:tcPr>
          <w:p w14:paraId="0A10C1B5" w14:textId="77777777" w:rsidR="000359A3" w:rsidRPr="008B2B62" w:rsidRDefault="000359A3" w:rsidP="007C476F">
            <w:pPr>
              <w:spacing w:after="0" w:line="240" w:lineRule="auto"/>
              <w:jc w:val="right"/>
              <w:rPr>
                <w:rFonts w:ascii="Calibri" w:eastAsia="Times New Roman" w:hAnsi="Calibri" w:cs="Times New Roman"/>
                <w:color w:val="000000"/>
              </w:rPr>
            </w:pPr>
          </w:p>
        </w:tc>
      </w:tr>
      <w:tr w:rsidR="000359A3" w:rsidRPr="008B2B62" w14:paraId="2B985D79"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24BDAD8A"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HRA</w:t>
            </w:r>
          </w:p>
        </w:tc>
        <w:tc>
          <w:tcPr>
            <w:tcW w:w="1110" w:type="dxa"/>
            <w:tcBorders>
              <w:top w:val="single" w:sz="4" w:space="0" w:color="auto"/>
              <w:left w:val="nil"/>
              <w:bottom w:val="single" w:sz="4" w:space="0" w:color="auto"/>
              <w:right w:val="single" w:sz="4" w:space="0" w:color="auto"/>
            </w:tcBorders>
          </w:tcPr>
          <w:p w14:paraId="1BB75F7A" w14:textId="77777777" w:rsidR="000359A3"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4000</w:t>
            </w: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64D684B7"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r w:rsidRPr="008B2B62">
              <w:rPr>
                <w:rFonts w:ascii="Calibri" w:eastAsia="Times New Roman" w:hAnsi="Calibri" w:cs="Times New Roman"/>
                <w:color w:val="000000"/>
              </w:rPr>
              <w:t>000</w:t>
            </w:r>
          </w:p>
        </w:tc>
        <w:tc>
          <w:tcPr>
            <w:tcW w:w="1037" w:type="dxa"/>
            <w:tcBorders>
              <w:top w:val="nil"/>
              <w:left w:val="nil"/>
              <w:bottom w:val="single" w:sz="4" w:space="0" w:color="auto"/>
              <w:right w:val="single" w:sz="4" w:space="0" w:color="auto"/>
            </w:tcBorders>
            <w:shd w:val="clear" w:color="auto" w:fill="auto"/>
            <w:noWrap/>
            <w:vAlign w:val="bottom"/>
            <w:hideMark/>
          </w:tcPr>
          <w:p w14:paraId="14AE3F91"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80</w:t>
            </w:r>
            <w:r w:rsidRPr="008B2B62">
              <w:rPr>
                <w:rFonts w:ascii="Calibri" w:eastAsia="Times New Roman" w:hAnsi="Calibri" w:cs="Times New Roman"/>
                <w:color w:val="000000"/>
              </w:rPr>
              <w:t>00</w:t>
            </w:r>
            <w:r>
              <w:rPr>
                <w:rFonts w:ascii="Calibri" w:eastAsia="Times New Roman" w:hAnsi="Calibri" w:cs="Times New Roman"/>
                <w:color w:val="000000"/>
              </w:rPr>
              <w:t xml:space="preserve"> + 2000</w:t>
            </w:r>
          </w:p>
        </w:tc>
        <w:tc>
          <w:tcPr>
            <w:tcW w:w="1270" w:type="dxa"/>
            <w:tcBorders>
              <w:top w:val="nil"/>
              <w:left w:val="nil"/>
              <w:bottom w:val="single" w:sz="4" w:space="0" w:color="auto"/>
              <w:right w:val="single" w:sz="4" w:space="0" w:color="auto"/>
            </w:tcBorders>
            <w:shd w:val="clear" w:color="auto" w:fill="auto"/>
            <w:noWrap/>
            <w:vAlign w:val="bottom"/>
            <w:hideMark/>
          </w:tcPr>
          <w:p w14:paraId="7BC96468"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781DD59A"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r>
      <w:tr w:rsidR="000359A3" w:rsidRPr="008B2B62" w14:paraId="7653CFF9"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0F46AD6C"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1110" w:type="dxa"/>
            <w:tcBorders>
              <w:top w:val="single" w:sz="4" w:space="0" w:color="auto"/>
              <w:left w:val="nil"/>
              <w:bottom w:val="single" w:sz="4" w:space="0" w:color="auto"/>
              <w:right w:val="single" w:sz="4" w:space="0" w:color="auto"/>
            </w:tcBorders>
          </w:tcPr>
          <w:p w14:paraId="2577C022" w14:textId="77777777" w:rsidR="000359A3" w:rsidRPr="008B2B62" w:rsidRDefault="000359A3" w:rsidP="007C476F">
            <w:pPr>
              <w:spacing w:after="0" w:line="240" w:lineRule="auto"/>
              <w:rPr>
                <w:rFonts w:ascii="Calibri" w:eastAsia="Times New Roman" w:hAnsi="Calibri" w:cs="Times New Roman"/>
                <w:color w:val="000000"/>
              </w:rPr>
            </w:pP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7E129F28"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037" w:type="dxa"/>
            <w:tcBorders>
              <w:top w:val="nil"/>
              <w:left w:val="nil"/>
              <w:bottom w:val="single" w:sz="4" w:space="0" w:color="auto"/>
              <w:right w:val="single" w:sz="4" w:space="0" w:color="auto"/>
            </w:tcBorders>
            <w:shd w:val="clear" w:color="auto" w:fill="auto"/>
            <w:noWrap/>
            <w:vAlign w:val="bottom"/>
            <w:hideMark/>
          </w:tcPr>
          <w:p w14:paraId="2B70B453"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1DC2921F"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4C6C6B0E"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r>
      <w:tr w:rsidR="000359A3" w:rsidRPr="008B2B62" w14:paraId="26C762BD"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085E8623"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1110" w:type="dxa"/>
            <w:tcBorders>
              <w:top w:val="single" w:sz="4" w:space="0" w:color="auto"/>
              <w:left w:val="nil"/>
              <w:bottom w:val="single" w:sz="4" w:space="0" w:color="auto"/>
              <w:right w:val="single" w:sz="4" w:space="0" w:color="auto"/>
            </w:tcBorders>
          </w:tcPr>
          <w:p w14:paraId="2D4C97CD" w14:textId="77777777" w:rsidR="000359A3" w:rsidRPr="008B2B62" w:rsidRDefault="000359A3" w:rsidP="007C476F">
            <w:pPr>
              <w:spacing w:after="0" w:line="240" w:lineRule="auto"/>
              <w:rPr>
                <w:rFonts w:ascii="Calibri" w:eastAsia="Times New Roman" w:hAnsi="Calibri" w:cs="Times New Roman"/>
                <w:color w:val="000000"/>
              </w:rPr>
            </w:pP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6E6857F4"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037" w:type="dxa"/>
            <w:tcBorders>
              <w:top w:val="nil"/>
              <w:left w:val="nil"/>
              <w:bottom w:val="single" w:sz="4" w:space="0" w:color="auto"/>
              <w:right w:val="single" w:sz="4" w:space="0" w:color="auto"/>
            </w:tcBorders>
            <w:shd w:val="clear" w:color="auto" w:fill="auto"/>
            <w:noWrap/>
            <w:vAlign w:val="bottom"/>
            <w:hideMark/>
          </w:tcPr>
          <w:p w14:paraId="34032C98"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8D28DEB"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409B743F"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r>
      <w:tr w:rsidR="000359A3" w:rsidRPr="008B2B62" w14:paraId="50AB950B"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23BBEF"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Gross Earning</w:t>
            </w:r>
          </w:p>
        </w:tc>
        <w:tc>
          <w:tcPr>
            <w:tcW w:w="1110" w:type="dxa"/>
            <w:tcBorders>
              <w:top w:val="single" w:sz="4" w:space="0" w:color="auto"/>
              <w:left w:val="nil"/>
              <w:bottom w:val="single" w:sz="4" w:space="0" w:color="auto"/>
              <w:right w:val="single" w:sz="4" w:space="0" w:color="auto"/>
            </w:tcBorders>
            <w:vAlign w:val="bottom"/>
          </w:tcPr>
          <w:p w14:paraId="57EDA068"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10000</w:t>
            </w: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522F94CA"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r w:rsidRPr="008B2B62">
              <w:rPr>
                <w:rFonts w:ascii="Calibri" w:eastAsia="Times New Roman" w:hAnsi="Calibri" w:cs="Times New Roman"/>
                <w:color w:val="000000"/>
              </w:rPr>
              <w:t>000</w:t>
            </w:r>
          </w:p>
        </w:tc>
        <w:tc>
          <w:tcPr>
            <w:tcW w:w="1037" w:type="dxa"/>
            <w:tcBorders>
              <w:top w:val="nil"/>
              <w:left w:val="nil"/>
              <w:bottom w:val="single" w:sz="4" w:space="0" w:color="auto"/>
              <w:right w:val="single" w:sz="4" w:space="0" w:color="auto"/>
            </w:tcBorders>
            <w:shd w:val="clear" w:color="auto" w:fill="auto"/>
            <w:noWrap/>
            <w:vAlign w:val="bottom"/>
            <w:hideMark/>
          </w:tcPr>
          <w:p w14:paraId="066BEF84" w14:textId="77777777" w:rsidR="000359A3" w:rsidRPr="008B2B62" w:rsidRDefault="000359A3" w:rsidP="000359A3">
            <w:pPr>
              <w:spacing w:after="0" w:line="240" w:lineRule="auto"/>
              <w:rPr>
                <w:rFonts w:ascii="Calibri" w:eastAsia="Times New Roman" w:hAnsi="Calibri" w:cs="Times New Roman"/>
                <w:color w:val="000000"/>
              </w:rPr>
            </w:pPr>
            <w:r>
              <w:rPr>
                <w:rFonts w:ascii="Calibri" w:eastAsia="Times New Roman" w:hAnsi="Calibri" w:cs="Times New Roman"/>
                <w:color w:val="000000"/>
              </w:rPr>
              <w:t>2000</w:t>
            </w:r>
            <w:r w:rsidRPr="008B2B62">
              <w:rPr>
                <w:rFonts w:ascii="Calibri" w:eastAsia="Times New Roman" w:hAnsi="Calibri" w:cs="Times New Roman"/>
                <w:color w:val="000000"/>
              </w:rPr>
              <w:t>0</w:t>
            </w:r>
          </w:p>
        </w:tc>
        <w:tc>
          <w:tcPr>
            <w:tcW w:w="1270" w:type="dxa"/>
            <w:tcBorders>
              <w:top w:val="nil"/>
              <w:left w:val="nil"/>
              <w:bottom w:val="single" w:sz="4" w:space="0" w:color="auto"/>
              <w:right w:val="single" w:sz="4" w:space="0" w:color="auto"/>
            </w:tcBorders>
            <w:shd w:val="clear" w:color="auto" w:fill="auto"/>
            <w:noWrap/>
            <w:vAlign w:val="bottom"/>
            <w:hideMark/>
          </w:tcPr>
          <w:p w14:paraId="75D03E2B"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xml:space="preserve">Gross </w:t>
            </w:r>
            <w:r w:rsidRPr="00470BE0">
              <w:rPr>
                <w:rFonts w:eastAsia="Times New Roman" w:cs="Times New Roman"/>
                <w:b/>
                <w:bCs/>
                <w:color w:val="000000"/>
                <w:sz w:val="20"/>
                <w:szCs w:val="20"/>
              </w:rPr>
              <w:t>Deduction</w:t>
            </w:r>
          </w:p>
        </w:tc>
        <w:tc>
          <w:tcPr>
            <w:tcW w:w="837" w:type="dxa"/>
            <w:tcBorders>
              <w:top w:val="nil"/>
              <w:left w:val="nil"/>
              <w:bottom w:val="single" w:sz="4" w:space="0" w:color="auto"/>
              <w:right w:val="single" w:sz="4" w:space="0" w:color="auto"/>
            </w:tcBorders>
            <w:shd w:val="clear" w:color="auto" w:fill="auto"/>
            <w:noWrap/>
            <w:vAlign w:val="bottom"/>
            <w:hideMark/>
          </w:tcPr>
          <w:p w14:paraId="50EDDFB2" w14:textId="77777777" w:rsidR="000359A3" w:rsidRPr="008B2B62" w:rsidRDefault="000359A3" w:rsidP="007C476F">
            <w:pPr>
              <w:spacing w:after="0" w:line="240" w:lineRule="auto"/>
              <w:jc w:val="right"/>
              <w:rPr>
                <w:rFonts w:ascii="Calibri" w:eastAsia="Times New Roman" w:hAnsi="Calibri" w:cs="Times New Roman"/>
                <w:color w:val="000000"/>
              </w:rPr>
            </w:pPr>
            <w:r w:rsidRPr="008B2B62">
              <w:rPr>
                <w:rFonts w:ascii="Calibri" w:eastAsia="Times New Roman" w:hAnsi="Calibri" w:cs="Times New Roman"/>
                <w:color w:val="000000"/>
              </w:rPr>
              <w:t>0.00</w:t>
            </w:r>
          </w:p>
        </w:tc>
      </w:tr>
      <w:tr w:rsidR="000359A3" w:rsidRPr="008B2B62" w14:paraId="785F4A25"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6181979E"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110" w:type="dxa"/>
            <w:tcBorders>
              <w:top w:val="single" w:sz="4" w:space="0" w:color="auto"/>
              <w:left w:val="nil"/>
              <w:bottom w:val="single" w:sz="4" w:space="0" w:color="auto"/>
              <w:right w:val="single" w:sz="4" w:space="0" w:color="auto"/>
            </w:tcBorders>
          </w:tcPr>
          <w:p w14:paraId="43A27352" w14:textId="77777777" w:rsidR="000359A3" w:rsidRPr="008B2B62" w:rsidRDefault="000359A3" w:rsidP="007C476F">
            <w:pPr>
              <w:spacing w:after="0" w:line="240" w:lineRule="auto"/>
              <w:rPr>
                <w:rFonts w:ascii="Calibri" w:eastAsia="Times New Roman" w:hAnsi="Calibri" w:cs="Times New Roman"/>
                <w:color w:val="000000"/>
              </w:rPr>
            </w:pP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4A2EF258"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037" w:type="dxa"/>
            <w:tcBorders>
              <w:top w:val="nil"/>
              <w:left w:val="nil"/>
              <w:bottom w:val="single" w:sz="4" w:space="0" w:color="auto"/>
              <w:right w:val="single" w:sz="4" w:space="0" w:color="auto"/>
            </w:tcBorders>
            <w:shd w:val="clear" w:color="auto" w:fill="auto"/>
            <w:noWrap/>
            <w:vAlign w:val="bottom"/>
            <w:hideMark/>
          </w:tcPr>
          <w:p w14:paraId="061406D8"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49573D06"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32CCDDA1"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r>
      <w:tr w:rsidR="000359A3" w:rsidRPr="008B2B62" w14:paraId="3B241172" w14:textId="77777777" w:rsidTr="000359A3">
        <w:trPr>
          <w:trHeight w:val="300"/>
        </w:trPr>
        <w:tc>
          <w:tcPr>
            <w:tcW w:w="1439" w:type="dxa"/>
            <w:gridSpan w:val="2"/>
            <w:tcBorders>
              <w:top w:val="nil"/>
              <w:left w:val="single" w:sz="4" w:space="0" w:color="auto"/>
              <w:bottom w:val="single" w:sz="4" w:space="0" w:color="auto"/>
              <w:right w:val="single" w:sz="4" w:space="0" w:color="auto"/>
            </w:tcBorders>
            <w:shd w:val="clear" w:color="auto" w:fill="auto"/>
            <w:noWrap/>
            <w:vAlign w:val="bottom"/>
            <w:hideMark/>
          </w:tcPr>
          <w:p w14:paraId="7AAC536A" w14:textId="77777777" w:rsidR="000359A3" w:rsidRPr="008B2B62" w:rsidRDefault="000359A3" w:rsidP="007C476F">
            <w:pPr>
              <w:spacing w:after="0" w:line="240" w:lineRule="auto"/>
              <w:rPr>
                <w:rFonts w:ascii="Calibri" w:eastAsia="Times New Roman" w:hAnsi="Calibri" w:cs="Times New Roman"/>
                <w:b/>
                <w:bCs/>
                <w:color w:val="000000"/>
              </w:rPr>
            </w:pPr>
            <w:r w:rsidRPr="008B2B62">
              <w:rPr>
                <w:rFonts w:ascii="Calibri" w:eastAsia="Times New Roman" w:hAnsi="Calibri" w:cs="Times New Roman"/>
                <w:b/>
                <w:bCs/>
                <w:color w:val="000000"/>
              </w:rPr>
              <w:t xml:space="preserve">Net Pay </w:t>
            </w:r>
          </w:p>
        </w:tc>
        <w:tc>
          <w:tcPr>
            <w:tcW w:w="1110" w:type="dxa"/>
            <w:tcBorders>
              <w:top w:val="single" w:sz="4" w:space="0" w:color="auto"/>
              <w:left w:val="nil"/>
              <w:bottom w:val="single" w:sz="4" w:space="0" w:color="auto"/>
              <w:right w:val="single" w:sz="4" w:space="0" w:color="auto"/>
            </w:tcBorders>
          </w:tcPr>
          <w:p w14:paraId="400911F4" w14:textId="77777777" w:rsidR="000359A3" w:rsidRPr="008B2B62" w:rsidRDefault="000359A3" w:rsidP="007C476F">
            <w:pPr>
              <w:spacing w:after="0" w:line="240" w:lineRule="auto"/>
              <w:jc w:val="right"/>
              <w:rPr>
                <w:rFonts w:ascii="Calibri" w:eastAsia="Times New Roman" w:hAnsi="Calibri" w:cs="Times New Roman"/>
                <w:color w:val="000000"/>
              </w:rPr>
            </w:pPr>
          </w:p>
        </w:tc>
        <w:tc>
          <w:tcPr>
            <w:tcW w:w="966" w:type="dxa"/>
            <w:tcBorders>
              <w:top w:val="nil"/>
              <w:left w:val="single" w:sz="4" w:space="0" w:color="auto"/>
              <w:bottom w:val="single" w:sz="4" w:space="0" w:color="auto"/>
              <w:right w:val="single" w:sz="4" w:space="0" w:color="auto"/>
            </w:tcBorders>
            <w:shd w:val="clear" w:color="auto" w:fill="auto"/>
            <w:noWrap/>
            <w:vAlign w:val="bottom"/>
            <w:hideMark/>
          </w:tcPr>
          <w:p w14:paraId="37028EA4" w14:textId="77777777" w:rsidR="000359A3" w:rsidRPr="008B2B62" w:rsidRDefault="000359A3" w:rsidP="007C476F">
            <w:pPr>
              <w:spacing w:after="0" w:line="240" w:lineRule="auto"/>
              <w:jc w:val="right"/>
              <w:rPr>
                <w:rFonts w:ascii="Calibri" w:eastAsia="Times New Roman" w:hAnsi="Calibri" w:cs="Times New Roman"/>
                <w:color w:val="000000"/>
              </w:rPr>
            </w:pPr>
          </w:p>
        </w:tc>
        <w:tc>
          <w:tcPr>
            <w:tcW w:w="1037" w:type="dxa"/>
            <w:tcBorders>
              <w:top w:val="nil"/>
              <w:left w:val="nil"/>
              <w:bottom w:val="single" w:sz="4" w:space="0" w:color="auto"/>
              <w:right w:val="single" w:sz="4" w:space="0" w:color="auto"/>
            </w:tcBorders>
            <w:shd w:val="clear" w:color="auto" w:fill="auto"/>
            <w:noWrap/>
            <w:vAlign w:val="bottom"/>
            <w:hideMark/>
          </w:tcPr>
          <w:p w14:paraId="7826EA9D" w14:textId="77777777" w:rsidR="000359A3" w:rsidRPr="008B2B62" w:rsidRDefault="000359A3" w:rsidP="007C476F">
            <w:pPr>
              <w:spacing w:after="0" w:line="240" w:lineRule="auto"/>
              <w:rPr>
                <w:rFonts w:ascii="Calibri" w:eastAsia="Times New Roman" w:hAnsi="Calibri" w:cs="Times New Roman"/>
                <w:color w:val="000000"/>
              </w:rPr>
            </w:pPr>
            <w:r>
              <w:rPr>
                <w:rFonts w:ascii="Calibri" w:eastAsia="Times New Roman" w:hAnsi="Calibri" w:cs="Times New Roman"/>
                <w:color w:val="000000"/>
              </w:rPr>
              <w:t>20000</w:t>
            </w:r>
          </w:p>
        </w:tc>
        <w:tc>
          <w:tcPr>
            <w:tcW w:w="1270" w:type="dxa"/>
            <w:tcBorders>
              <w:top w:val="nil"/>
              <w:left w:val="nil"/>
              <w:bottom w:val="single" w:sz="4" w:space="0" w:color="auto"/>
              <w:right w:val="single" w:sz="4" w:space="0" w:color="auto"/>
            </w:tcBorders>
            <w:shd w:val="clear" w:color="auto" w:fill="auto"/>
            <w:noWrap/>
            <w:vAlign w:val="bottom"/>
            <w:hideMark/>
          </w:tcPr>
          <w:p w14:paraId="08037C5B"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c>
          <w:tcPr>
            <w:tcW w:w="837" w:type="dxa"/>
            <w:tcBorders>
              <w:top w:val="nil"/>
              <w:left w:val="nil"/>
              <w:bottom w:val="single" w:sz="4" w:space="0" w:color="auto"/>
              <w:right w:val="single" w:sz="4" w:space="0" w:color="auto"/>
            </w:tcBorders>
            <w:shd w:val="clear" w:color="auto" w:fill="auto"/>
            <w:noWrap/>
            <w:vAlign w:val="bottom"/>
            <w:hideMark/>
          </w:tcPr>
          <w:p w14:paraId="08C65128" w14:textId="77777777" w:rsidR="000359A3" w:rsidRPr="008B2B62" w:rsidRDefault="000359A3" w:rsidP="007C476F">
            <w:pPr>
              <w:spacing w:after="0" w:line="240" w:lineRule="auto"/>
              <w:rPr>
                <w:rFonts w:ascii="Calibri" w:eastAsia="Times New Roman" w:hAnsi="Calibri" w:cs="Times New Roman"/>
                <w:color w:val="000000"/>
              </w:rPr>
            </w:pPr>
            <w:r w:rsidRPr="008B2B62">
              <w:rPr>
                <w:rFonts w:ascii="Calibri" w:eastAsia="Times New Roman" w:hAnsi="Calibri" w:cs="Times New Roman"/>
                <w:color w:val="000000"/>
              </w:rPr>
              <w:t> </w:t>
            </w:r>
          </w:p>
        </w:tc>
      </w:tr>
    </w:tbl>
    <w:p w14:paraId="71BE18CE" w14:textId="77777777" w:rsidR="007C476F" w:rsidRDefault="007C476F" w:rsidP="007C476F">
      <w:pPr>
        <w:pStyle w:val="ListParagraph"/>
        <w:ind w:left="2160"/>
        <w:rPr>
          <w:sz w:val="20"/>
          <w:szCs w:val="20"/>
        </w:rPr>
      </w:pPr>
    </w:p>
    <w:p w14:paraId="24CA813C" w14:textId="77777777" w:rsidR="000359A3" w:rsidRDefault="000359A3" w:rsidP="00442E08">
      <w:pPr>
        <w:pStyle w:val="NoSpacing"/>
        <w:rPr>
          <w:sz w:val="20"/>
          <w:szCs w:val="20"/>
        </w:rPr>
      </w:pPr>
    </w:p>
    <w:p w14:paraId="48A55D44" w14:textId="77777777" w:rsidR="00442E08" w:rsidRDefault="00442E08" w:rsidP="00442E08">
      <w:pPr>
        <w:pStyle w:val="NoSpacing"/>
        <w:rPr>
          <w:sz w:val="20"/>
          <w:szCs w:val="20"/>
        </w:rPr>
      </w:pPr>
    </w:p>
    <w:p w14:paraId="0AF7E082" w14:textId="77777777" w:rsidR="00442E08" w:rsidRDefault="00442E08" w:rsidP="00442E08">
      <w:pPr>
        <w:pStyle w:val="NoSpacing"/>
        <w:rPr>
          <w:sz w:val="20"/>
          <w:szCs w:val="20"/>
        </w:rPr>
      </w:pPr>
    </w:p>
    <w:p w14:paraId="626C96CB" w14:textId="77777777" w:rsidR="00770550" w:rsidRPr="00442E08" w:rsidRDefault="00B11F2A"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80" w:name="_Toc149473209"/>
      <w:r w:rsidRPr="00442E08">
        <w:rPr>
          <w:rFonts w:asciiTheme="minorHAnsi" w:eastAsiaTheme="minorHAnsi" w:hAnsiTheme="minorHAnsi" w:cstheme="minorBidi"/>
          <w:b/>
          <w:color w:val="auto"/>
          <w:sz w:val="22"/>
          <w:szCs w:val="22"/>
        </w:rPr>
        <w:t>Gross &amp;</w:t>
      </w:r>
      <w:r w:rsidR="00F43208" w:rsidRPr="00442E08">
        <w:rPr>
          <w:rFonts w:asciiTheme="minorHAnsi" w:eastAsiaTheme="minorHAnsi" w:hAnsiTheme="minorHAnsi" w:cstheme="minorBidi"/>
          <w:b/>
          <w:color w:val="auto"/>
          <w:sz w:val="22"/>
          <w:szCs w:val="22"/>
        </w:rPr>
        <w:t xml:space="preserve"> </w:t>
      </w:r>
      <w:r w:rsidRPr="00442E08">
        <w:rPr>
          <w:rFonts w:asciiTheme="minorHAnsi" w:eastAsiaTheme="minorHAnsi" w:hAnsiTheme="minorHAnsi" w:cstheme="minorBidi"/>
          <w:b/>
          <w:color w:val="auto"/>
          <w:sz w:val="22"/>
          <w:szCs w:val="22"/>
        </w:rPr>
        <w:t xml:space="preserve">Fixed </w:t>
      </w:r>
      <w:r w:rsidR="00F43208" w:rsidRPr="00442E08">
        <w:rPr>
          <w:rFonts w:asciiTheme="minorHAnsi" w:eastAsiaTheme="minorHAnsi" w:hAnsiTheme="minorHAnsi" w:cstheme="minorBidi"/>
          <w:b/>
          <w:color w:val="auto"/>
          <w:sz w:val="22"/>
          <w:szCs w:val="22"/>
        </w:rPr>
        <w:t>Allowance</w:t>
      </w:r>
      <w:r w:rsidRPr="00442E08">
        <w:rPr>
          <w:rFonts w:asciiTheme="minorHAnsi" w:eastAsiaTheme="minorHAnsi" w:hAnsiTheme="minorHAnsi" w:cstheme="minorBidi"/>
          <w:b/>
          <w:color w:val="auto"/>
          <w:sz w:val="22"/>
          <w:szCs w:val="22"/>
        </w:rPr>
        <w:t xml:space="preserve"> Logic</w:t>
      </w:r>
      <w:r w:rsidR="00F43208" w:rsidRPr="00442E08">
        <w:rPr>
          <w:rFonts w:asciiTheme="minorHAnsi" w:eastAsiaTheme="minorHAnsi" w:hAnsiTheme="minorHAnsi" w:cstheme="minorBidi"/>
          <w:b/>
          <w:color w:val="auto"/>
          <w:sz w:val="22"/>
          <w:szCs w:val="22"/>
        </w:rPr>
        <w:t>:</w:t>
      </w:r>
      <w:bookmarkEnd w:id="80"/>
    </w:p>
    <w:p w14:paraId="7AE1D318" w14:textId="77777777" w:rsidR="00F43208" w:rsidRPr="00F43208" w:rsidRDefault="00F43208" w:rsidP="00F43208"/>
    <w:p w14:paraId="04BCF761" w14:textId="77777777" w:rsidR="00F43208" w:rsidRDefault="00F43208" w:rsidP="00686847">
      <w:pPr>
        <w:pStyle w:val="ListParagraph"/>
        <w:numPr>
          <w:ilvl w:val="1"/>
          <w:numId w:val="15"/>
        </w:numPr>
      </w:pPr>
      <w:r>
        <w:t>During Unpaid Leave, basic will be part of deduction element.</w:t>
      </w:r>
    </w:p>
    <w:p w14:paraId="606AE56E" w14:textId="77777777" w:rsidR="00F43208" w:rsidRPr="00F43208" w:rsidRDefault="00F43208" w:rsidP="00686847">
      <w:pPr>
        <w:pStyle w:val="ListParagraph"/>
        <w:numPr>
          <w:ilvl w:val="1"/>
          <w:numId w:val="15"/>
        </w:numPr>
      </w:pPr>
      <w:r w:rsidRPr="00F43208">
        <w:t>For new joiner, these components will be paid in pro-rata basis.</w:t>
      </w:r>
    </w:p>
    <w:p w14:paraId="7FF098B4" w14:textId="77777777" w:rsidR="00F43208" w:rsidRDefault="00F43208" w:rsidP="00686847">
      <w:pPr>
        <w:pStyle w:val="ListParagraph"/>
        <w:numPr>
          <w:ilvl w:val="1"/>
          <w:numId w:val="15"/>
        </w:numPr>
      </w:pPr>
      <w:r>
        <w:t>This element</w:t>
      </w:r>
      <w:r w:rsidRPr="00F43208">
        <w:t xml:space="preserve"> will</w:t>
      </w:r>
      <w:r>
        <w:t xml:space="preserve"> be part of</w:t>
      </w:r>
      <w:r w:rsidRPr="00F43208">
        <w:t xml:space="preserve"> retro pay in case of back dated promotion.</w:t>
      </w:r>
    </w:p>
    <w:p w14:paraId="1883BF91" w14:textId="77777777" w:rsidR="00D2004A" w:rsidRDefault="00D2004A" w:rsidP="00D2004A">
      <w:pPr>
        <w:pStyle w:val="ListParagraph"/>
        <w:numPr>
          <w:ilvl w:val="1"/>
          <w:numId w:val="15"/>
        </w:numPr>
      </w:pPr>
      <w:r>
        <w:t>This element</w:t>
      </w:r>
      <w:r w:rsidRPr="00F43208">
        <w:t xml:space="preserve"> will</w:t>
      </w:r>
      <w:r>
        <w:t xml:space="preserve"> be part of</w:t>
      </w:r>
      <w:r w:rsidRPr="00F43208">
        <w:t xml:space="preserve"> retro pay in case of back dated promotion.</w:t>
      </w:r>
    </w:p>
    <w:p w14:paraId="2A83ACAA" w14:textId="77777777" w:rsidR="00D2004A" w:rsidRDefault="00D2004A" w:rsidP="00D2004A">
      <w:pPr>
        <w:pStyle w:val="ListParagraph"/>
        <w:ind w:left="3240"/>
      </w:pPr>
    </w:p>
    <w:p w14:paraId="170D64D7" w14:textId="77777777" w:rsidR="00B11F2A" w:rsidRDefault="00B11F2A" w:rsidP="00B11F2A">
      <w:pPr>
        <w:pStyle w:val="ListParagraph"/>
        <w:ind w:left="3240"/>
      </w:pPr>
    </w:p>
    <w:p w14:paraId="65A252E9" w14:textId="77777777" w:rsidR="00590C82" w:rsidRDefault="00590C82" w:rsidP="00B11F2A">
      <w:pPr>
        <w:pStyle w:val="ListParagraph"/>
        <w:ind w:left="3240"/>
      </w:pPr>
    </w:p>
    <w:p w14:paraId="65AD4446" w14:textId="77777777" w:rsidR="00590C82" w:rsidRDefault="00590C82" w:rsidP="00B11F2A">
      <w:pPr>
        <w:pStyle w:val="ListParagraph"/>
        <w:ind w:left="3240"/>
      </w:pPr>
    </w:p>
    <w:p w14:paraId="0221531F" w14:textId="77777777" w:rsidR="00590C82" w:rsidRDefault="00590C82" w:rsidP="00B11F2A">
      <w:pPr>
        <w:pStyle w:val="ListParagraph"/>
        <w:ind w:left="3240"/>
      </w:pPr>
    </w:p>
    <w:p w14:paraId="2B90F560" w14:textId="77777777" w:rsidR="00590C82" w:rsidRDefault="00590C82" w:rsidP="00B11F2A">
      <w:pPr>
        <w:pStyle w:val="ListParagraph"/>
        <w:ind w:left="3240"/>
      </w:pPr>
    </w:p>
    <w:p w14:paraId="10C9BE0A" w14:textId="77777777" w:rsidR="00590C82" w:rsidRDefault="00590C82" w:rsidP="00B11F2A">
      <w:pPr>
        <w:pStyle w:val="ListParagraph"/>
        <w:ind w:left="3240"/>
      </w:pPr>
    </w:p>
    <w:p w14:paraId="40CEA435" w14:textId="77777777" w:rsidR="00590C82" w:rsidRDefault="00590C82" w:rsidP="00B11F2A">
      <w:pPr>
        <w:pStyle w:val="ListParagraph"/>
        <w:ind w:left="3240"/>
      </w:pPr>
    </w:p>
    <w:p w14:paraId="02AC8BC6" w14:textId="77777777" w:rsidR="00590C82" w:rsidRPr="00F43208" w:rsidRDefault="00590C82" w:rsidP="00B11F2A">
      <w:pPr>
        <w:pStyle w:val="ListParagraph"/>
        <w:ind w:left="3240"/>
      </w:pPr>
    </w:p>
    <w:p w14:paraId="77E23829" w14:textId="77777777" w:rsidR="00112A49" w:rsidRDefault="00112A49"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81" w:name="_Toc149473210"/>
      <w:r>
        <w:rPr>
          <w:rFonts w:asciiTheme="minorHAnsi" w:eastAsiaTheme="minorHAnsi" w:hAnsiTheme="minorHAnsi" w:cstheme="minorBidi"/>
          <w:b/>
          <w:color w:val="auto"/>
          <w:sz w:val="22"/>
          <w:szCs w:val="22"/>
        </w:rPr>
        <w:t>Attendance &amp; Unpaid Leave Deduction elements in Payroll:</w:t>
      </w:r>
      <w:bookmarkEnd w:id="81"/>
    </w:p>
    <w:p w14:paraId="3C91759B" w14:textId="77777777" w:rsidR="00112A49" w:rsidRDefault="00112A49" w:rsidP="006A7F2C">
      <w:pPr>
        <w:pStyle w:val="Heading2"/>
        <w:numPr>
          <w:ilvl w:val="0"/>
          <w:numId w:val="0"/>
        </w:numPr>
        <w:tabs>
          <w:tab w:val="left" w:pos="1260"/>
          <w:tab w:val="left" w:pos="1890"/>
          <w:tab w:val="left" w:pos="2340"/>
        </w:tabs>
        <w:ind w:left="576"/>
        <w:rPr>
          <w:rFonts w:asciiTheme="minorHAnsi" w:eastAsiaTheme="minorHAnsi" w:hAnsiTheme="minorHAnsi" w:cstheme="minorBidi"/>
          <w:b/>
          <w:color w:val="auto"/>
          <w:sz w:val="22"/>
          <w:szCs w:val="22"/>
        </w:rPr>
      </w:pPr>
    </w:p>
    <w:p w14:paraId="335986C3" w14:textId="4FC08644" w:rsidR="00112A49" w:rsidRPr="00112A49" w:rsidRDefault="00112A49" w:rsidP="00686847">
      <w:pPr>
        <w:pStyle w:val="ListParagraph"/>
        <w:numPr>
          <w:ilvl w:val="0"/>
          <w:numId w:val="15"/>
        </w:numPr>
      </w:pPr>
      <w:r w:rsidRPr="00112A49">
        <w:t xml:space="preserve">Every month on </w:t>
      </w:r>
      <w:r w:rsidR="00CD621A">
        <w:t>16</w:t>
      </w:r>
      <w:r w:rsidRPr="00112A49">
        <w:t>th late night at 11:40 pm, system will execute the scheduler and convert all the absent record to unpaid leave record.</w:t>
      </w:r>
    </w:p>
    <w:p w14:paraId="0C93BD50" w14:textId="77777777" w:rsidR="00112A49" w:rsidRDefault="00112A49" w:rsidP="00686847">
      <w:pPr>
        <w:pStyle w:val="ListParagraph"/>
        <w:numPr>
          <w:ilvl w:val="0"/>
          <w:numId w:val="15"/>
        </w:numPr>
      </w:pPr>
      <w:r w:rsidRPr="00112A49">
        <w:t>Those Unpaid leave record will be moved to payroll for salary deduction.</w:t>
      </w:r>
    </w:p>
    <w:p w14:paraId="1AD24AB4" w14:textId="77777777" w:rsidR="00112A49" w:rsidRDefault="00112A49" w:rsidP="00686847">
      <w:pPr>
        <w:pStyle w:val="ListParagraph"/>
        <w:numPr>
          <w:ilvl w:val="0"/>
          <w:numId w:val="15"/>
        </w:numPr>
      </w:pPr>
      <w:r>
        <w:t xml:space="preserve">Same way, when the employee </w:t>
      </w:r>
      <w:proofErr w:type="gramStart"/>
      <w:r>
        <w:t>apply</w:t>
      </w:r>
      <w:proofErr w:type="gramEnd"/>
      <w:r>
        <w:t xml:space="preserve"> unpaid leave, based on the approval. These records will hit the payroll and deduct the salaries for the employees. </w:t>
      </w:r>
    </w:p>
    <w:p w14:paraId="1088AE6A" w14:textId="317FC319" w:rsidR="00112A49" w:rsidRPr="007C476F" w:rsidRDefault="00112A49" w:rsidP="00686847">
      <w:pPr>
        <w:numPr>
          <w:ilvl w:val="1"/>
          <w:numId w:val="15"/>
        </w:numPr>
        <w:spacing w:after="0" w:line="240" w:lineRule="auto"/>
      </w:pPr>
      <w:r w:rsidRPr="007C476F">
        <w:rPr>
          <w:b/>
          <w:i/>
        </w:rPr>
        <w:t>Formula</w:t>
      </w:r>
      <w:r w:rsidRPr="007C476F">
        <w:t xml:space="preserve"> = Gross Salary - ((Gross </w:t>
      </w:r>
      <w:proofErr w:type="gramStart"/>
      <w:r w:rsidRPr="007C476F">
        <w:t>Salary)*</w:t>
      </w:r>
      <w:proofErr w:type="gramEnd"/>
      <w:r w:rsidR="00CD621A">
        <w:t xml:space="preserve"> ( Max Days in Month – </w:t>
      </w:r>
      <w:r w:rsidR="00566527">
        <w:t xml:space="preserve">Unpaid Leaves) </w:t>
      </w:r>
      <w:r w:rsidRPr="007C476F">
        <w:t>/</w:t>
      </w:r>
      <w:r w:rsidR="00CD621A">
        <w:t>Max Days in Month</w:t>
      </w:r>
      <w:r w:rsidRPr="007C476F">
        <w:t>).</w:t>
      </w:r>
    </w:p>
    <w:p w14:paraId="7DC34823" w14:textId="77777777" w:rsidR="008B7A2F" w:rsidRPr="007637CE" w:rsidRDefault="008B7A2F" w:rsidP="007637CE">
      <w:pPr>
        <w:rPr>
          <w:b/>
        </w:rPr>
      </w:pPr>
    </w:p>
    <w:p w14:paraId="47B35CF4" w14:textId="77777777" w:rsidR="008B7A2F" w:rsidRDefault="008B7A2F" w:rsidP="00112A49">
      <w:pPr>
        <w:pStyle w:val="ListParagraph"/>
        <w:ind w:left="2520"/>
        <w:rPr>
          <w:b/>
        </w:rPr>
      </w:pPr>
    </w:p>
    <w:p w14:paraId="172B6FD3" w14:textId="6218C067" w:rsidR="0042188A" w:rsidRPr="007637CE" w:rsidRDefault="00112A49" w:rsidP="0042188A">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82" w:name="_Toc149473211"/>
      <w:r>
        <w:rPr>
          <w:rFonts w:asciiTheme="minorHAnsi" w:eastAsiaTheme="minorHAnsi" w:hAnsiTheme="minorHAnsi" w:cstheme="minorBidi"/>
          <w:b/>
          <w:color w:val="auto"/>
          <w:sz w:val="22"/>
          <w:szCs w:val="22"/>
        </w:rPr>
        <w:t>Leave Deduction elements in Payroll:</w:t>
      </w:r>
      <w:bookmarkEnd w:id="82"/>
    </w:p>
    <w:p w14:paraId="20DABADF" w14:textId="77777777" w:rsidR="0042188A" w:rsidRDefault="0042188A" w:rsidP="0042188A"/>
    <w:p w14:paraId="7DE5C0D6" w14:textId="7D08C68B" w:rsidR="0042188A" w:rsidRPr="00D66866" w:rsidRDefault="0042188A" w:rsidP="0042188A">
      <w:pPr>
        <w:rPr>
          <w:b/>
          <w:bCs/>
        </w:rPr>
      </w:pPr>
      <w:r w:rsidRPr="00D66866">
        <w:rPr>
          <w:b/>
          <w:bCs/>
        </w:rPr>
        <w:t>Sick Leave Slab:</w:t>
      </w:r>
    </w:p>
    <w:tbl>
      <w:tblPr>
        <w:tblW w:w="10060" w:type="dxa"/>
        <w:tblLook w:val="04A0" w:firstRow="1" w:lastRow="0" w:firstColumn="1" w:lastColumn="0" w:noHBand="0" w:noVBand="1"/>
      </w:tblPr>
      <w:tblGrid>
        <w:gridCol w:w="946"/>
        <w:gridCol w:w="1120"/>
        <w:gridCol w:w="1020"/>
        <w:gridCol w:w="1500"/>
        <w:gridCol w:w="5474"/>
      </w:tblGrid>
      <w:tr w:rsidR="00D66866" w:rsidRPr="00D66866" w14:paraId="27956393" w14:textId="77777777" w:rsidTr="00D66866">
        <w:trPr>
          <w:trHeight w:val="290"/>
        </w:trPr>
        <w:tc>
          <w:tcPr>
            <w:tcW w:w="94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E9C5D63" w14:textId="77777777" w:rsidR="00D66866" w:rsidRPr="00D66866" w:rsidRDefault="00D66866" w:rsidP="00D66866">
            <w:pPr>
              <w:spacing w:after="0" w:line="240" w:lineRule="auto"/>
              <w:rPr>
                <w:rFonts w:ascii="Calibri" w:eastAsia="Times New Roman" w:hAnsi="Calibri" w:cs="Calibri"/>
                <w:b/>
                <w:bCs/>
                <w:color w:val="000000"/>
                <w:lang w:val="en-IN" w:eastAsia="en-IN"/>
              </w:rPr>
            </w:pPr>
            <w:r w:rsidRPr="00D66866">
              <w:rPr>
                <w:rFonts w:ascii="Calibri" w:eastAsia="Times New Roman" w:hAnsi="Calibri" w:cs="Calibri"/>
                <w:b/>
                <w:bCs/>
                <w:color w:val="000000"/>
                <w:lang w:val="en-IN" w:eastAsia="en-IN"/>
              </w:rPr>
              <w:t>Country</w:t>
            </w:r>
          </w:p>
        </w:tc>
        <w:tc>
          <w:tcPr>
            <w:tcW w:w="1120" w:type="dxa"/>
            <w:tcBorders>
              <w:top w:val="single" w:sz="4" w:space="0" w:color="auto"/>
              <w:left w:val="nil"/>
              <w:bottom w:val="single" w:sz="4" w:space="0" w:color="auto"/>
              <w:right w:val="single" w:sz="4" w:space="0" w:color="auto"/>
            </w:tcBorders>
            <w:shd w:val="clear" w:color="000000" w:fill="E2EFDA"/>
            <w:noWrap/>
            <w:vAlign w:val="bottom"/>
            <w:hideMark/>
          </w:tcPr>
          <w:p w14:paraId="7FB7907A" w14:textId="77777777" w:rsidR="00D66866" w:rsidRPr="00D66866" w:rsidRDefault="00D66866" w:rsidP="00D66866">
            <w:pPr>
              <w:spacing w:after="0" w:line="240" w:lineRule="auto"/>
              <w:rPr>
                <w:rFonts w:ascii="Calibri" w:eastAsia="Times New Roman" w:hAnsi="Calibri" w:cs="Calibri"/>
                <w:b/>
                <w:bCs/>
                <w:color w:val="000000"/>
                <w:lang w:val="en-IN" w:eastAsia="en-IN"/>
              </w:rPr>
            </w:pPr>
            <w:r w:rsidRPr="00D66866">
              <w:rPr>
                <w:rFonts w:ascii="Calibri" w:eastAsia="Times New Roman" w:hAnsi="Calibri" w:cs="Calibri"/>
                <w:b/>
                <w:bCs/>
                <w:color w:val="000000"/>
                <w:lang w:val="en-IN" w:eastAsia="en-IN"/>
              </w:rPr>
              <w:t>Leave Start</w:t>
            </w:r>
          </w:p>
        </w:tc>
        <w:tc>
          <w:tcPr>
            <w:tcW w:w="1020" w:type="dxa"/>
            <w:tcBorders>
              <w:top w:val="single" w:sz="4" w:space="0" w:color="auto"/>
              <w:left w:val="nil"/>
              <w:bottom w:val="single" w:sz="4" w:space="0" w:color="auto"/>
              <w:right w:val="single" w:sz="4" w:space="0" w:color="auto"/>
            </w:tcBorders>
            <w:shd w:val="clear" w:color="000000" w:fill="E2EFDA"/>
            <w:noWrap/>
            <w:vAlign w:val="bottom"/>
            <w:hideMark/>
          </w:tcPr>
          <w:p w14:paraId="402E9FB7" w14:textId="77777777" w:rsidR="00D66866" w:rsidRPr="00D66866" w:rsidRDefault="00D66866" w:rsidP="00D66866">
            <w:pPr>
              <w:spacing w:after="0" w:line="240" w:lineRule="auto"/>
              <w:rPr>
                <w:rFonts w:ascii="Calibri" w:eastAsia="Times New Roman" w:hAnsi="Calibri" w:cs="Calibri"/>
                <w:b/>
                <w:bCs/>
                <w:color w:val="000000"/>
                <w:lang w:val="en-IN" w:eastAsia="en-IN"/>
              </w:rPr>
            </w:pPr>
            <w:r w:rsidRPr="00D66866">
              <w:rPr>
                <w:rFonts w:ascii="Calibri" w:eastAsia="Times New Roman" w:hAnsi="Calibri" w:cs="Calibri"/>
                <w:b/>
                <w:bCs/>
                <w:color w:val="000000"/>
                <w:lang w:val="en-IN" w:eastAsia="en-IN"/>
              </w:rPr>
              <w:t>Leave End</w:t>
            </w:r>
          </w:p>
        </w:tc>
        <w:tc>
          <w:tcPr>
            <w:tcW w:w="1500" w:type="dxa"/>
            <w:tcBorders>
              <w:top w:val="single" w:sz="4" w:space="0" w:color="auto"/>
              <w:left w:val="nil"/>
              <w:bottom w:val="single" w:sz="4" w:space="0" w:color="auto"/>
              <w:right w:val="single" w:sz="4" w:space="0" w:color="auto"/>
            </w:tcBorders>
            <w:shd w:val="clear" w:color="000000" w:fill="E2EFDA"/>
            <w:noWrap/>
            <w:vAlign w:val="bottom"/>
            <w:hideMark/>
          </w:tcPr>
          <w:p w14:paraId="57B21203" w14:textId="77777777" w:rsidR="00D66866" w:rsidRPr="00D66866" w:rsidRDefault="00D66866" w:rsidP="00D66866">
            <w:pPr>
              <w:spacing w:after="0" w:line="240" w:lineRule="auto"/>
              <w:rPr>
                <w:rFonts w:ascii="Calibri" w:eastAsia="Times New Roman" w:hAnsi="Calibri" w:cs="Calibri"/>
                <w:b/>
                <w:bCs/>
                <w:color w:val="000000"/>
                <w:lang w:val="en-IN" w:eastAsia="en-IN"/>
              </w:rPr>
            </w:pPr>
            <w:r w:rsidRPr="00D66866">
              <w:rPr>
                <w:rFonts w:ascii="Calibri" w:eastAsia="Times New Roman" w:hAnsi="Calibri" w:cs="Calibri"/>
                <w:b/>
                <w:bCs/>
                <w:color w:val="000000"/>
                <w:lang w:val="en-IN" w:eastAsia="en-IN"/>
              </w:rPr>
              <w:t xml:space="preserve">Deduction </w:t>
            </w:r>
            <w:proofErr w:type="gramStart"/>
            <w:r w:rsidRPr="00D66866">
              <w:rPr>
                <w:rFonts w:ascii="Calibri" w:eastAsia="Times New Roman" w:hAnsi="Calibri" w:cs="Calibri"/>
                <w:b/>
                <w:bCs/>
                <w:color w:val="000000"/>
                <w:lang w:val="en-IN" w:eastAsia="en-IN"/>
              </w:rPr>
              <w:t>( %</w:t>
            </w:r>
            <w:proofErr w:type="gramEnd"/>
            <w:r w:rsidRPr="00D66866">
              <w:rPr>
                <w:rFonts w:ascii="Calibri" w:eastAsia="Times New Roman" w:hAnsi="Calibri" w:cs="Calibri"/>
                <w:b/>
                <w:bCs/>
                <w:color w:val="000000"/>
                <w:lang w:val="en-IN" w:eastAsia="en-IN"/>
              </w:rPr>
              <w:t xml:space="preserve"> )</w:t>
            </w:r>
          </w:p>
        </w:tc>
        <w:tc>
          <w:tcPr>
            <w:tcW w:w="5474" w:type="dxa"/>
            <w:tcBorders>
              <w:top w:val="single" w:sz="4" w:space="0" w:color="auto"/>
              <w:left w:val="nil"/>
              <w:bottom w:val="single" w:sz="4" w:space="0" w:color="auto"/>
              <w:right w:val="single" w:sz="4" w:space="0" w:color="auto"/>
            </w:tcBorders>
            <w:shd w:val="clear" w:color="000000" w:fill="E2EFDA"/>
            <w:noWrap/>
            <w:vAlign w:val="bottom"/>
            <w:hideMark/>
          </w:tcPr>
          <w:p w14:paraId="6569D175" w14:textId="77777777" w:rsidR="00D66866" w:rsidRPr="00D66866" w:rsidRDefault="00D66866" w:rsidP="00D66866">
            <w:pPr>
              <w:spacing w:after="0" w:line="240" w:lineRule="auto"/>
              <w:rPr>
                <w:rFonts w:ascii="Calibri" w:eastAsia="Times New Roman" w:hAnsi="Calibri" w:cs="Calibri"/>
                <w:b/>
                <w:bCs/>
                <w:color w:val="000000"/>
                <w:lang w:val="en-IN" w:eastAsia="en-IN"/>
              </w:rPr>
            </w:pPr>
            <w:r w:rsidRPr="00D66866">
              <w:rPr>
                <w:rFonts w:ascii="Calibri" w:eastAsia="Times New Roman" w:hAnsi="Calibri" w:cs="Calibri"/>
                <w:b/>
                <w:bCs/>
                <w:color w:val="000000"/>
                <w:lang w:val="en-IN" w:eastAsia="en-IN"/>
              </w:rPr>
              <w:t>Remarks</w:t>
            </w:r>
          </w:p>
        </w:tc>
      </w:tr>
      <w:tr w:rsidR="00D66866" w:rsidRPr="00D66866" w14:paraId="0279F18C"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2919D1B9"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UAE</w:t>
            </w:r>
          </w:p>
        </w:tc>
        <w:tc>
          <w:tcPr>
            <w:tcW w:w="1120" w:type="dxa"/>
            <w:tcBorders>
              <w:top w:val="nil"/>
              <w:left w:val="nil"/>
              <w:bottom w:val="single" w:sz="4" w:space="0" w:color="auto"/>
              <w:right w:val="single" w:sz="4" w:space="0" w:color="auto"/>
            </w:tcBorders>
            <w:shd w:val="clear" w:color="auto" w:fill="auto"/>
            <w:noWrap/>
            <w:vAlign w:val="bottom"/>
            <w:hideMark/>
          </w:tcPr>
          <w:p w14:paraId="5E8F7F72"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w:t>
            </w:r>
          </w:p>
        </w:tc>
        <w:tc>
          <w:tcPr>
            <w:tcW w:w="1020" w:type="dxa"/>
            <w:tcBorders>
              <w:top w:val="nil"/>
              <w:left w:val="nil"/>
              <w:bottom w:val="single" w:sz="4" w:space="0" w:color="auto"/>
              <w:right w:val="single" w:sz="4" w:space="0" w:color="auto"/>
            </w:tcBorders>
            <w:shd w:val="clear" w:color="auto" w:fill="auto"/>
            <w:noWrap/>
            <w:vAlign w:val="bottom"/>
            <w:hideMark/>
          </w:tcPr>
          <w:p w14:paraId="42191F11"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15</w:t>
            </w:r>
          </w:p>
        </w:tc>
        <w:tc>
          <w:tcPr>
            <w:tcW w:w="1500" w:type="dxa"/>
            <w:tcBorders>
              <w:top w:val="nil"/>
              <w:left w:val="nil"/>
              <w:bottom w:val="single" w:sz="4" w:space="0" w:color="auto"/>
              <w:right w:val="single" w:sz="4" w:space="0" w:color="auto"/>
            </w:tcBorders>
            <w:shd w:val="clear" w:color="auto" w:fill="auto"/>
            <w:noWrap/>
            <w:vAlign w:val="bottom"/>
            <w:hideMark/>
          </w:tcPr>
          <w:p w14:paraId="58C9A32B"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0</w:t>
            </w:r>
          </w:p>
        </w:tc>
        <w:tc>
          <w:tcPr>
            <w:tcW w:w="5474" w:type="dxa"/>
            <w:tcBorders>
              <w:top w:val="nil"/>
              <w:left w:val="nil"/>
              <w:bottom w:val="single" w:sz="4" w:space="0" w:color="auto"/>
              <w:right w:val="single" w:sz="4" w:space="0" w:color="auto"/>
            </w:tcBorders>
            <w:shd w:val="clear" w:color="auto" w:fill="auto"/>
            <w:noWrap/>
            <w:vAlign w:val="bottom"/>
            <w:hideMark/>
          </w:tcPr>
          <w:p w14:paraId="4A859A36"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r w:rsidR="00D66866" w:rsidRPr="00D66866" w14:paraId="321959B3"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1B3438DD"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UAE</w:t>
            </w:r>
          </w:p>
        </w:tc>
        <w:tc>
          <w:tcPr>
            <w:tcW w:w="1120" w:type="dxa"/>
            <w:tcBorders>
              <w:top w:val="nil"/>
              <w:left w:val="nil"/>
              <w:bottom w:val="single" w:sz="4" w:space="0" w:color="auto"/>
              <w:right w:val="single" w:sz="4" w:space="0" w:color="auto"/>
            </w:tcBorders>
            <w:shd w:val="clear" w:color="auto" w:fill="auto"/>
            <w:noWrap/>
            <w:vAlign w:val="bottom"/>
            <w:hideMark/>
          </w:tcPr>
          <w:p w14:paraId="3D76482F"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16</w:t>
            </w:r>
          </w:p>
        </w:tc>
        <w:tc>
          <w:tcPr>
            <w:tcW w:w="1020" w:type="dxa"/>
            <w:tcBorders>
              <w:top w:val="nil"/>
              <w:left w:val="nil"/>
              <w:bottom w:val="single" w:sz="4" w:space="0" w:color="auto"/>
              <w:right w:val="single" w:sz="4" w:space="0" w:color="auto"/>
            </w:tcBorders>
            <w:shd w:val="clear" w:color="auto" w:fill="auto"/>
            <w:noWrap/>
            <w:vAlign w:val="bottom"/>
            <w:hideMark/>
          </w:tcPr>
          <w:p w14:paraId="7DBC1201"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45</w:t>
            </w:r>
          </w:p>
        </w:tc>
        <w:tc>
          <w:tcPr>
            <w:tcW w:w="1500" w:type="dxa"/>
            <w:tcBorders>
              <w:top w:val="nil"/>
              <w:left w:val="nil"/>
              <w:bottom w:val="single" w:sz="4" w:space="0" w:color="auto"/>
              <w:right w:val="single" w:sz="4" w:space="0" w:color="auto"/>
            </w:tcBorders>
            <w:shd w:val="clear" w:color="auto" w:fill="auto"/>
            <w:noWrap/>
            <w:vAlign w:val="bottom"/>
            <w:hideMark/>
          </w:tcPr>
          <w:p w14:paraId="330BB5E3"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50</w:t>
            </w:r>
          </w:p>
        </w:tc>
        <w:tc>
          <w:tcPr>
            <w:tcW w:w="5474" w:type="dxa"/>
            <w:tcBorders>
              <w:top w:val="nil"/>
              <w:left w:val="nil"/>
              <w:bottom w:val="single" w:sz="4" w:space="0" w:color="auto"/>
              <w:right w:val="single" w:sz="4" w:space="0" w:color="auto"/>
            </w:tcBorders>
            <w:shd w:val="clear" w:color="auto" w:fill="auto"/>
            <w:noWrap/>
            <w:vAlign w:val="bottom"/>
            <w:hideMark/>
          </w:tcPr>
          <w:p w14:paraId="634D9350"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r w:rsidR="00D66866" w:rsidRPr="00D66866" w14:paraId="2EAB3D1C"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1193089D"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UAE</w:t>
            </w:r>
          </w:p>
        </w:tc>
        <w:tc>
          <w:tcPr>
            <w:tcW w:w="1120" w:type="dxa"/>
            <w:tcBorders>
              <w:top w:val="nil"/>
              <w:left w:val="nil"/>
              <w:bottom w:val="single" w:sz="4" w:space="0" w:color="auto"/>
              <w:right w:val="single" w:sz="4" w:space="0" w:color="auto"/>
            </w:tcBorders>
            <w:shd w:val="clear" w:color="auto" w:fill="auto"/>
            <w:noWrap/>
            <w:vAlign w:val="bottom"/>
            <w:hideMark/>
          </w:tcPr>
          <w:p w14:paraId="50BE27AE"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46</w:t>
            </w:r>
          </w:p>
        </w:tc>
        <w:tc>
          <w:tcPr>
            <w:tcW w:w="1020" w:type="dxa"/>
            <w:tcBorders>
              <w:top w:val="nil"/>
              <w:left w:val="nil"/>
              <w:bottom w:val="single" w:sz="4" w:space="0" w:color="auto"/>
              <w:right w:val="single" w:sz="4" w:space="0" w:color="auto"/>
            </w:tcBorders>
            <w:shd w:val="clear" w:color="auto" w:fill="auto"/>
            <w:noWrap/>
            <w:vAlign w:val="bottom"/>
            <w:hideMark/>
          </w:tcPr>
          <w:p w14:paraId="2A052457"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90</w:t>
            </w:r>
          </w:p>
        </w:tc>
        <w:tc>
          <w:tcPr>
            <w:tcW w:w="1500" w:type="dxa"/>
            <w:tcBorders>
              <w:top w:val="nil"/>
              <w:left w:val="nil"/>
              <w:bottom w:val="single" w:sz="4" w:space="0" w:color="auto"/>
              <w:right w:val="single" w:sz="4" w:space="0" w:color="auto"/>
            </w:tcBorders>
            <w:shd w:val="clear" w:color="auto" w:fill="auto"/>
            <w:noWrap/>
            <w:vAlign w:val="bottom"/>
            <w:hideMark/>
          </w:tcPr>
          <w:p w14:paraId="224FE730"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100</w:t>
            </w:r>
          </w:p>
        </w:tc>
        <w:tc>
          <w:tcPr>
            <w:tcW w:w="5474" w:type="dxa"/>
            <w:tcBorders>
              <w:top w:val="nil"/>
              <w:left w:val="nil"/>
              <w:bottom w:val="single" w:sz="4" w:space="0" w:color="auto"/>
              <w:right w:val="single" w:sz="4" w:space="0" w:color="auto"/>
            </w:tcBorders>
            <w:shd w:val="clear" w:color="auto" w:fill="auto"/>
            <w:noWrap/>
            <w:vAlign w:val="bottom"/>
            <w:hideMark/>
          </w:tcPr>
          <w:p w14:paraId="6E64DE26"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r w:rsidR="00D66866" w:rsidRPr="00D66866" w14:paraId="2F996966" w14:textId="77777777" w:rsidTr="00D66866">
        <w:trPr>
          <w:trHeight w:val="290"/>
        </w:trPr>
        <w:tc>
          <w:tcPr>
            <w:tcW w:w="946" w:type="dxa"/>
            <w:tcBorders>
              <w:top w:val="nil"/>
              <w:left w:val="single" w:sz="4" w:space="0" w:color="auto"/>
              <w:bottom w:val="single" w:sz="4" w:space="0" w:color="auto"/>
              <w:right w:val="single" w:sz="4" w:space="0" w:color="auto"/>
            </w:tcBorders>
            <w:shd w:val="clear" w:color="000000" w:fill="FFE699"/>
            <w:noWrap/>
            <w:vAlign w:val="bottom"/>
            <w:hideMark/>
          </w:tcPr>
          <w:p w14:paraId="7A5424D3"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000000" w:fill="FFE699"/>
            <w:noWrap/>
            <w:vAlign w:val="bottom"/>
            <w:hideMark/>
          </w:tcPr>
          <w:p w14:paraId="0915A1B3"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1020" w:type="dxa"/>
            <w:tcBorders>
              <w:top w:val="nil"/>
              <w:left w:val="nil"/>
              <w:bottom w:val="single" w:sz="4" w:space="0" w:color="auto"/>
              <w:right w:val="single" w:sz="4" w:space="0" w:color="auto"/>
            </w:tcBorders>
            <w:shd w:val="clear" w:color="000000" w:fill="FFE699"/>
            <w:noWrap/>
            <w:vAlign w:val="bottom"/>
            <w:hideMark/>
          </w:tcPr>
          <w:p w14:paraId="1DE90B00"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1500" w:type="dxa"/>
            <w:tcBorders>
              <w:top w:val="nil"/>
              <w:left w:val="nil"/>
              <w:bottom w:val="single" w:sz="4" w:space="0" w:color="auto"/>
              <w:right w:val="single" w:sz="4" w:space="0" w:color="auto"/>
            </w:tcBorders>
            <w:shd w:val="clear" w:color="000000" w:fill="FFE699"/>
            <w:noWrap/>
            <w:vAlign w:val="bottom"/>
            <w:hideMark/>
          </w:tcPr>
          <w:p w14:paraId="1057B09B"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5474" w:type="dxa"/>
            <w:tcBorders>
              <w:top w:val="nil"/>
              <w:left w:val="nil"/>
              <w:bottom w:val="single" w:sz="4" w:space="0" w:color="auto"/>
              <w:right w:val="single" w:sz="4" w:space="0" w:color="auto"/>
            </w:tcBorders>
            <w:shd w:val="clear" w:color="000000" w:fill="FFE699"/>
            <w:noWrap/>
            <w:vAlign w:val="bottom"/>
            <w:hideMark/>
          </w:tcPr>
          <w:p w14:paraId="0F1EE73B"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r>
      <w:tr w:rsidR="00D66866" w:rsidRPr="00D66866" w14:paraId="25208248" w14:textId="77777777" w:rsidTr="00D66866">
        <w:trPr>
          <w:trHeight w:val="290"/>
        </w:trPr>
        <w:tc>
          <w:tcPr>
            <w:tcW w:w="946" w:type="dxa"/>
            <w:tcBorders>
              <w:top w:val="nil"/>
              <w:left w:val="single" w:sz="4" w:space="0" w:color="auto"/>
              <w:bottom w:val="single" w:sz="4" w:space="0" w:color="auto"/>
              <w:right w:val="single" w:sz="4" w:space="0" w:color="auto"/>
            </w:tcBorders>
            <w:shd w:val="clear" w:color="000000" w:fill="FFE699"/>
            <w:noWrap/>
            <w:vAlign w:val="bottom"/>
            <w:hideMark/>
          </w:tcPr>
          <w:p w14:paraId="2B6D32EA"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000000" w:fill="FFE699"/>
            <w:noWrap/>
            <w:vAlign w:val="bottom"/>
            <w:hideMark/>
          </w:tcPr>
          <w:p w14:paraId="17471214"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1020" w:type="dxa"/>
            <w:tcBorders>
              <w:top w:val="nil"/>
              <w:left w:val="nil"/>
              <w:bottom w:val="single" w:sz="4" w:space="0" w:color="auto"/>
              <w:right w:val="single" w:sz="4" w:space="0" w:color="auto"/>
            </w:tcBorders>
            <w:shd w:val="clear" w:color="000000" w:fill="FFE699"/>
            <w:noWrap/>
            <w:vAlign w:val="bottom"/>
            <w:hideMark/>
          </w:tcPr>
          <w:p w14:paraId="1C8D3F4B"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1500" w:type="dxa"/>
            <w:tcBorders>
              <w:top w:val="nil"/>
              <w:left w:val="nil"/>
              <w:bottom w:val="single" w:sz="4" w:space="0" w:color="auto"/>
              <w:right w:val="single" w:sz="4" w:space="0" w:color="auto"/>
            </w:tcBorders>
            <w:shd w:val="clear" w:color="000000" w:fill="FFE699"/>
            <w:noWrap/>
            <w:vAlign w:val="bottom"/>
            <w:hideMark/>
          </w:tcPr>
          <w:p w14:paraId="71C1D24C"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c>
          <w:tcPr>
            <w:tcW w:w="5474" w:type="dxa"/>
            <w:tcBorders>
              <w:top w:val="nil"/>
              <w:left w:val="nil"/>
              <w:bottom w:val="single" w:sz="4" w:space="0" w:color="auto"/>
              <w:right w:val="single" w:sz="4" w:space="0" w:color="auto"/>
            </w:tcBorders>
            <w:shd w:val="clear" w:color="000000" w:fill="FFE699"/>
            <w:noWrap/>
            <w:vAlign w:val="bottom"/>
            <w:hideMark/>
          </w:tcPr>
          <w:p w14:paraId="33AD9456"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 </w:t>
            </w:r>
          </w:p>
        </w:tc>
      </w:tr>
      <w:tr w:rsidR="00D66866" w:rsidRPr="00D66866" w14:paraId="356205F9"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6B32D23B"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Oman</w:t>
            </w:r>
          </w:p>
        </w:tc>
        <w:tc>
          <w:tcPr>
            <w:tcW w:w="1120" w:type="dxa"/>
            <w:tcBorders>
              <w:top w:val="nil"/>
              <w:left w:val="nil"/>
              <w:bottom w:val="single" w:sz="4" w:space="0" w:color="auto"/>
              <w:right w:val="single" w:sz="4" w:space="0" w:color="auto"/>
            </w:tcBorders>
            <w:shd w:val="clear" w:color="auto" w:fill="auto"/>
            <w:noWrap/>
            <w:vAlign w:val="bottom"/>
            <w:hideMark/>
          </w:tcPr>
          <w:p w14:paraId="17B8059E"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w:t>
            </w:r>
          </w:p>
        </w:tc>
        <w:tc>
          <w:tcPr>
            <w:tcW w:w="1020" w:type="dxa"/>
            <w:tcBorders>
              <w:top w:val="nil"/>
              <w:left w:val="nil"/>
              <w:bottom w:val="single" w:sz="4" w:space="0" w:color="auto"/>
              <w:right w:val="single" w:sz="4" w:space="0" w:color="auto"/>
            </w:tcBorders>
            <w:shd w:val="clear" w:color="auto" w:fill="auto"/>
            <w:noWrap/>
            <w:vAlign w:val="bottom"/>
            <w:hideMark/>
          </w:tcPr>
          <w:p w14:paraId="09BC2C55"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15</w:t>
            </w:r>
          </w:p>
        </w:tc>
        <w:tc>
          <w:tcPr>
            <w:tcW w:w="1500" w:type="dxa"/>
            <w:tcBorders>
              <w:top w:val="nil"/>
              <w:left w:val="nil"/>
              <w:bottom w:val="single" w:sz="4" w:space="0" w:color="auto"/>
              <w:right w:val="single" w:sz="4" w:space="0" w:color="auto"/>
            </w:tcBorders>
            <w:shd w:val="clear" w:color="auto" w:fill="auto"/>
            <w:noWrap/>
            <w:vAlign w:val="bottom"/>
            <w:hideMark/>
          </w:tcPr>
          <w:p w14:paraId="12FD799F"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0</w:t>
            </w:r>
          </w:p>
        </w:tc>
        <w:tc>
          <w:tcPr>
            <w:tcW w:w="5474" w:type="dxa"/>
            <w:tcBorders>
              <w:top w:val="nil"/>
              <w:left w:val="nil"/>
              <w:bottom w:val="single" w:sz="4" w:space="0" w:color="auto"/>
              <w:right w:val="single" w:sz="4" w:space="0" w:color="auto"/>
            </w:tcBorders>
            <w:shd w:val="clear" w:color="auto" w:fill="auto"/>
            <w:noWrap/>
            <w:vAlign w:val="bottom"/>
            <w:hideMark/>
          </w:tcPr>
          <w:p w14:paraId="212F79D8"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r w:rsidR="00D66866" w:rsidRPr="00D66866" w14:paraId="29FCFDC3"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0C8BE545"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Oman</w:t>
            </w:r>
          </w:p>
        </w:tc>
        <w:tc>
          <w:tcPr>
            <w:tcW w:w="1120" w:type="dxa"/>
            <w:tcBorders>
              <w:top w:val="nil"/>
              <w:left w:val="nil"/>
              <w:bottom w:val="single" w:sz="4" w:space="0" w:color="auto"/>
              <w:right w:val="single" w:sz="4" w:space="0" w:color="auto"/>
            </w:tcBorders>
            <w:shd w:val="clear" w:color="auto" w:fill="auto"/>
            <w:noWrap/>
            <w:vAlign w:val="bottom"/>
            <w:hideMark/>
          </w:tcPr>
          <w:p w14:paraId="6DE74A4D"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16</w:t>
            </w:r>
          </w:p>
        </w:tc>
        <w:tc>
          <w:tcPr>
            <w:tcW w:w="1020" w:type="dxa"/>
            <w:tcBorders>
              <w:top w:val="nil"/>
              <w:left w:val="nil"/>
              <w:bottom w:val="single" w:sz="4" w:space="0" w:color="auto"/>
              <w:right w:val="single" w:sz="4" w:space="0" w:color="auto"/>
            </w:tcBorders>
            <w:shd w:val="clear" w:color="auto" w:fill="auto"/>
            <w:noWrap/>
            <w:vAlign w:val="bottom"/>
            <w:hideMark/>
          </w:tcPr>
          <w:p w14:paraId="5D1A5BB0"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30</w:t>
            </w:r>
          </w:p>
        </w:tc>
        <w:tc>
          <w:tcPr>
            <w:tcW w:w="1500" w:type="dxa"/>
            <w:tcBorders>
              <w:top w:val="nil"/>
              <w:left w:val="nil"/>
              <w:bottom w:val="single" w:sz="4" w:space="0" w:color="auto"/>
              <w:right w:val="single" w:sz="4" w:space="0" w:color="auto"/>
            </w:tcBorders>
            <w:shd w:val="clear" w:color="auto" w:fill="auto"/>
            <w:noWrap/>
            <w:vAlign w:val="bottom"/>
            <w:hideMark/>
          </w:tcPr>
          <w:p w14:paraId="573C688C"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25</w:t>
            </w:r>
          </w:p>
        </w:tc>
        <w:tc>
          <w:tcPr>
            <w:tcW w:w="5474" w:type="dxa"/>
            <w:tcBorders>
              <w:top w:val="nil"/>
              <w:left w:val="nil"/>
              <w:bottom w:val="single" w:sz="4" w:space="0" w:color="auto"/>
              <w:right w:val="single" w:sz="4" w:space="0" w:color="auto"/>
            </w:tcBorders>
            <w:shd w:val="clear" w:color="auto" w:fill="auto"/>
            <w:noWrap/>
            <w:vAlign w:val="bottom"/>
            <w:hideMark/>
          </w:tcPr>
          <w:p w14:paraId="43839521"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r w:rsidR="00D66866" w:rsidRPr="00D66866" w14:paraId="68680BDB"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699FF575"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Oman</w:t>
            </w:r>
          </w:p>
        </w:tc>
        <w:tc>
          <w:tcPr>
            <w:tcW w:w="1120" w:type="dxa"/>
            <w:tcBorders>
              <w:top w:val="nil"/>
              <w:left w:val="nil"/>
              <w:bottom w:val="single" w:sz="4" w:space="0" w:color="auto"/>
              <w:right w:val="single" w:sz="4" w:space="0" w:color="auto"/>
            </w:tcBorders>
            <w:shd w:val="clear" w:color="auto" w:fill="auto"/>
            <w:noWrap/>
            <w:vAlign w:val="bottom"/>
            <w:hideMark/>
          </w:tcPr>
          <w:p w14:paraId="38987E9E"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31</w:t>
            </w:r>
          </w:p>
        </w:tc>
        <w:tc>
          <w:tcPr>
            <w:tcW w:w="1020" w:type="dxa"/>
            <w:tcBorders>
              <w:top w:val="nil"/>
              <w:left w:val="nil"/>
              <w:bottom w:val="single" w:sz="4" w:space="0" w:color="auto"/>
              <w:right w:val="single" w:sz="4" w:space="0" w:color="auto"/>
            </w:tcBorders>
            <w:shd w:val="clear" w:color="auto" w:fill="auto"/>
            <w:noWrap/>
            <w:vAlign w:val="bottom"/>
            <w:hideMark/>
          </w:tcPr>
          <w:p w14:paraId="4D3E4991"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45</w:t>
            </w:r>
          </w:p>
        </w:tc>
        <w:tc>
          <w:tcPr>
            <w:tcW w:w="1500" w:type="dxa"/>
            <w:tcBorders>
              <w:top w:val="nil"/>
              <w:left w:val="nil"/>
              <w:bottom w:val="single" w:sz="4" w:space="0" w:color="auto"/>
              <w:right w:val="single" w:sz="4" w:space="0" w:color="auto"/>
            </w:tcBorders>
            <w:shd w:val="clear" w:color="auto" w:fill="auto"/>
            <w:noWrap/>
            <w:vAlign w:val="bottom"/>
            <w:hideMark/>
          </w:tcPr>
          <w:p w14:paraId="6999152B"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50</w:t>
            </w:r>
          </w:p>
        </w:tc>
        <w:tc>
          <w:tcPr>
            <w:tcW w:w="5474" w:type="dxa"/>
            <w:tcBorders>
              <w:top w:val="nil"/>
              <w:left w:val="nil"/>
              <w:bottom w:val="single" w:sz="4" w:space="0" w:color="auto"/>
              <w:right w:val="single" w:sz="4" w:space="0" w:color="auto"/>
            </w:tcBorders>
            <w:shd w:val="clear" w:color="auto" w:fill="auto"/>
            <w:noWrap/>
            <w:vAlign w:val="bottom"/>
            <w:hideMark/>
          </w:tcPr>
          <w:p w14:paraId="30CDF621"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r w:rsidR="00D66866" w:rsidRPr="00D66866" w14:paraId="5DFF7071" w14:textId="77777777" w:rsidTr="00D66866">
        <w:trPr>
          <w:trHeight w:val="290"/>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7A9BAF6A"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Oman</w:t>
            </w:r>
          </w:p>
        </w:tc>
        <w:tc>
          <w:tcPr>
            <w:tcW w:w="1120" w:type="dxa"/>
            <w:tcBorders>
              <w:top w:val="nil"/>
              <w:left w:val="nil"/>
              <w:bottom w:val="single" w:sz="4" w:space="0" w:color="auto"/>
              <w:right w:val="single" w:sz="4" w:space="0" w:color="auto"/>
            </w:tcBorders>
            <w:shd w:val="clear" w:color="auto" w:fill="auto"/>
            <w:noWrap/>
            <w:vAlign w:val="bottom"/>
            <w:hideMark/>
          </w:tcPr>
          <w:p w14:paraId="41A57410"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46</w:t>
            </w:r>
          </w:p>
        </w:tc>
        <w:tc>
          <w:tcPr>
            <w:tcW w:w="1020" w:type="dxa"/>
            <w:tcBorders>
              <w:top w:val="nil"/>
              <w:left w:val="nil"/>
              <w:bottom w:val="single" w:sz="4" w:space="0" w:color="auto"/>
              <w:right w:val="single" w:sz="4" w:space="0" w:color="auto"/>
            </w:tcBorders>
            <w:shd w:val="clear" w:color="auto" w:fill="auto"/>
            <w:noWrap/>
            <w:vAlign w:val="bottom"/>
            <w:hideMark/>
          </w:tcPr>
          <w:p w14:paraId="03625BB7"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70</w:t>
            </w:r>
          </w:p>
        </w:tc>
        <w:tc>
          <w:tcPr>
            <w:tcW w:w="1500" w:type="dxa"/>
            <w:tcBorders>
              <w:top w:val="nil"/>
              <w:left w:val="nil"/>
              <w:bottom w:val="single" w:sz="4" w:space="0" w:color="auto"/>
              <w:right w:val="single" w:sz="4" w:space="0" w:color="auto"/>
            </w:tcBorders>
            <w:shd w:val="clear" w:color="auto" w:fill="auto"/>
            <w:noWrap/>
            <w:vAlign w:val="bottom"/>
            <w:hideMark/>
          </w:tcPr>
          <w:p w14:paraId="6F651D0C" w14:textId="77777777" w:rsidR="00D66866" w:rsidRPr="00D66866" w:rsidRDefault="00D66866" w:rsidP="00D66866">
            <w:pPr>
              <w:spacing w:after="0" w:line="240" w:lineRule="auto"/>
              <w:jc w:val="right"/>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75</w:t>
            </w:r>
          </w:p>
        </w:tc>
        <w:tc>
          <w:tcPr>
            <w:tcW w:w="5474" w:type="dxa"/>
            <w:tcBorders>
              <w:top w:val="nil"/>
              <w:left w:val="nil"/>
              <w:bottom w:val="single" w:sz="4" w:space="0" w:color="auto"/>
              <w:right w:val="single" w:sz="4" w:space="0" w:color="auto"/>
            </w:tcBorders>
            <w:shd w:val="clear" w:color="auto" w:fill="auto"/>
            <w:noWrap/>
            <w:vAlign w:val="bottom"/>
            <w:hideMark/>
          </w:tcPr>
          <w:p w14:paraId="15183D96" w14:textId="77777777" w:rsidR="00D66866" w:rsidRPr="00D66866" w:rsidRDefault="00D66866" w:rsidP="00D66866">
            <w:pPr>
              <w:spacing w:after="0" w:line="240" w:lineRule="auto"/>
              <w:rPr>
                <w:rFonts w:ascii="Calibri" w:eastAsia="Times New Roman" w:hAnsi="Calibri" w:cs="Calibri"/>
                <w:color w:val="000000"/>
                <w:lang w:val="en-IN" w:eastAsia="en-IN"/>
              </w:rPr>
            </w:pPr>
            <w:r w:rsidRPr="00D66866">
              <w:rPr>
                <w:rFonts w:ascii="Calibri" w:eastAsia="Times New Roman" w:hAnsi="Calibri" w:cs="Calibri"/>
                <w:color w:val="000000"/>
                <w:lang w:val="en-IN" w:eastAsia="en-IN"/>
              </w:rPr>
              <w:t>Sick Leave Deduction</w:t>
            </w:r>
          </w:p>
        </w:tc>
      </w:tr>
    </w:tbl>
    <w:p w14:paraId="2A410A1A" w14:textId="77777777" w:rsidR="0042188A" w:rsidRPr="0042188A" w:rsidRDefault="0042188A" w:rsidP="0042188A"/>
    <w:p w14:paraId="2A7196AC" w14:textId="77777777" w:rsidR="00112A49" w:rsidRDefault="00112A49" w:rsidP="00112A49"/>
    <w:p w14:paraId="1319EA13" w14:textId="77777777" w:rsidR="00D66866" w:rsidRDefault="00D66866" w:rsidP="00112A49"/>
    <w:p w14:paraId="75DA8E73" w14:textId="77777777" w:rsidR="00D66866" w:rsidRDefault="00D66866" w:rsidP="00112A49"/>
    <w:p w14:paraId="4711BF59" w14:textId="77777777" w:rsidR="00D66866" w:rsidRDefault="00D66866" w:rsidP="00112A49"/>
    <w:p w14:paraId="3E04F807" w14:textId="77777777" w:rsidR="00D66866" w:rsidRDefault="00D66866" w:rsidP="00112A49"/>
    <w:p w14:paraId="64EE9FE6" w14:textId="77777777" w:rsidR="00D66866" w:rsidRPr="00112A49" w:rsidRDefault="00D66866" w:rsidP="00112A49"/>
    <w:p w14:paraId="62ADFF00" w14:textId="77777777" w:rsidR="00112A49" w:rsidRDefault="00112A49" w:rsidP="00686847">
      <w:pPr>
        <w:pStyle w:val="ListParagraph"/>
        <w:numPr>
          <w:ilvl w:val="0"/>
          <w:numId w:val="15"/>
        </w:numPr>
      </w:pPr>
      <w:r>
        <w:t>Sick Leave Deduction</w:t>
      </w:r>
    </w:p>
    <w:p w14:paraId="481C9DE2" w14:textId="77777777" w:rsidR="00112A49" w:rsidRDefault="00112A49" w:rsidP="00686847">
      <w:pPr>
        <w:numPr>
          <w:ilvl w:val="1"/>
          <w:numId w:val="15"/>
        </w:numPr>
        <w:spacing w:after="0" w:line="240" w:lineRule="auto"/>
      </w:pPr>
      <w:r>
        <w:lastRenderedPageBreak/>
        <w:t xml:space="preserve">Employee who </w:t>
      </w:r>
      <w:proofErr w:type="gramStart"/>
      <w:r>
        <w:t>have</w:t>
      </w:r>
      <w:proofErr w:type="gramEnd"/>
      <w:r>
        <w:t xml:space="preserve"> crossed more than 15 days, will come into salary deduction process in payroll as below:</w:t>
      </w:r>
    </w:p>
    <w:p w14:paraId="0CE1BCBF" w14:textId="77777777" w:rsidR="00112A49" w:rsidRDefault="00112A49" w:rsidP="00112A49">
      <w:pPr>
        <w:spacing w:after="0" w:line="240" w:lineRule="auto"/>
        <w:ind w:left="3240"/>
      </w:pPr>
    </w:p>
    <w:p w14:paraId="4B12B677" w14:textId="77777777" w:rsidR="00112A49" w:rsidRPr="007C476F" w:rsidRDefault="00112A49" w:rsidP="00686847">
      <w:pPr>
        <w:numPr>
          <w:ilvl w:val="2"/>
          <w:numId w:val="15"/>
        </w:numPr>
        <w:spacing w:after="0" w:line="240" w:lineRule="auto"/>
      </w:pPr>
      <w:r w:rsidRPr="007C476F">
        <w:rPr>
          <w:b/>
          <w:i/>
        </w:rPr>
        <w:t>Formula =</w:t>
      </w:r>
      <w:r w:rsidRPr="007C476F">
        <w:t xml:space="preserve"> Gross Salary – ((((Gross </w:t>
      </w:r>
      <w:proofErr w:type="gramStart"/>
      <w:r w:rsidRPr="007C476F">
        <w:t>Salary)*</w:t>
      </w:r>
      <w:proofErr w:type="gramEnd"/>
      <w:r w:rsidRPr="007C476F">
        <w:t>12/365)* No of days leaves)*50%).</w:t>
      </w:r>
    </w:p>
    <w:p w14:paraId="27EECD39" w14:textId="77777777" w:rsidR="00112A49" w:rsidRPr="007C476F" w:rsidRDefault="00112A49" w:rsidP="00686847">
      <w:pPr>
        <w:numPr>
          <w:ilvl w:val="2"/>
          <w:numId w:val="15"/>
        </w:numPr>
        <w:spacing w:after="0" w:line="240" w:lineRule="auto"/>
      </w:pPr>
      <w:r w:rsidRPr="007C476F">
        <w:rPr>
          <w:b/>
          <w:i/>
        </w:rPr>
        <w:t>Formula</w:t>
      </w:r>
      <w:r>
        <w:rPr>
          <w:b/>
          <w:i/>
        </w:rPr>
        <w:t xml:space="preserve"> </w:t>
      </w:r>
      <w:r w:rsidRPr="007C476F">
        <w:rPr>
          <w:b/>
          <w:i/>
        </w:rPr>
        <w:t>=</w:t>
      </w:r>
      <w:r w:rsidRPr="007C476F">
        <w:t xml:space="preserve"> Gross Salary – ((((Gross </w:t>
      </w:r>
      <w:proofErr w:type="gramStart"/>
      <w:r w:rsidRPr="007C476F">
        <w:t>Salary)*</w:t>
      </w:r>
      <w:proofErr w:type="gramEnd"/>
      <w:r w:rsidRPr="007C476F">
        <w:t>12/365)* No of days leaves)*100%)</w:t>
      </w:r>
    </w:p>
    <w:p w14:paraId="0F43BCF5" w14:textId="77777777" w:rsidR="00112A49" w:rsidRDefault="00112A49" w:rsidP="00112A49">
      <w:pPr>
        <w:pStyle w:val="ListParagraph"/>
        <w:ind w:left="3240"/>
      </w:pPr>
    </w:p>
    <w:p w14:paraId="39118C7B" w14:textId="77777777" w:rsidR="00112A49" w:rsidRPr="00112A49" w:rsidRDefault="00112A49" w:rsidP="00112A49">
      <w:pPr>
        <w:pStyle w:val="ListParagraph"/>
        <w:ind w:left="2520"/>
      </w:pPr>
    </w:p>
    <w:p w14:paraId="08219B6E" w14:textId="77777777" w:rsidR="005C5601" w:rsidRPr="005C5601" w:rsidRDefault="005C5601" w:rsidP="005C5601"/>
    <w:p w14:paraId="498F1869" w14:textId="77777777" w:rsidR="00B11F2A" w:rsidRPr="00B11F2A" w:rsidRDefault="00B11F2A"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83" w:name="_Toc149473212"/>
      <w:r w:rsidRPr="00B11F2A">
        <w:rPr>
          <w:rFonts w:asciiTheme="minorHAnsi" w:eastAsiaTheme="minorHAnsi" w:hAnsiTheme="minorHAnsi" w:cstheme="minorBidi"/>
          <w:b/>
          <w:color w:val="auto"/>
          <w:sz w:val="22"/>
          <w:szCs w:val="22"/>
        </w:rPr>
        <w:t>Statutory</w:t>
      </w:r>
      <w:r w:rsidRPr="00077FA7">
        <w:rPr>
          <w:rFonts w:ascii="Calibri" w:hAnsi="Calibri" w:cs="Tahoma"/>
          <w:b/>
          <w:szCs w:val="20"/>
        </w:rPr>
        <w:t xml:space="preserve"> </w:t>
      </w:r>
      <w:r w:rsidRPr="00B11F2A">
        <w:rPr>
          <w:rFonts w:asciiTheme="minorHAnsi" w:eastAsiaTheme="minorHAnsi" w:hAnsiTheme="minorHAnsi" w:cstheme="minorBidi"/>
          <w:b/>
          <w:color w:val="auto"/>
          <w:sz w:val="22"/>
          <w:szCs w:val="22"/>
        </w:rPr>
        <w:t>Calculation</w:t>
      </w:r>
      <w:r>
        <w:rPr>
          <w:rFonts w:ascii="Calibri" w:hAnsi="Calibri" w:cs="Tahoma"/>
          <w:b/>
          <w:szCs w:val="20"/>
        </w:rPr>
        <w:t xml:space="preserve"> </w:t>
      </w:r>
      <w:r w:rsidRPr="00B11F2A">
        <w:rPr>
          <w:rFonts w:asciiTheme="minorHAnsi" w:eastAsiaTheme="minorHAnsi" w:hAnsiTheme="minorHAnsi" w:cstheme="minorBidi"/>
          <w:b/>
          <w:color w:val="auto"/>
          <w:sz w:val="22"/>
          <w:szCs w:val="22"/>
        </w:rPr>
        <w:t>-</w:t>
      </w:r>
      <w:r>
        <w:rPr>
          <w:rFonts w:ascii="Calibri" w:hAnsi="Calibri" w:cs="Tahoma"/>
          <w:b/>
          <w:szCs w:val="20"/>
        </w:rPr>
        <w:t xml:space="preserve"> </w:t>
      </w:r>
      <w:r w:rsidRPr="00B11F2A">
        <w:rPr>
          <w:rFonts w:asciiTheme="minorHAnsi" w:eastAsiaTheme="minorHAnsi" w:hAnsiTheme="minorHAnsi" w:cstheme="minorBidi"/>
          <w:b/>
          <w:color w:val="auto"/>
          <w:sz w:val="22"/>
          <w:szCs w:val="22"/>
        </w:rPr>
        <w:t>Pension Computation</w:t>
      </w:r>
      <w:bookmarkEnd w:id="83"/>
    </w:p>
    <w:p w14:paraId="11A85448" w14:textId="77777777" w:rsidR="00770550" w:rsidRPr="00C93A6F" w:rsidRDefault="00770550" w:rsidP="00770550">
      <w:pPr>
        <w:pStyle w:val="ListParagraph"/>
        <w:contextualSpacing w:val="0"/>
        <w:rPr>
          <w:noProof/>
        </w:rPr>
      </w:pPr>
    </w:p>
    <w:p w14:paraId="01B6035C" w14:textId="77777777" w:rsidR="00B11F2A" w:rsidRPr="00B11F2A" w:rsidRDefault="00B11F2A" w:rsidP="00686847">
      <w:pPr>
        <w:pStyle w:val="ListParagraph"/>
        <w:numPr>
          <w:ilvl w:val="0"/>
          <w:numId w:val="15"/>
        </w:numPr>
      </w:pPr>
      <w:r w:rsidRPr="00B11F2A">
        <w:t>Share the slab for the pension computation.</w:t>
      </w:r>
    </w:p>
    <w:tbl>
      <w:tblPr>
        <w:tblStyle w:val="TableGrid"/>
        <w:tblpPr w:leftFromText="180" w:rightFromText="180" w:vertAnchor="text" w:horzAnchor="page" w:tblpX="3931" w:tblpY="136"/>
        <w:tblW w:w="0" w:type="auto"/>
        <w:tblLook w:val="04A0" w:firstRow="1" w:lastRow="0" w:firstColumn="1" w:lastColumn="0" w:noHBand="0" w:noVBand="1"/>
      </w:tblPr>
      <w:tblGrid>
        <w:gridCol w:w="1260"/>
        <w:gridCol w:w="1980"/>
        <w:gridCol w:w="1129"/>
        <w:gridCol w:w="1206"/>
      </w:tblGrid>
      <w:tr w:rsidR="00B11F2A" w:rsidRPr="00E67CC3" w14:paraId="19CB6F44" w14:textId="77777777" w:rsidTr="00B11F2A">
        <w:tc>
          <w:tcPr>
            <w:tcW w:w="1260" w:type="dxa"/>
            <w:shd w:val="clear" w:color="auto" w:fill="002060"/>
          </w:tcPr>
          <w:p w14:paraId="3EAB928D" w14:textId="77777777" w:rsidR="00B11F2A" w:rsidRPr="00E67CC3" w:rsidRDefault="00B11F2A" w:rsidP="00B11F2A">
            <w:pPr>
              <w:pStyle w:val="ListParagraph"/>
              <w:ind w:left="0"/>
              <w:rPr>
                <w:b/>
                <w:sz w:val="20"/>
                <w:szCs w:val="20"/>
              </w:rPr>
            </w:pPr>
            <w:r w:rsidRPr="00E67CC3">
              <w:rPr>
                <w:b/>
                <w:sz w:val="20"/>
                <w:szCs w:val="20"/>
              </w:rPr>
              <w:t>Nationality</w:t>
            </w:r>
          </w:p>
        </w:tc>
        <w:tc>
          <w:tcPr>
            <w:tcW w:w="1980" w:type="dxa"/>
            <w:shd w:val="clear" w:color="auto" w:fill="002060"/>
          </w:tcPr>
          <w:p w14:paraId="5721F28E" w14:textId="77777777" w:rsidR="00B11F2A" w:rsidRPr="00E67CC3" w:rsidRDefault="00B11F2A" w:rsidP="00B11F2A">
            <w:pPr>
              <w:pStyle w:val="ListParagraph"/>
              <w:ind w:left="0"/>
              <w:rPr>
                <w:b/>
                <w:sz w:val="20"/>
                <w:szCs w:val="20"/>
              </w:rPr>
            </w:pPr>
            <w:r>
              <w:rPr>
                <w:b/>
                <w:sz w:val="20"/>
                <w:szCs w:val="20"/>
              </w:rPr>
              <w:t>Calculation</w:t>
            </w:r>
          </w:p>
        </w:tc>
        <w:tc>
          <w:tcPr>
            <w:tcW w:w="1129" w:type="dxa"/>
            <w:shd w:val="clear" w:color="auto" w:fill="002060"/>
          </w:tcPr>
          <w:p w14:paraId="4C631F6E" w14:textId="77777777" w:rsidR="00B11F2A" w:rsidRPr="00E67CC3" w:rsidRDefault="00B11F2A" w:rsidP="00B11F2A">
            <w:pPr>
              <w:pStyle w:val="ListParagraph"/>
              <w:ind w:left="0"/>
              <w:rPr>
                <w:b/>
                <w:sz w:val="20"/>
                <w:szCs w:val="20"/>
              </w:rPr>
            </w:pPr>
            <w:r w:rsidRPr="00E67CC3">
              <w:rPr>
                <w:b/>
                <w:sz w:val="20"/>
                <w:szCs w:val="20"/>
              </w:rPr>
              <w:t xml:space="preserve">Employee </w:t>
            </w:r>
          </w:p>
        </w:tc>
        <w:tc>
          <w:tcPr>
            <w:tcW w:w="1206" w:type="dxa"/>
            <w:shd w:val="clear" w:color="auto" w:fill="002060"/>
          </w:tcPr>
          <w:p w14:paraId="11B9A3BE" w14:textId="77777777" w:rsidR="00B11F2A" w:rsidRPr="00E67CC3" w:rsidRDefault="00B11F2A" w:rsidP="00B11F2A">
            <w:pPr>
              <w:pStyle w:val="ListParagraph"/>
              <w:ind w:left="0"/>
              <w:rPr>
                <w:b/>
                <w:sz w:val="20"/>
                <w:szCs w:val="20"/>
              </w:rPr>
            </w:pPr>
            <w:r w:rsidRPr="00E67CC3">
              <w:rPr>
                <w:b/>
                <w:sz w:val="20"/>
                <w:szCs w:val="20"/>
              </w:rPr>
              <w:t>Employer</w:t>
            </w:r>
          </w:p>
        </w:tc>
      </w:tr>
      <w:tr w:rsidR="00B11F2A" w14:paraId="23701AD1" w14:textId="77777777" w:rsidTr="00B11F2A">
        <w:tc>
          <w:tcPr>
            <w:tcW w:w="1260" w:type="dxa"/>
          </w:tcPr>
          <w:p w14:paraId="2C7842DF" w14:textId="77D95F55" w:rsidR="00B11F2A" w:rsidRPr="00E67CC3" w:rsidRDefault="0042188A" w:rsidP="00B11F2A">
            <w:pPr>
              <w:pStyle w:val="ListParagraph"/>
              <w:ind w:left="0"/>
              <w:rPr>
                <w:sz w:val="20"/>
                <w:szCs w:val="20"/>
              </w:rPr>
            </w:pPr>
            <w:r>
              <w:rPr>
                <w:sz w:val="20"/>
                <w:szCs w:val="20"/>
              </w:rPr>
              <w:t>UAE</w:t>
            </w:r>
          </w:p>
        </w:tc>
        <w:tc>
          <w:tcPr>
            <w:tcW w:w="1980" w:type="dxa"/>
          </w:tcPr>
          <w:p w14:paraId="1CAA1D36" w14:textId="77777777" w:rsidR="00B11F2A" w:rsidRPr="00E67CC3" w:rsidRDefault="00B11F2A" w:rsidP="00B11F2A">
            <w:pPr>
              <w:pStyle w:val="ListParagraph"/>
              <w:ind w:left="0"/>
              <w:rPr>
                <w:sz w:val="20"/>
                <w:szCs w:val="20"/>
              </w:rPr>
            </w:pPr>
            <w:r w:rsidRPr="00C47DEC">
              <w:rPr>
                <w:sz w:val="20"/>
                <w:szCs w:val="20"/>
              </w:rPr>
              <w:t>Actual</w:t>
            </w:r>
            <w:r>
              <w:rPr>
                <w:sz w:val="20"/>
                <w:szCs w:val="20"/>
              </w:rPr>
              <w:t xml:space="preserve"> Monthly</w:t>
            </w:r>
            <w:r w:rsidRPr="00C47DEC">
              <w:rPr>
                <w:sz w:val="20"/>
                <w:szCs w:val="20"/>
              </w:rPr>
              <w:t xml:space="preserve"> </w:t>
            </w:r>
            <w:r>
              <w:rPr>
                <w:sz w:val="20"/>
                <w:szCs w:val="20"/>
              </w:rPr>
              <w:t>Gross</w:t>
            </w:r>
          </w:p>
        </w:tc>
        <w:tc>
          <w:tcPr>
            <w:tcW w:w="1129" w:type="dxa"/>
          </w:tcPr>
          <w:p w14:paraId="452F5CEF" w14:textId="3A382FBF" w:rsidR="00B11F2A" w:rsidRPr="00E67CC3" w:rsidRDefault="00416820" w:rsidP="00B11F2A">
            <w:pPr>
              <w:pStyle w:val="ListParagraph"/>
              <w:ind w:left="0"/>
              <w:rPr>
                <w:sz w:val="20"/>
                <w:szCs w:val="20"/>
              </w:rPr>
            </w:pPr>
            <w:r>
              <w:rPr>
                <w:sz w:val="20"/>
                <w:szCs w:val="20"/>
              </w:rPr>
              <w:t>5</w:t>
            </w:r>
            <w:r w:rsidR="00B11F2A" w:rsidRPr="00E67CC3">
              <w:rPr>
                <w:sz w:val="20"/>
                <w:szCs w:val="20"/>
              </w:rPr>
              <w:t xml:space="preserve">% </w:t>
            </w:r>
          </w:p>
        </w:tc>
        <w:tc>
          <w:tcPr>
            <w:tcW w:w="1206" w:type="dxa"/>
          </w:tcPr>
          <w:p w14:paraId="450D1F21" w14:textId="3C1FB57C" w:rsidR="00B11F2A" w:rsidRPr="00E67CC3" w:rsidRDefault="007637CE" w:rsidP="00B11F2A">
            <w:pPr>
              <w:pStyle w:val="ListParagraph"/>
              <w:ind w:left="0"/>
              <w:rPr>
                <w:sz w:val="20"/>
                <w:szCs w:val="20"/>
              </w:rPr>
            </w:pPr>
            <w:r>
              <w:rPr>
                <w:sz w:val="20"/>
                <w:szCs w:val="20"/>
              </w:rPr>
              <w:t>12.5</w:t>
            </w:r>
            <w:r w:rsidR="00B11F2A" w:rsidRPr="00E67CC3">
              <w:rPr>
                <w:sz w:val="20"/>
                <w:szCs w:val="20"/>
              </w:rPr>
              <w:t>%</w:t>
            </w:r>
          </w:p>
        </w:tc>
      </w:tr>
      <w:tr w:rsidR="00B11F2A" w14:paraId="2AE5EB83" w14:textId="77777777" w:rsidTr="00B11F2A">
        <w:tc>
          <w:tcPr>
            <w:tcW w:w="1260" w:type="dxa"/>
          </w:tcPr>
          <w:p w14:paraId="3EECD3D0" w14:textId="77777777" w:rsidR="00B11F2A" w:rsidRPr="00E67CC3" w:rsidRDefault="00B11F2A" w:rsidP="00B11F2A">
            <w:pPr>
              <w:pStyle w:val="ListParagraph"/>
              <w:ind w:left="0"/>
              <w:rPr>
                <w:sz w:val="20"/>
                <w:szCs w:val="20"/>
              </w:rPr>
            </w:pPr>
            <w:r w:rsidRPr="00E67CC3">
              <w:rPr>
                <w:sz w:val="20"/>
                <w:szCs w:val="20"/>
              </w:rPr>
              <w:t>Oman</w:t>
            </w:r>
          </w:p>
        </w:tc>
        <w:tc>
          <w:tcPr>
            <w:tcW w:w="1980" w:type="dxa"/>
          </w:tcPr>
          <w:p w14:paraId="1E86A43D" w14:textId="77777777" w:rsidR="00B11F2A" w:rsidRPr="00E67CC3" w:rsidRDefault="00B11F2A" w:rsidP="00B11F2A">
            <w:pPr>
              <w:pStyle w:val="ListParagraph"/>
              <w:ind w:left="0"/>
              <w:rPr>
                <w:sz w:val="20"/>
                <w:szCs w:val="20"/>
              </w:rPr>
            </w:pPr>
            <w:r w:rsidRPr="00C47DEC">
              <w:rPr>
                <w:sz w:val="20"/>
                <w:szCs w:val="20"/>
              </w:rPr>
              <w:t>Actual</w:t>
            </w:r>
            <w:r>
              <w:rPr>
                <w:sz w:val="20"/>
                <w:szCs w:val="20"/>
              </w:rPr>
              <w:t xml:space="preserve"> Monthly</w:t>
            </w:r>
            <w:r w:rsidRPr="00C47DEC">
              <w:rPr>
                <w:sz w:val="20"/>
                <w:szCs w:val="20"/>
              </w:rPr>
              <w:t xml:space="preserve"> </w:t>
            </w:r>
            <w:r>
              <w:rPr>
                <w:sz w:val="20"/>
                <w:szCs w:val="20"/>
              </w:rPr>
              <w:t>Gross</w:t>
            </w:r>
          </w:p>
        </w:tc>
        <w:tc>
          <w:tcPr>
            <w:tcW w:w="1129" w:type="dxa"/>
          </w:tcPr>
          <w:p w14:paraId="2E576B30" w14:textId="3329CCEE" w:rsidR="00B11F2A" w:rsidRPr="00E67CC3" w:rsidRDefault="007637CE" w:rsidP="00B11F2A">
            <w:pPr>
              <w:pStyle w:val="ListParagraph"/>
              <w:ind w:left="0"/>
              <w:rPr>
                <w:sz w:val="20"/>
                <w:szCs w:val="20"/>
              </w:rPr>
            </w:pPr>
            <w:r>
              <w:rPr>
                <w:sz w:val="20"/>
                <w:szCs w:val="20"/>
              </w:rPr>
              <w:t>7</w:t>
            </w:r>
            <w:r w:rsidR="00B11F2A" w:rsidRPr="00E67CC3">
              <w:rPr>
                <w:sz w:val="20"/>
                <w:szCs w:val="20"/>
              </w:rPr>
              <w:t xml:space="preserve">% </w:t>
            </w:r>
          </w:p>
        </w:tc>
        <w:tc>
          <w:tcPr>
            <w:tcW w:w="1206" w:type="dxa"/>
          </w:tcPr>
          <w:p w14:paraId="6AB7DEA9" w14:textId="33F993DA" w:rsidR="00B11F2A" w:rsidRPr="00E67CC3" w:rsidRDefault="007637CE" w:rsidP="00B11F2A">
            <w:pPr>
              <w:pStyle w:val="ListParagraph"/>
              <w:ind w:left="0"/>
              <w:rPr>
                <w:sz w:val="20"/>
                <w:szCs w:val="20"/>
              </w:rPr>
            </w:pPr>
            <w:r>
              <w:rPr>
                <w:sz w:val="20"/>
                <w:szCs w:val="20"/>
              </w:rPr>
              <w:t>10</w:t>
            </w:r>
            <w:r w:rsidR="00B11F2A" w:rsidRPr="00E67CC3">
              <w:rPr>
                <w:sz w:val="20"/>
                <w:szCs w:val="20"/>
              </w:rPr>
              <w:t>.5%</w:t>
            </w:r>
          </w:p>
        </w:tc>
      </w:tr>
    </w:tbl>
    <w:p w14:paraId="715379C4" w14:textId="77777777" w:rsidR="00B11F2A" w:rsidRDefault="00B11F2A" w:rsidP="00B11F2A">
      <w:pPr>
        <w:pStyle w:val="ListParagraph"/>
        <w:ind w:left="2880"/>
        <w:rPr>
          <w:sz w:val="20"/>
          <w:szCs w:val="20"/>
        </w:rPr>
      </w:pPr>
    </w:p>
    <w:p w14:paraId="2A73577B" w14:textId="77777777" w:rsidR="00B11F2A" w:rsidRDefault="00B11F2A" w:rsidP="00B11F2A">
      <w:pPr>
        <w:jc w:val="center"/>
        <w:rPr>
          <w:b/>
          <w:sz w:val="20"/>
          <w:szCs w:val="20"/>
          <w:u w:val="single"/>
        </w:rPr>
      </w:pPr>
    </w:p>
    <w:p w14:paraId="3B311052" w14:textId="77777777" w:rsidR="00112A49" w:rsidRDefault="00112A49" w:rsidP="007B5ACF">
      <w:pPr>
        <w:rPr>
          <w:b/>
          <w:sz w:val="20"/>
          <w:szCs w:val="20"/>
          <w:u w:val="single"/>
        </w:rPr>
      </w:pPr>
    </w:p>
    <w:p w14:paraId="644BF6A0" w14:textId="77777777" w:rsidR="00B11F2A" w:rsidRPr="00B11F2A" w:rsidRDefault="00B11F2A" w:rsidP="00686847">
      <w:pPr>
        <w:pStyle w:val="ListParagraph"/>
        <w:numPr>
          <w:ilvl w:val="0"/>
          <w:numId w:val="15"/>
        </w:numPr>
      </w:pPr>
      <w:proofErr w:type="gramStart"/>
      <w:r w:rsidRPr="00B11F2A">
        <w:t>Pension</w:t>
      </w:r>
      <w:proofErr w:type="gramEnd"/>
      <w:r w:rsidRPr="00B11F2A">
        <w:t xml:space="preserve"> are computed based on the employee’s nationality.</w:t>
      </w:r>
    </w:p>
    <w:p w14:paraId="514133FD" w14:textId="77777777" w:rsidR="00B11F2A" w:rsidRPr="00B11F2A" w:rsidRDefault="00B11F2A" w:rsidP="00686847">
      <w:pPr>
        <w:pStyle w:val="ListParagraph"/>
        <w:numPr>
          <w:ilvl w:val="0"/>
          <w:numId w:val="15"/>
        </w:numPr>
      </w:pPr>
      <w:r w:rsidRPr="00B11F2A">
        <w:t>Employees applicable for pension are not eligible for gratuity.</w:t>
      </w:r>
    </w:p>
    <w:p w14:paraId="4D743EE9" w14:textId="77777777" w:rsidR="00B11F2A" w:rsidRDefault="00B11F2A" w:rsidP="00686847">
      <w:pPr>
        <w:pStyle w:val="ListParagraph"/>
        <w:numPr>
          <w:ilvl w:val="0"/>
          <w:numId w:val="15"/>
        </w:numPr>
      </w:pPr>
      <w:r w:rsidRPr="00B11F2A">
        <w:t>Pension computation report to be provided with employee and employer contribution details.</w:t>
      </w:r>
    </w:p>
    <w:p w14:paraId="7F9E4DDA" w14:textId="77777777" w:rsidR="00112A49" w:rsidRDefault="00112A49" w:rsidP="00B11F2A">
      <w:pPr>
        <w:pStyle w:val="ListParagraph"/>
        <w:ind w:left="2520"/>
      </w:pPr>
    </w:p>
    <w:p w14:paraId="771DA2E5" w14:textId="77777777" w:rsidR="00B11F2A" w:rsidRPr="00B11F2A" w:rsidRDefault="00B11F2A" w:rsidP="00686847">
      <w:pPr>
        <w:pStyle w:val="ListParagraph"/>
        <w:numPr>
          <w:ilvl w:val="0"/>
          <w:numId w:val="15"/>
        </w:numPr>
      </w:pPr>
      <w:r>
        <w:t>Shared the policies nationality wise:</w:t>
      </w:r>
    </w:p>
    <w:p w14:paraId="46FF3163" w14:textId="77777777" w:rsidR="00B11F2A" w:rsidRDefault="00B11F2A" w:rsidP="00B11F2A">
      <w:pPr>
        <w:pStyle w:val="ListParagraph"/>
        <w:ind w:left="2880"/>
        <w:rPr>
          <w:sz w:val="20"/>
          <w:szCs w:val="20"/>
        </w:rPr>
      </w:pPr>
    </w:p>
    <w:p w14:paraId="47168918" w14:textId="3B62F615" w:rsidR="00B11F2A" w:rsidRPr="00B11F2A" w:rsidRDefault="0042188A" w:rsidP="00686847">
      <w:pPr>
        <w:pStyle w:val="ListParagraph"/>
        <w:numPr>
          <w:ilvl w:val="3"/>
          <w:numId w:val="9"/>
        </w:numPr>
        <w:rPr>
          <w:szCs w:val="20"/>
        </w:rPr>
      </w:pPr>
      <w:r>
        <w:rPr>
          <w:b/>
          <w:szCs w:val="20"/>
          <w:u w:val="single"/>
        </w:rPr>
        <w:t>UAE</w:t>
      </w:r>
      <w:r w:rsidR="00B11F2A" w:rsidRPr="00B11F2A">
        <w:rPr>
          <w:szCs w:val="20"/>
        </w:rPr>
        <w:t>:</w:t>
      </w:r>
    </w:p>
    <w:p w14:paraId="4696274C" w14:textId="0AA66FEF" w:rsidR="00B11F2A" w:rsidRPr="00B11F2A" w:rsidRDefault="00B11F2A" w:rsidP="00686847">
      <w:pPr>
        <w:pStyle w:val="ListParagraph"/>
        <w:numPr>
          <w:ilvl w:val="4"/>
          <w:numId w:val="9"/>
        </w:numPr>
        <w:rPr>
          <w:szCs w:val="20"/>
        </w:rPr>
      </w:pPr>
      <w:r w:rsidRPr="00B11F2A">
        <w:rPr>
          <w:szCs w:val="20"/>
        </w:rPr>
        <w:t xml:space="preserve">For local employees in UAE - </w:t>
      </w:r>
      <w:r w:rsidR="0042188A">
        <w:rPr>
          <w:szCs w:val="20"/>
        </w:rPr>
        <w:t>UAE</w:t>
      </w:r>
      <w:r w:rsidRPr="00B11F2A">
        <w:rPr>
          <w:szCs w:val="20"/>
        </w:rPr>
        <w:t xml:space="preserve">, Pension deduction is done on the Actual Gross Salary. If there is an unpaid leave deduction for the current month, </w:t>
      </w:r>
      <w:proofErr w:type="gramStart"/>
      <w:r w:rsidRPr="00B11F2A">
        <w:rPr>
          <w:szCs w:val="20"/>
        </w:rPr>
        <w:t>In</w:t>
      </w:r>
      <w:proofErr w:type="gramEnd"/>
      <w:r w:rsidRPr="00B11F2A">
        <w:rPr>
          <w:szCs w:val="20"/>
        </w:rPr>
        <w:t xml:space="preserve"> that case also pension is deducted in Actual Gross Salary.</w:t>
      </w:r>
    </w:p>
    <w:p w14:paraId="096E76B0" w14:textId="77777777" w:rsidR="00B11F2A" w:rsidRPr="00B11F2A" w:rsidRDefault="00B11F2A" w:rsidP="00686847">
      <w:pPr>
        <w:pStyle w:val="ListParagraph"/>
        <w:numPr>
          <w:ilvl w:val="4"/>
          <w:numId w:val="9"/>
        </w:numPr>
        <w:rPr>
          <w:szCs w:val="20"/>
        </w:rPr>
      </w:pPr>
      <w:r w:rsidRPr="00B11F2A">
        <w:rPr>
          <w:szCs w:val="20"/>
        </w:rPr>
        <w:t>Employee Contribution will be part of payroll. Employer Contribution will be stored in the system. Both these details are shown in report.</w:t>
      </w:r>
    </w:p>
    <w:p w14:paraId="6DCBFCE0" w14:textId="77777777" w:rsidR="00B11F2A" w:rsidRPr="00B11F2A" w:rsidRDefault="00B11F2A" w:rsidP="00B11F2A">
      <w:pPr>
        <w:pStyle w:val="ListParagraph"/>
        <w:ind w:left="3600"/>
        <w:rPr>
          <w:szCs w:val="20"/>
        </w:rPr>
      </w:pPr>
    </w:p>
    <w:p w14:paraId="45B10D65" w14:textId="77777777" w:rsidR="00B11F2A" w:rsidRPr="00B11F2A" w:rsidRDefault="00B11F2A" w:rsidP="00686847">
      <w:pPr>
        <w:pStyle w:val="ListParagraph"/>
        <w:numPr>
          <w:ilvl w:val="4"/>
          <w:numId w:val="9"/>
        </w:numPr>
        <w:rPr>
          <w:szCs w:val="20"/>
        </w:rPr>
      </w:pPr>
      <w:r w:rsidRPr="00B11F2A">
        <w:rPr>
          <w:szCs w:val="20"/>
        </w:rPr>
        <w:t>Contribution Details:</w:t>
      </w:r>
    </w:p>
    <w:tbl>
      <w:tblPr>
        <w:tblStyle w:val="TableGrid"/>
        <w:tblW w:w="0" w:type="auto"/>
        <w:tblInd w:w="3775" w:type="dxa"/>
        <w:tblLook w:val="04A0" w:firstRow="1" w:lastRow="0" w:firstColumn="1" w:lastColumn="0" w:noHBand="0" w:noVBand="1"/>
      </w:tblPr>
      <w:tblGrid>
        <w:gridCol w:w="1260"/>
        <w:gridCol w:w="1980"/>
        <w:gridCol w:w="1129"/>
        <w:gridCol w:w="1206"/>
      </w:tblGrid>
      <w:tr w:rsidR="00B11F2A" w:rsidRPr="00B11F2A" w14:paraId="12FD6A9A" w14:textId="77777777" w:rsidTr="00F93382">
        <w:tc>
          <w:tcPr>
            <w:tcW w:w="1260" w:type="dxa"/>
          </w:tcPr>
          <w:p w14:paraId="345BA473" w14:textId="77777777" w:rsidR="00B11F2A" w:rsidRPr="00B11F2A" w:rsidRDefault="00B11F2A" w:rsidP="00F93382">
            <w:pPr>
              <w:pStyle w:val="ListParagraph"/>
              <w:ind w:left="0"/>
              <w:rPr>
                <w:b/>
                <w:szCs w:val="20"/>
              </w:rPr>
            </w:pPr>
            <w:r w:rsidRPr="00B11F2A">
              <w:rPr>
                <w:b/>
                <w:szCs w:val="20"/>
              </w:rPr>
              <w:t>Nationality</w:t>
            </w:r>
          </w:p>
        </w:tc>
        <w:tc>
          <w:tcPr>
            <w:tcW w:w="1980" w:type="dxa"/>
          </w:tcPr>
          <w:p w14:paraId="3AC09191" w14:textId="77777777" w:rsidR="00B11F2A" w:rsidRPr="00B11F2A" w:rsidRDefault="00B11F2A" w:rsidP="00F93382">
            <w:pPr>
              <w:pStyle w:val="ListParagraph"/>
              <w:ind w:left="0"/>
              <w:rPr>
                <w:b/>
                <w:szCs w:val="20"/>
              </w:rPr>
            </w:pPr>
            <w:r w:rsidRPr="00B11F2A">
              <w:rPr>
                <w:b/>
                <w:szCs w:val="20"/>
              </w:rPr>
              <w:t>Calculation</w:t>
            </w:r>
          </w:p>
        </w:tc>
        <w:tc>
          <w:tcPr>
            <w:tcW w:w="1129" w:type="dxa"/>
          </w:tcPr>
          <w:p w14:paraId="089D2D96" w14:textId="77777777" w:rsidR="00B11F2A" w:rsidRPr="00B11F2A" w:rsidRDefault="00B11F2A" w:rsidP="00F93382">
            <w:pPr>
              <w:pStyle w:val="ListParagraph"/>
              <w:ind w:left="0"/>
              <w:rPr>
                <w:b/>
                <w:szCs w:val="20"/>
              </w:rPr>
            </w:pPr>
            <w:r w:rsidRPr="00B11F2A">
              <w:rPr>
                <w:b/>
                <w:szCs w:val="20"/>
              </w:rPr>
              <w:t xml:space="preserve">Employee </w:t>
            </w:r>
          </w:p>
        </w:tc>
        <w:tc>
          <w:tcPr>
            <w:tcW w:w="1206" w:type="dxa"/>
          </w:tcPr>
          <w:p w14:paraId="10EA9907" w14:textId="77777777" w:rsidR="00B11F2A" w:rsidRPr="00B11F2A" w:rsidRDefault="00B11F2A" w:rsidP="00F93382">
            <w:pPr>
              <w:pStyle w:val="ListParagraph"/>
              <w:ind w:left="0"/>
              <w:rPr>
                <w:b/>
                <w:szCs w:val="20"/>
              </w:rPr>
            </w:pPr>
            <w:r w:rsidRPr="00B11F2A">
              <w:rPr>
                <w:b/>
                <w:szCs w:val="20"/>
              </w:rPr>
              <w:t>Employer</w:t>
            </w:r>
          </w:p>
        </w:tc>
      </w:tr>
      <w:tr w:rsidR="00B11F2A" w:rsidRPr="00B11F2A" w14:paraId="7DC49BAF" w14:textId="77777777" w:rsidTr="00F93382">
        <w:tc>
          <w:tcPr>
            <w:tcW w:w="1260" w:type="dxa"/>
          </w:tcPr>
          <w:p w14:paraId="1EEF4D3F" w14:textId="3B5B28E1" w:rsidR="00B11F2A" w:rsidRPr="00B11F2A" w:rsidRDefault="0042188A" w:rsidP="00F93382">
            <w:pPr>
              <w:pStyle w:val="ListParagraph"/>
              <w:ind w:left="0"/>
              <w:rPr>
                <w:szCs w:val="20"/>
              </w:rPr>
            </w:pPr>
            <w:r>
              <w:rPr>
                <w:szCs w:val="20"/>
              </w:rPr>
              <w:t>UAE</w:t>
            </w:r>
          </w:p>
        </w:tc>
        <w:tc>
          <w:tcPr>
            <w:tcW w:w="1980" w:type="dxa"/>
          </w:tcPr>
          <w:p w14:paraId="5D731F4F" w14:textId="77777777" w:rsidR="00B11F2A" w:rsidRPr="00B11F2A" w:rsidRDefault="00B11F2A" w:rsidP="00F93382">
            <w:pPr>
              <w:pStyle w:val="ListParagraph"/>
              <w:ind w:left="0"/>
              <w:rPr>
                <w:szCs w:val="20"/>
              </w:rPr>
            </w:pPr>
            <w:r w:rsidRPr="00B11F2A">
              <w:rPr>
                <w:szCs w:val="20"/>
              </w:rPr>
              <w:t>Actual Monthly Gross</w:t>
            </w:r>
          </w:p>
        </w:tc>
        <w:tc>
          <w:tcPr>
            <w:tcW w:w="1129" w:type="dxa"/>
          </w:tcPr>
          <w:p w14:paraId="24850719" w14:textId="2F03EAC0" w:rsidR="00B11F2A" w:rsidRPr="00B11F2A" w:rsidRDefault="006A7F2C" w:rsidP="00F93382">
            <w:pPr>
              <w:pStyle w:val="ListParagraph"/>
              <w:ind w:left="0"/>
              <w:rPr>
                <w:szCs w:val="20"/>
              </w:rPr>
            </w:pPr>
            <w:r>
              <w:rPr>
                <w:szCs w:val="20"/>
              </w:rPr>
              <w:t>5</w:t>
            </w:r>
            <w:r w:rsidR="00B11F2A" w:rsidRPr="00B11F2A">
              <w:rPr>
                <w:szCs w:val="20"/>
              </w:rPr>
              <w:t xml:space="preserve">% </w:t>
            </w:r>
          </w:p>
        </w:tc>
        <w:tc>
          <w:tcPr>
            <w:tcW w:w="1206" w:type="dxa"/>
          </w:tcPr>
          <w:p w14:paraId="1E6E050E" w14:textId="77777777" w:rsidR="00B11F2A" w:rsidRPr="00B11F2A" w:rsidRDefault="00B11F2A" w:rsidP="00F93382">
            <w:pPr>
              <w:pStyle w:val="ListParagraph"/>
              <w:ind w:left="0"/>
              <w:rPr>
                <w:szCs w:val="20"/>
              </w:rPr>
            </w:pPr>
            <w:r w:rsidRPr="00B11F2A">
              <w:rPr>
                <w:szCs w:val="20"/>
              </w:rPr>
              <w:t>12.5%</w:t>
            </w:r>
          </w:p>
        </w:tc>
      </w:tr>
    </w:tbl>
    <w:p w14:paraId="7A959237" w14:textId="77777777" w:rsidR="00B11F2A" w:rsidRPr="00B11F2A" w:rsidRDefault="00B11F2A" w:rsidP="00B11F2A">
      <w:pPr>
        <w:pStyle w:val="ListParagraph"/>
        <w:ind w:left="3600"/>
        <w:rPr>
          <w:szCs w:val="20"/>
        </w:rPr>
      </w:pPr>
      <w:bookmarkStart w:id="84" w:name="_Toc49263635"/>
    </w:p>
    <w:p w14:paraId="57173BBE" w14:textId="77777777" w:rsidR="00B11F2A" w:rsidRPr="00B11F2A" w:rsidRDefault="00B11F2A" w:rsidP="00686847">
      <w:pPr>
        <w:pStyle w:val="ListParagraph"/>
        <w:numPr>
          <w:ilvl w:val="4"/>
          <w:numId w:val="9"/>
        </w:numPr>
        <w:rPr>
          <w:szCs w:val="20"/>
        </w:rPr>
      </w:pPr>
      <w:r w:rsidRPr="00B11F2A">
        <w:rPr>
          <w:szCs w:val="20"/>
        </w:rPr>
        <w:t xml:space="preserve">Every year in the month of January, employees’ salary is updated to Pension authorities. This updated salary is considered for Pension deduction calculation. Any increments that </w:t>
      </w:r>
      <w:proofErr w:type="gramStart"/>
      <w:r w:rsidRPr="00B11F2A">
        <w:rPr>
          <w:szCs w:val="20"/>
        </w:rPr>
        <w:t>happens</w:t>
      </w:r>
      <w:proofErr w:type="gramEnd"/>
      <w:r w:rsidRPr="00B11F2A">
        <w:rPr>
          <w:szCs w:val="20"/>
        </w:rPr>
        <w:t xml:space="preserve"> in the year should not be considered for Pension calculation for the current year for new joiners, the gross salary at the time of joining is considered for calculation.</w:t>
      </w:r>
      <w:bookmarkEnd w:id="84"/>
    </w:p>
    <w:p w14:paraId="315BDA4A" w14:textId="77777777" w:rsidR="00B11F2A" w:rsidRPr="00B11F2A" w:rsidRDefault="00B11F2A" w:rsidP="00B11F2A">
      <w:pPr>
        <w:pStyle w:val="ListParagraph"/>
        <w:ind w:left="3600"/>
        <w:rPr>
          <w:szCs w:val="20"/>
        </w:rPr>
      </w:pPr>
      <w:bookmarkStart w:id="85" w:name="_Toc49263636"/>
    </w:p>
    <w:p w14:paraId="44902CDE" w14:textId="30E4A47D" w:rsidR="006A7F2C" w:rsidRPr="007637CE" w:rsidRDefault="00B11F2A" w:rsidP="00D66866">
      <w:pPr>
        <w:pStyle w:val="ListParagraph"/>
        <w:numPr>
          <w:ilvl w:val="4"/>
          <w:numId w:val="9"/>
        </w:numPr>
        <w:rPr>
          <w:szCs w:val="20"/>
        </w:rPr>
      </w:pPr>
      <w:r w:rsidRPr="00B11F2A">
        <w:rPr>
          <w:szCs w:val="20"/>
        </w:rPr>
        <w:lastRenderedPageBreak/>
        <w:t xml:space="preserve">Pension deduction is Not pro-rated for new joiners or leavers; entire amount is deducted in the joining and leaving month, irrespective of the date of joining and date of </w:t>
      </w:r>
      <w:proofErr w:type="gramStart"/>
      <w:r w:rsidRPr="00B11F2A">
        <w:rPr>
          <w:szCs w:val="20"/>
        </w:rPr>
        <w:t>leaving</w:t>
      </w:r>
      <w:bookmarkEnd w:id="85"/>
      <w:proofErr w:type="gramEnd"/>
    </w:p>
    <w:p w14:paraId="54C1CF04" w14:textId="6A160E59" w:rsidR="00B11F2A" w:rsidRPr="00D66866" w:rsidRDefault="00B11F2A" w:rsidP="00D66866">
      <w:pPr>
        <w:rPr>
          <w:szCs w:val="20"/>
        </w:rPr>
      </w:pPr>
      <w:r w:rsidRPr="00D66866">
        <w:rPr>
          <w:szCs w:val="20"/>
        </w:rPr>
        <w:t xml:space="preserve"> </w:t>
      </w:r>
    </w:p>
    <w:p w14:paraId="2A2FC16B" w14:textId="77777777" w:rsidR="00B11F2A" w:rsidRPr="00C47DEC" w:rsidRDefault="00B11F2A" w:rsidP="00B11F2A">
      <w:pPr>
        <w:pStyle w:val="ListParagraph"/>
        <w:ind w:left="2880"/>
        <w:rPr>
          <w:sz w:val="20"/>
          <w:szCs w:val="20"/>
        </w:rPr>
      </w:pPr>
    </w:p>
    <w:p w14:paraId="3B3827D9" w14:textId="77777777" w:rsidR="00B11F2A" w:rsidRPr="00B11F2A" w:rsidRDefault="00B11F2A" w:rsidP="00686847">
      <w:pPr>
        <w:pStyle w:val="ListParagraph"/>
        <w:numPr>
          <w:ilvl w:val="3"/>
          <w:numId w:val="9"/>
        </w:numPr>
        <w:rPr>
          <w:b/>
          <w:szCs w:val="20"/>
          <w:u w:val="single"/>
        </w:rPr>
      </w:pPr>
      <w:r w:rsidRPr="00B11F2A">
        <w:rPr>
          <w:b/>
          <w:szCs w:val="20"/>
          <w:u w:val="single"/>
        </w:rPr>
        <w:t>Oman:</w:t>
      </w:r>
    </w:p>
    <w:p w14:paraId="745D75E3" w14:textId="77777777" w:rsidR="00B11F2A" w:rsidRPr="00B11F2A" w:rsidRDefault="00B11F2A" w:rsidP="00686847">
      <w:pPr>
        <w:pStyle w:val="ListParagraph"/>
        <w:numPr>
          <w:ilvl w:val="4"/>
          <w:numId w:val="9"/>
        </w:numPr>
        <w:rPr>
          <w:szCs w:val="20"/>
        </w:rPr>
      </w:pPr>
      <w:bookmarkStart w:id="86" w:name="_Toc49263652"/>
      <w:r w:rsidRPr="00B11F2A">
        <w:rPr>
          <w:szCs w:val="20"/>
        </w:rPr>
        <w:t>For local employees of Oman, Social security deduction is done on the Actual Gross Salary</w:t>
      </w:r>
      <w:bookmarkEnd w:id="86"/>
    </w:p>
    <w:p w14:paraId="40807F4C" w14:textId="77777777" w:rsidR="00B11F2A" w:rsidRPr="00B11F2A" w:rsidRDefault="00B11F2A" w:rsidP="00B11F2A">
      <w:pPr>
        <w:pStyle w:val="ListParagraph"/>
        <w:ind w:left="3600"/>
        <w:rPr>
          <w:szCs w:val="20"/>
        </w:rPr>
      </w:pPr>
    </w:p>
    <w:p w14:paraId="1CA06DF0" w14:textId="77777777" w:rsidR="00B11F2A" w:rsidRPr="00B11F2A" w:rsidRDefault="00B11F2A" w:rsidP="00686847">
      <w:pPr>
        <w:pStyle w:val="ListParagraph"/>
        <w:numPr>
          <w:ilvl w:val="4"/>
          <w:numId w:val="9"/>
        </w:numPr>
        <w:rPr>
          <w:szCs w:val="20"/>
        </w:rPr>
      </w:pPr>
      <w:r w:rsidRPr="00B11F2A">
        <w:rPr>
          <w:szCs w:val="20"/>
        </w:rPr>
        <w:t xml:space="preserve">Employee Contribution will be part of </w:t>
      </w:r>
      <w:proofErr w:type="gramStart"/>
      <w:r w:rsidRPr="00B11F2A">
        <w:rPr>
          <w:szCs w:val="20"/>
        </w:rPr>
        <w:t>payroll</w:t>
      </w:r>
      <w:proofErr w:type="gramEnd"/>
      <w:r w:rsidRPr="00B11F2A">
        <w:rPr>
          <w:szCs w:val="20"/>
        </w:rPr>
        <w:t xml:space="preserve">. Employer Contribution will be stored in the system. Both these details are shown in </w:t>
      </w:r>
      <w:proofErr w:type="gramStart"/>
      <w:r w:rsidRPr="00B11F2A">
        <w:rPr>
          <w:szCs w:val="20"/>
        </w:rPr>
        <w:t>report</w:t>
      </w:r>
      <w:proofErr w:type="gramEnd"/>
      <w:r w:rsidRPr="00B11F2A">
        <w:rPr>
          <w:szCs w:val="20"/>
        </w:rPr>
        <w:t>.</w:t>
      </w:r>
    </w:p>
    <w:p w14:paraId="51A6562B" w14:textId="77777777" w:rsidR="00B11F2A" w:rsidRPr="00B11F2A" w:rsidRDefault="00B11F2A" w:rsidP="00B11F2A">
      <w:pPr>
        <w:pStyle w:val="ListParagraph"/>
        <w:ind w:left="3600"/>
        <w:rPr>
          <w:szCs w:val="20"/>
        </w:rPr>
      </w:pPr>
    </w:p>
    <w:p w14:paraId="7544A27C" w14:textId="77777777" w:rsidR="00B11F2A" w:rsidRPr="00B11F2A" w:rsidRDefault="00B11F2A" w:rsidP="00686847">
      <w:pPr>
        <w:pStyle w:val="ListParagraph"/>
        <w:numPr>
          <w:ilvl w:val="4"/>
          <w:numId w:val="9"/>
        </w:numPr>
        <w:rPr>
          <w:szCs w:val="20"/>
        </w:rPr>
      </w:pPr>
      <w:r w:rsidRPr="00B11F2A">
        <w:rPr>
          <w:szCs w:val="20"/>
        </w:rPr>
        <w:t>Contribution Details:</w:t>
      </w:r>
    </w:p>
    <w:tbl>
      <w:tblPr>
        <w:tblStyle w:val="TableGrid"/>
        <w:tblW w:w="0" w:type="auto"/>
        <w:tblInd w:w="3775" w:type="dxa"/>
        <w:tblLook w:val="04A0" w:firstRow="1" w:lastRow="0" w:firstColumn="1" w:lastColumn="0" w:noHBand="0" w:noVBand="1"/>
      </w:tblPr>
      <w:tblGrid>
        <w:gridCol w:w="1260"/>
        <w:gridCol w:w="1980"/>
        <w:gridCol w:w="1129"/>
        <w:gridCol w:w="1206"/>
      </w:tblGrid>
      <w:tr w:rsidR="00B11F2A" w:rsidRPr="00B11F2A" w14:paraId="1C612A00" w14:textId="77777777" w:rsidTr="00F93382">
        <w:tc>
          <w:tcPr>
            <w:tcW w:w="1260" w:type="dxa"/>
          </w:tcPr>
          <w:p w14:paraId="651A5A58" w14:textId="77777777" w:rsidR="00B11F2A" w:rsidRPr="00B11F2A" w:rsidRDefault="00B11F2A" w:rsidP="00F93382">
            <w:pPr>
              <w:pStyle w:val="ListParagraph"/>
              <w:ind w:left="0"/>
              <w:rPr>
                <w:b/>
                <w:szCs w:val="20"/>
              </w:rPr>
            </w:pPr>
            <w:r w:rsidRPr="00B11F2A">
              <w:rPr>
                <w:b/>
                <w:szCs w:val="20"/>
              </w:rPr>
              <w:t>Nationality</w:t>
            </w:r>
          </w:p>
        </w:tc>
        <w:tc>
          <w:tcPr>
            <w:tcW w:w="1980" w:type="dxa"/>
          </w:tcPr>
          <w:p w14:paraId="3F08C001" w14:textId="77777777" w:rsidR="00B11F2A" w:rsidRPr="00B11F2A" w:rsidRDefault="00B11F2A" w:rsidP="00F93382">
            <w:pPr>
              <w:pStyle w:val="ListParagraph"/>
              <w:ind w:left="0"/>
              <w:rPr>
                <w:b/>
                <w:szCs w:val="20"/>
              </w:rPr>
            </w:pPr>
            <w:r w:rsidRPr="00B11F2A">
              <w:rPr>
                <w:b/>
                <w:szCs w:val="20"/>
              </w:rPr>
              <w:t>Calculation</w:t>
            </w:r>
          </w:p>
        </w:tc>
        <w:tc>
          <w:tcPr>
            <w:tcW w:w="1129" w:type="dxa"/>
          </w:tcPr>
          <w:p w14:paraId="4DBABEA1" w14:textId="77777777" w:rsidR="00B11F2A" w:rsidRPr="00B11F2A" w:rsidRDefault="00B11F2A" w:rsidP="00F93382">
            <w:pPr>
              <w:pStyle w:val="ListParagraph"/>
              <w:ind w:left="0"/>
              <w:rPr>
                <w:b/>
                <w:szCs w:val="20"/>
              </w:rPr>
            </w:pPr>
            <w:r w:rsidRPr="00B11F2A">
              <w:rPr>
                <w:b/>
                <w:szCs w:val="20"/>
              </w:rPr>
              <w:t xml:space="preserve">Employee </w:t>
            </w:r>
          </w:p>
        </w:tc>
        <w:tc>
          <w:tcPr>
            <w:tcW w:w="1206" w:type="dxa"/>
          </w:tcPr>
          <w:p w14:paraId="102FFF48" w14:textId="77777777" w:rsidR="00B11F2A" w:rsidRPr="00B11F2A" w:rsidRDefault="00B11F2A" w:rsidP="00F93382">
            <w:pPr>
              <w:pStyle w:val="ListParagraph"/>
              <w:ind w:left="0"/>
              <w:rPr>
                <w:b/>
                <w:szCs w:val="20"/>
              </w:rPr>
            </w:pPr>
            <w:r w:rsidRPr="00B11F2A">
              <w:rPr>
                <w:b/>
                <w:szCs w:val="20"/>
              </w:rPr>
              <w:t>Employer</w:t>
            </w:r>
          </w:p>
        </w:tc>
      </w:tr>
      <w:tr w:rsidR="00B11F2A" w:rsidRPr="00B11F2A" w14:paraId="2148CE4A" w14:textId="77777777" w:rsidTr="00F93382">
        <w:tc>
          <w:tcPr>
            <w:tcW w:w="1260" w:type="dxa"/>
          </w:tcPr>
          <w:p w14:paraId="5695085B" w14:textId="77777777" w:rsidR="00B11F2A" w:rsidRPr="00B11F2A" w:rsidRDefault="00B11F2A" w:rsidP="00F93382">
            <w:pPr>
              <w:pStyle w:val="ListParagraph"/>
              <w:ind w:left="0"/>
              <w:rPr>
                <w:szCs w:val="20"/>
              </w:rPr>
            </w:pPr>
            <w:r w:rsidRPr="00B11F2A">
              <w:rPr>
                <w:szCs w:val="20"/>
              </w:rPr>
              <w:t>Oman</w:t>
            </w:r>
          </w:p>
        </w:tc>
        <w:tc>
          <w:tcPr>
            <w:tcW w:w="1980" w:type="dxa"/>
          </w:tcPr>
          <w:p w14:paraId="2E6E7A67" w14:textId="77777777" w:rsidR="00B11F2A" w:rsidRPr="00B11F2A" w:rsidRDefault="00B11F2A" w:rsidP="00F93382">
            <w:pPr>
              <w:pStyle w:val="ListParagraph"/>
              <w:ind w:left="0"/>
              <w:rPr>
                <w:szCs w:val="20"/>
              </w:rPr>
            </w:pPr>
            <w:r w:rsidRPr="00B11F2A">
              <w:rPr>
                <w:szCs w:val="20"/>
              </w:rPr>
              <w:t>Actual Monthly Gross</w:t>
            </w:r>
          </w:p>
        </w:tc>
        <w:tc>
          <w:tcPr>
            <w:tcW w:w="1129" w:type="dxa"/>
          </w:tcPr>
          <w:p w14:paraId="5F5A981C" w14:textId="4809A745" w:rsidR="00B11F2A" w:rsidRPr="00B11F2A" w:rsidRDefault="006A7F2C" w:rsidP="00F93382">
            <w:pPr>
              <w:pStyle w:val="ListParagraph"/>
              <w:ind w:left="0"/>
              <w:rPr>
                <w:szCs w:val="20"/>
              </w:rPr>
            </w:pPr>
            <w:r>
              <w:rPr>
                <w:szCs w:val="20"/>
              </w:rPr>
              <w:t>7</w:t>
            </w:r>
            <w:r w:rsidR="00B11F2A" w:rsidRPr="00B11F2A">
              <w:rPr>
                <w:szCs w:val="20"/>
              </w:rPr>
              <w:t xml:space="preserve">% </w:t>
            </w:r>
          </w:p>
        </w:tc>
        <w:tc>
          <w:tcPr>
            <w:tcW w:w="1206" w:type="dxa"/>
          </w:tcPr>
          <w:p w14:paraId="318A4A15" w14:textId="7C9CE5A1" w:rsidR="00B11F2A" w:rsidRPr="00B11F2A" w:rsidRDefault="006A7F2C" w:rsidP="00F93382">
            <w:pPr>
              <w:pStyle w:val="ListParagraph"/>
              <w:ind w:left="0"/>
              <w:rPr>
                <w:szCs w:val="20"/>
              </w:rPr>
            </w:pPr>
            <w:r>
              <w:rPr>
                <w:szCs w:val="20"/>
              </w:rPr>
              <w:t>10</w:t>
            </w:r>
            <w:r w:rsidR="00B11F2A" w:rsidRPr="00B11F2A">
              <w:rPr>
                <w:szCs w:val="20"/>
              </w:rPr>
              <w:t>.5%</w:t>
            </w:r>
          </w:p>
        </w:tc>
      </w:tr>
    </w:tbl>
    <w:p w14:paraId="011EAB61" w14:textId="77777777" w:rsidR="00B11F2A" w:rsidRPr="00B11F2A" w:rsidRDefault="00B11F2A" w:rsidP="00B11F2A">
      <w:pPr>
        <w:pStyle w:val="ListParagraph"/>
        <w:ind w:left="3600"/>
        <w:rPr>
          <w:szCs w:val="20"/>
        </w:rPr>
      </w:pPr>
      <w:bookmarkStart w:id="87" w:name="_Toc49263654"/>
    </w:p>
    <w:p w14:paraId="10A14816" w14:textId="77777777" w:rsidR="00B11F2A" w:rsidRPr="00B11F2A" w:rsidRDefault="00B11F2A" w:rsidP="00686847">
      <w:pPr>
        <w:pStyle w:val="ListParagraph"/>
        <w:numPr>
          <w:ilvl w:val="4"/>
          <w:numId w:val="9"/>
        </w:numPr>
        <w:rPr>
          <w:szCs w:val="20"/>
        </w:rPr>
      </w:pPr>
      <w:bookmarkStart w:id="88" w:name="_Toc49263655"/>
      <w:bookmarkEnd w:id="87"/>
      <w:r w:rsidRPr="00B11F2A">
        <w:rPr>
          <w:szCs w:val="20"/>
        </w:rPr>
        <w:t xml:space="preserve">Every year in the month of February employees’ salary is updated to Social Security authorities. This updated salary is considered for Social Security deduction calculation. Any increments that </w:t>
      </w:r>
      <w:proofErr w:type="gramStart"/>
      <w:r w:rsidRPr="00B11F2A">
        <w:rPr>
          <w:szCs w:val="20"/>
        </w:rPr>
        <w:t>happens</w:t>
      </w:r>
      <w:proofErr w:type="gramEnd"/>
      <w:r w:rsidRPr="00B11F2A">
        <w:rPr>
          <w:szCs w:val="20"/>
        </w:rPr>
        <w:t xml:space="preserve"> in the year should not be considered for Social Security calculation for that year and is updated only in the subsequent year. For new joiners, the gross salary at the time of joining is considered for calculation.</w:t>
      </w:r>
      <w:bookmarkEnd w:id="88"/>
    </w:p>
    <w:p w14:paraId="16572F0A" w14:textId="77777777" w:rsidR="00B11F2A" w:rsidRPr="00B11F2A" w:rsidRDefault="00B11F2A" w:rsidP="00B11F2A">
      <w:pPr>
        <w:pStyle w:val="ListParagraph"/>
        <w:ind w:left="3600"/>
        <w:rPr>
          <w:szCs w:val="20"/>
        </w:rPr>
      </w:pPr>
    </w:p>
    <w:p w14:paraId="29B456B5" w14:textId="77777777" w:rsidR="00B11F2A" w:rsidRPr="00B11F2A" w:rsidRDefault="00B11F2A" w:rsidP="00686847">
      <w:pPr>
        <w:pStyle w:val="ListParagraph"/>
        <w:numPr>
          <w:ilvl w:val="4"/>
          <w:numId w:val="9"/>
        </w:numPr>
        <w:rPr>
          <w:szCs w:val="20"/>
        </w:rPr>
      </w:pPr>
      <w:bookmarkStart w:id="89" w:name="_Toc49263656"/>
      <w:r w:rsidRPr="00B11F2A">
        <w:rPr>
          <w:szCs w:val="20"/>
        </w:rPr>
        <w:t>Social Security deduction is not pro-rated for new joiners or leavers.</w:t>
      </w:r>
      <w:bookmarkEnd w:id="89"/>
    </w:p>
    <w:p w14:paraId="066F2534" w14:textId="77777777" w:rsidR="00B11F2A" w:rsidRPr="00B11F2A" w:rsidRDefault="00B11F2A" w:rsidP="00B11F2A">
      <w:pPr>
        <w:pStyle w:val="ListParagraph"/>
        <w:ind w:left="3600"/>
        <w:rPr>
          <w:szCs w:val="20"/>
        </w:rPr>
      </w:pPr>
    </w:p>
    <w:p w14:paraId="70F2E3A3" w14:textId="77777777" w:rsidR="00B11F2A" w:rsidRPr="00B11F2A" w:rsidRDefault="00B11F2A" w:rsidP="00686847">
      <w:pPr>
        <w:pStyle w:val="ListParagraph"/>
        <w:numPr>
          <w:ilvl w:val="4"/>
          <w:numId w:val="9"/>
        </w:numPr>
        <w:rPr>
          <w:szCs w:val="20"/>
        </w:rPr>
      </w:pPr>
      <w:bookmarkStart w:id="90" w:name="_Toc49263657"/>
      <w:r w:rsidRPr="00B11F2A">
        <w:rPr>
          <w:szCs w:val="20"/>
        </w:rPr>
        <w:t>There is no Maximum and Minimum gross based on which the Social Security is calculated. Based on the actual gross, the social security is deducted for all local employees.</w:t>
      </w:r>
      <w:bookmarkEnd w:id="90"/>
      <w:r w:rsidRPr="00B11F2A">
        <w:rPr>
          <w:szCs w:val="20"/>
        </w:rPr>
        <w:t xml:space="preserve"> </w:t>
      </w:r>
    </w:p>
    <w:p w14:paraId="6A041237" w14:textId="2972F456" w:rsidR="00B11F2A" w:rsidRPr="00B11F2A" w:rsidRDefault="00B11F2A" w:rsidP="007B5ACF">
      <w:pPr>
        <w:pStyle w:val="ListParagraph"/>
        <w:ind w:left="3600"/>
        <w:rPr>
          <w:szCs w:val="20"/>
        </w:rPr>
      </w:pPr>
      <w:r w:rsidRPr="00B11F2A">
        <w:rPr>
          <w:szCs w:val="20"/>
        </w:rPr>
        <w:t xml:space="preserve"> </w:t>
      </w:r>
    </w:p>
    <w:p w14:paraId="779FD3BE" w14:textId="77777777" w:rsidR="00E557DE" w:rsidRPr="00B11F2A" w:rsidRDefault="00E557DE" w:rsidP="001359F9"/>
    <w:p w14:paraId="498B1E47" w14:textId="77777777" w:rsidR="00CD6E69" w:rsidRPr="00B11F2A" w:rsidRDefault="00CD6E69"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1" w:name="_Toc149473213"/>
      <w:r w:rsidRPr="00B11F2A">
        <w:rPr>
          <w:rFonts w:asciiTheme="minorHAnsi" w:eastAsiaTheme="minorHAnsi" w:hAnsiTheme="minorHAnsi" w:cstheme="minorBidi"/>
          <w:b/>
          <w:color w:val="auto"/>
          <w:sz w:val="22"/>
          <w:szCs w:val="22"/>
        </w:rPr>
        <w:t xml:space="preserve">Statutory Calculation -Gratuity </w:t>
      </w:r>
      <w:r>
        <w:rPr>
          <w:rFonts w:asciiTheme="minorHAnsi" w:eastAsiaTheme="minorHAnsi" w:hAnsiTheme="minorHAnsi" w:cstheme="minorBidi"/>
          <w:b/>
          <w:color w:val="auto"/>
          <w:sz w:val="22"/>
          <w:szCs w:val="22"/>
        </w:rPr>
        <w:t xml:space="preserve">Accrual </w:t>
      </w:r>
      <w:r w:rsidRPr="00B11F2A">
        <w:rPr>
          <w:rFonts w:asciiTheme="minorHAnsi" w:eastAsiaTheme="minorHAnsi" w:hAnsiTheme="minorHAnsi" w:cstheme="minorBidi"/>
          <w:b/>
          <w:color w:val="auto"/>
          <w:sz w:val="22"/>
          <w:szCs w:val="22"/>
        </w:rPr>
        <w:t>Computation</w:t>
      </w:r>
      <w:bookmarkEnd w:id="91"/>
    </w:p>
    <w:p w14:paraId="7915662D" w14:textId="77777777" w:rsidR="00C42CB8" w:rsidRDefault="00C42CB8" w:rsidP="001359F9"/>
    <w:p w14:paraId="44FDCB20" w14:textId="77777777" w:rsidR="003A54A0" w:rsidRPr="00B11F2A" w:rsidRDefault="003A54A0" w:rsidP="00686847">
      <w:pPr>
        <w:pStyle w:val="ListParagraph"/>
        <w:numPr>
          <w:ilvl w:val="0"/>
          <w:numId w:val="15"/>
        </w:numPr>
      </w:pPr>
      <w:r w:rsidRPr="00B11F2A">
        <w:t xml:space="preserve">Gratuity calculation is done based on “Current Basic”. </w:t>
      </w:r>
    </w:p>
    <w:p w14:paraId="5766715A" w14:textId="77777777" w:rsidR="003A54A0" w:rsidRDefault="003A54A0" w:rsidP="00686847">
      <w:pPr>
        <w:pStyle w:val="ListParagraph"/>
        <w:numPr>
          <w:ilvl w:val="0"/>
          <w:numId w:val="15"/>
        </w:numPr>
      </w:pPr>
      <w:r>
        <w:t>This computation is done for all employee every month.</w:t>
      </w:r>
    </w:p>
    <w:p w14:paraId="101764A9" w14:textId="77777777" w:rsidR="003A54A0" w:rsidRDefault="003A54A0" w:rsidP="00686847">
      <w:pPr>
        <w:pStyle w:val="ListParagraph"/>
        <w:numPr>
          <w:ilvl w:val="0"/>
          <w:numId w:val="15"/>
        </w:numPr>
      </w:pPr>
      <w:r>
        <w:t>During computation of services period, we need to exclude the unpaid days based on the month wise approved record.</w:t>
      </w:r>
    </w:p>
    <w:p w14:paraId="6C7D6E80" w14:textId="06232146" w:rsidR="003A54A0" w:rsidRDefault="003A54A0" w:rsidP="00686847">
      <w:pPr>
        <w:pStyle w:val="ListParagraph"/>
        <w:numPr>
          <w:ilvl w:val="0"/>
          <w:numId w:val="15"/>
        </w:numPr>
      </w:pPr>
      <w:r>
        <w:t>Slab will be referred as</w:t>
      </w:r>
      <w:r w:rsidR="00C41FBC">
        <w:t xml:space="preserve"> per LAW.</w:t>
      </w:r>
    </w:p>
    <w:p w14:paraId="23050CCD" w14:textId="77777777" w:rsidR="00D90C84" w:rsidRDefault="00D90C84" w:rsidP="00686847">
      <w:pPr>
        <w:pStyle w:val="ListParagraph"/>
        <w:numPr>
          <w:ilvl w:val="0"/>
          <w:numId w:val="15"/>
        </w:numPr>
      </w:pPr>
      <w:r>
        <w:t xml:space="preserve">Accrual should compute till Last working days of the employees. </w:t>
      </w:r>
    </w:p>
    <w:p w14:paraId="13C8E852" w14:textId="77777777" w:rsidR="00B445C4" w:rsidRDefault="00B445C4" w:rsidP="00686847">
      <w:pPr>
        <w:pStyle w:val="ListParagraph"/>
        <w:numPr>
          <w:ilvl w:val="0"/>
          <w:numId w:val="15"/>
        </w:numPr>
      </w:pPr>
      <w:r>
        <w:t>All accruals are computed based on the slab “</w:t>
      </w:r>
      <w:r w:rsidRPr="00B11F2A">
        <w:t>Resignation, Retirement &amp; End of Contract</w:t>
      </w:r>
      <w:r>
        <w:t>”.</w:t>
      </w:r>
    </w:p>
    <w:p w14:paraId="575F52F1" w14:textId="37EB6675" w:rsidR="003A54A0" w:rsidRDefault="003A54A0" w:rsidP="00C41FBC">
      <w:pPr>
        <w:pStyle w:val="ListParagraph"/>
        <w:ind w:left="2520"/>
      </w:pPr>
    </w:p>
    <w:p w14:paraId="31D128D8" w14:textId="77777777" w:rsidR="00E40129" w:rsidRDefault="00E40129" w:rsidP="001359F9"/>
    <w:p w14:paraId="4018ABED" w14:textId="77777777" w:rsidR="00CD6E69" w:rsidRPr="00B11F2A" w:rsidRDefault="00CD6E69"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2" w:name="_Toc149473214"/>
      <w:r>
        <w:rPr>
          <w:rFonts w:asciiTheme="minorHAnsi" w:eastAsiaTheme="minorHAnsi" w:hAnsiTheme="minorHAnsi" w:cstheme="minorBidi"/>
          <w:b/>
          <w:color w:val="auto"/>
          <w:sz w:val="22"/>
          <w:szCs w:val="22"/>
        </w:rPr>
        <w:t>Over Time Computation:</w:t>
      </w:r>
      <w:bookmarkEnd w:id="92"/>
    </w:p>
    <w:p w14:paraId="0D888B8D" w14:textId="77777777" w:rsidR="00CD6E69" w:rsidRPr="00E67CC3" w:rsidRDefault="00CD6E69" w:rsidP="00CD6E69">
      <w:pPr>
        <w:pStyle w:val="ListParagraph"/>
        <w:ind w:left="2160"/>
        <w:rPr>
          <w:b/>
          <w:i/>
          <w:sz w:val="20"/>
          <w:szCs w:val="20"/>
        </w:rPr>
      </w:pPr>
    </w:p>
    <w:p w14:paraId="4A5E5BA4" w14:textId="77777777" w:rsidR="00CD6E69" w:rsidRPr="00CD6E69" w:rsidRDefault="00CD6E69" w:rsidP="00686847">
      <w:pPr>
        <w:pStyle w:val="ListParagraph"/>
        <w:numPr>
          <w:ilvl w:val="0"/>
          <w:numId w:val="15"/>
        </w:numPr>
      </w:pPr>
      <w:r w:rsidRPr="00CD6E69">
        <w:t xml:space="preserve">Standard </w:t>
      </w:r>
      <w:proofErr w:type="spellStart"/>
      <w:r w:rsidRPr="00CD6E69">
        <w:t>hrs</w:t>
      </w:r>
      <w:proofErr w:type="spellEnd"/>
      <w:r w:rsidRPr="00CD6E69">
        <w:t xml:space="preserve"> for general and custom shift is 9 hrs. More than 9 </w:t>
      </w:r>
      <w:proofErr w:type="spellStart"/>
      <w:r w:rsidRPr="00CD6E69">
        <w:t>hrs</w:t>
      </w:r>
      <w:proofErr w:type="spellEnd"/>
      <w:r w:rsidRPr="00CD6E69">
        <w:t xml:space="preserve"> will be treated as OT.</w:t>
      </w:r>
    </w:p>
    <w:p w14:paraId="20EE7DFE" w14:textId="060A7751" w:rsidR="00CD6E69" w:rsidRDefault="00CD6E69" w:rsidP="00686847">
      <w:pPr>
        <w:pStyle w:val="ListParagraph"/>
        <w:numPr>
          <w:ilvl w:val="0"/>
          <w:numId w:val="15"/>
        </w:numPr>
      </w:pPr>
      <w:r w:rsidRPr="00CD6E69">
        <w:t xml:space="preserve">Over time eligible employees are configuration will be bases on </w:t>
      </w:r>
      <w:r w:rsidR="00C41FBC">
        <w:t>company policy</w:t>
      </w:r>
      <w:r w:rsidRPr="00CD6E69">
        <w:t>.</w:t>
      </w:r>
    </w:p>
    <w:p w14:paraId="786443D3" w14:textId="77777777" w:rsidR="00CD6E69" w:rsidRDefault="00CD6E69" w:rsidP="00686847">
      <w:pPr>
        <w:pStyle w:val="ListParagraph"/>
        <w:numPr>
          <w:ilvl w:val="0"/>
          <w:numId w:val="15"/>
        </w:numPr>
      </w:pPr>
      <w:r>
        <w:t xml:space="preserve">Post HR Generalist, approve the OT </w:t>
      </w:r>
      <w:proofErr w:type="spellStart"/>
      <w:r>
        <w:t>Hrs</w:t>
      </w:r>
      <w:proofErr w:type="spellEnd"/>
      <w:r>
        <w:t xml:space="preserve"> system automatically push the records in payroll for computation.</w:t>
      </w:r>
    </w:p>
    <w:p w14:paraId="398AEB97" w14:textId="77777777" w:rsidR="00CD6E69" w:rsidRPr="00CD6E69" w:rsidRDefault="00CD6E69" w:rsidP="00CD6E69">
      <w:pPr>
        <w:pStyle w:val="ListParagraph"/>
        <w:ind w:left="2520"/>
      </w:pPr>
      <w:r>
        <w:t xml:space="preserve"> </w:t>
      </w:r>
    </w:p>
    <w:p w14:paraId="217CD61A" w14:textId="77777777" w:rsidR="00CD6E69" w:rsidRPr="00CD6E69" w:rsidRDefault="00CD6E69" w:rsidP="00686847">
      <w:pPr>
        <w:pStyle w:val="ListParagraph"/>
        <w:numPr>
          <w:ilvl w:val="0"/>
          <w:numId w:val="15"/>
        </w:numPr>
        <w:rPr>
          <w:b/>
          <w:sz w:val="20"/>
          <w:szCs w:val="20"/>
        </w:rPr>
      </w:pPr>
      <w:r w:rsidRPr="00CD6E69">
        <w:rPr>
          <w:b/>
        </w:rPr>
        <w:t>Normal Over Time</w:t>
      </w:r>
      <w:r w:rsidRPr="00CD6E69">
        <w:rPr>
          <w:b/>
          <w:sz w:val="20"/>
          <w:szCs w:val="20"/>
        </w:rPr>
        <w:t>:</w:t>
      </w:r>
    </w:p>
    <w:p w14:paraId="4D2E598B" w14:textId="77777777" w:rsidR="00CD6E69" w:rsidRPr="00CD6E69" w:rsidRDefault="00CD6E69" w:rsidP="00686847">
      <w:pPr>
        <w:pStyle w:val="ListParagraph"/>
        <w:numPr>
          <w:ilvl w:val="3"/>
          <w:numId w:val="9"/>
        </w:numPr>
      </w:pPr>
      <w:r w:rsidRPr="00CD6E69">
        <w:t xml:space="preserve">All extra </w:t>
      </w:r>
      <w:proofErr w:type="spellStart"/>
      <w:r w:rsidRPr="00CD6E69">
        <w:t>hrs</w:t>
      </w:r>
      <w:proofErr w:type="spellEnd"/>
      <w:r w:rsidRPr="00CD6E69">
        <w:t xml:space="preserve"> which is part of working days will be considered as normal over time hrs.</w:t>
      </w:r>
    </w:p>
    <w:p w14:paraId="062E08E2" w14:textId="77777777" w:rsidR="00CD6E69" w:rsidRPr="00CD6E69" w:rsidRDefault="00CD6E69" w:rsidP="00686847">
      <w:pPr>
        <w:pStyle w:val="ListParagraph"/>
        <w:numPr>
          <w:ilvl w:val="3"/>
          <w:numId w:val="9"/>
        </w:numPr>
      </w:pPr>
      <w:r w:rsidRPr="00CD6E69">
        <w:t xml:space="preserve">Calculation for normal over time </w:t>
      </w:r>
      <w:proofErr w:type="spellStart"/>
      <w:r w:rsidRPr="00CD6E69">
        <w:t>hrs</w:t>
      </w:r>
      <w:proofErr w:type="spellEnd"/>
      <w:r w:rsidRPr="00CD6E69">
        <w:t>:</w:t>
      </w:r>
    </w:p>
    <w:p w14:paraId="47BEB78C" w14:textId="1E08FCB6" w:rsidR="00E2704C" w:rsidRPr="002839CB" w:rsidRDefault="00CD6E69" w:rsidP="002839CB">
      <w:pPr>
        <w:pStyle w:val="ListParagraph"/>
        <w:numPr>
          <w:ilvl w:val="4"/>
          <w:numId w:val="9"/>
        </w:numPr>
      </w:pPr>
      <w:r w:rsidRPr="00CD6E69">
        <w:t xml:space="preserve">((Actual monthly </w:t>
      </w:r>
      <w:r w:rsidR="00E2704C">
        <w:t>Basic</w:t>
      </w:r>
      <w:r w:rsidRPr="00CD6E69">
        <w:t>/</w:t>
      </w:r>
      <w:r w:rsidR="00E2704C">
        <w:t>2</w:t>
      </w:r>
      <w:r w:rsidR="005C5601">
        <w:t>4</w:t>
      </w:r>
      <w:r w:rsidR="00E2704C">
        <w:t>0</w:t>
      </w:r>
      <w:r w:rsidRPr="00CD6E69">
        <w:t>)</w:t>
      </w:r>
      <w:r w:rsidR="00E2704C" w:rsidRPr="00CD6E69">
        <w:t xml:space="preserve"> </w:t>
      </w:r>
      <w:r w:rsidRPr="00CD6E69">
        <w:t xml:space="preserve">*1.25* OT </w:t>
      </w:r>
      <w:proofErr w:type="spellStart"/>
      <w:r w:rsidRPr="00CD6E69">
        <w:t>Hrs</w:t>
      </w:r>
      <w:proofErr w:type="spellEnd"/>
    </w:p>
    <w:p w14:paraId="239FAB49" w14:textId="52A7F272" w:rsidR="00CD6E69" w:rsidRPr="00CD6E69" w:rsidRDefault="00CD6E69" w:rsidP="00686847">
      <w:pPr>
        <w:pStyle w:val="ListParagraph"/>
        <w:numPr>
          <w:ilvl w:val="0"/>
          <w:numId w:val="15"/>
        </w:numPr>
        <w:rPr>
          <w:b/>
        </w:rPr>
      </w:pPr>
      <w:r w:rsidRPr="00CD6E69">
        <w:rPr>
          <w:b/>
        </w:rPr>
        <w:t xml:space="preserve">Holiday </w:t>
      </w:r>
    </w:p>
    <w:p w14:paraId="3F7AE337" w14:textId="77777777" w:rsidR="00CD6E69" w:rsidRPr="00CD6E69" w:rsidRDefault="00CD6E69" w:rsidP="00686847">
      <w:pPr>
        <w:pStyle w:val="ListParagraph"/>
        <w:numPr>
          <w:ilvl w:val="3"/>
          <w:numId w:val="9"/>
        </w:numPr>
      </w:pPr>
      <w:r w:rsidRPr="00CD6E69">
        <w:t>If Employee has worked during weekends or holidays, system will consider under this category.</w:t>
      </w:r>
    </w:p>
    <w:p w14:paraId="686B8AB2" w14:textId="77777777" w:rsidR="00CD6E69" w:rsidRPr="00CD6E69" w:rsidRDefault="00CD6E69" w:rsidP="00686847">
      <w:pPr>
        <w:pStyle w:val="ListParagraph"/>
        <w:numPr>
          <w:ilvl w:val="3"/>
          <w:numId w:val="9"/>
        </w:numPr>
      </w:pPr>
      <w:r w:rsidRPr="00CD6E69">
        <w:t>Based on employee IN &amp; OUT time, total number of hours will be considered for Over Time.</w:t>
      </w:r>
    </w:p>
    <w:p w14:paraId="00B4C714" w14:textId="77777777" w:rsidR="00CD6E69" w:rsidRPr="00CD6E69" w:rsidRDefault="00CD6E69" w:rsidP="00686847">
      <w:pPr>
        <w:pStyle w:val="ListParagraph"/>
        <w:numPr>
          <w:ilvl w:val="3"/>
          <w:numId w:val="9"/>
        </w:numPr>
      </w:pPr>
      <w:r w:rsidRPr="00CD6E69">
        <w:t xml:space="preserve">Calculation for Day Off/ Holiday over time </w:t>
      </w:r>
      <w:proofErr w:type="spellStart"/>
      <w:r w:rsidRPr="00CD6E69">
        <w:t>hrs</w:t>
      </w:r>
      <w:proofErr w:type="spellEnd"/>
      <w:r w:rsidRPr="00CD6E69">
        <w:t>:</w:t>
      </w:r>
    </w:p>
    <w:p w14:paraId="71B4C331" w14:textId="2A22567D" w:rsidR="00E2704C" w:rsidRDefault="00E2704C" w:rsidP="00E2704C">
      <w:pPr>
        <w:pStyle w:val="ListParagraph"/>
        <w:numPr>
          <w:ilvl w:val="4"/>
          <w:numId w:val="9"/>
        </w:numPr>
      </w:pPr>
      <w:r w:rsidRPr="00CD6E69">
        <w:t xml:space="preserve">((Actual monthly </w:t>
      </w:r>
      <w:r>
        <w:t>Basic</w:t>
      </w:r>
      <w:r w:rsidRPr="00CD6E69">
        <w:t>/</w:t>
      </w:r>
      <w:r>
        <w:t>2</w:t>
      </w:r>
      <w:r w:rsidR="005C5601">
        <w:t>4</w:t>
      </w:r>
      <w:r>
        <w:t>0</w:t>
      </w:r>
      <w:r w:rsidRPr="00CD6E69">
        <w:t>) *</w:t>
      </w:r>
      <w:r w:rsidR="002839CB">
        <w:t xml:space="preserve">2 </w:t>
      </w:r>
      <w:r w:rsidRPr="00CD6E69">
        <w:t xml:space="preserve">* OT </w:t>
      </w:r>
      <w:proofErr w:type="spellStart"/>
      <w:r w:rsidRPr="00CD6E69">
        <w:t>Hrs</w:t>
      </w:r>
      <w:proofErr w:type="spellEnd"/>
    </w:p>
    <w:p w14:paraId="66EA4AB9" w14:textId="77777777" w:rsidR="002839CB" w:rsidRDefault="002839CB" w:rsidP="002839CB">
      <w:pPr>
        <w:pStyle w:val="ListParagraph"/>
        <w:ind w:left="2160"/>
      </w:pPr>
    </w:p>
    <w:p w14:paraId="17F2CC4C" w14:textId="34F268B7" w:rsidR="002839CB" w:rsidRPr="00CD6E69" w:rsidRDefault="002839CB" w:rsidP="002839CB">
      <w:pPr>
        <w:pStyle w:val="ListParagraph"/>
        <w:numPr>
          <w:ilvl w:val="0"/>
          <w:numId w:val="15"/>
        </w:numPr>
        <w:rPr>
          <w:b/>
        </w:rPr>
      </w:pPr>
      <w:r>
        <w:rPr>
          <w:b/>
        </w:rPr>
        <w:t>Night Shift / Week Off</w:t>
      </w:r>
      <w:r w:rsidRPr="00CD6E69">
        <w:rPr>
          <w:b/>
        </w:rPr>
        <w:t xml:space="preserve"> </w:t>
      </w:r>
    </w:p>
    <w:p w14:paraId="589442D2" w14:textId="77777777" w:rsidR="002839CB" w:rsidRPr="00CD6E69" w:rsidRDefault="002839CB" w:rsidP="002839CB">
      <w:pPr>
        <w:pStyle w:val="ListParagraph"/>
        <w:numPr>
          <w:ilvl w:val="3"/>
          <w:numId w:val="9"/>
        </w:numPr>
      </w:pPr>
      <w:r w:rsidRPr="00CD6E69">
        <w:t>If Employee has worked during weekends or holidays, system will consider under this category.</w:t>
      </w:r>
    </w:p>
    <w:p w14:paraId="4AD44981" w14:textId="77777777" w:rsidR="002839CB" w:rsidRPr="00CD6E69" w:rsidRDefault="002839CB" w:rsidP="002839CB">
      <w:pPr>
        <w:pStyle w:val="ListParagraph"/>
        <w:numPr>
          <w:ilvl w:val="3"/>
          <w:numId w:val="9"/>
        </w:numPr>
      </w:pPr>
      <w:r w:rsidRPr="00CD6E69">
        <w:t>Based on employee IN &amp; OUT time, total number of hours will be considered for Over Time.</w:t>
      </w:r>
    </w:p>
    <w:p w14:paraId="4D14C430" w14:textId="77777777" w:rsidR="002839CB" w:rsidRPr="00CD6E69" w:rsidRDefault="002839CB" w:rsidP="002839CB">
      <w:pPr>
        <w:pStyle w:val="ListParagraph"/>
        <w:numPr>
          <w:ilvl w:val="3"/>
          <w:numId w:val="9"/>
        </w:numPr>
      </w:pPr>
      <w:r w:rsidRPr="00CD6E69">
        <w:t xml:space="preserve">Calculation for Day Off/ Holiday over time </w:t>
      </w:r>
      <w:proofErr w:type="spellStart"/>
      <w:r w:rsidRPr="00CD6E69">
        <w:t>hrs</w:t>
      </w:r>
      <w:proofErr w:type="spellEnd"/>
      <w:r w:rsidRPr="00CD6E69">
        <w:t>:</w:t>
      </w:r>
    </w:p>
    <w:p w14:paraId="30B7359D" w14:textId="7EA5A2E9" w:rsidR="002839CB" w:rsidRPr="00CD6E69" w:rsidRDefault="002839CB" w:rsidP="002839CB">
      <w:pPr>
        <w:pStyle w:val="ListParagraph"/>
        <w:numPr>
          <w:ilvl w:val="4"/>
          <w:numId w:val="9"/>
        </w:numPr>
      </w:pPr>
      <w:r w:rsidRPr="00CD6E69">
        <w:t xml:space="preserve">((Actual monthly </w:t>
      </w:r>
      <w:r>
        <w:t>Basic</w:t>
      </w:r>
      <w:r w:rsidRPr="00CD6E69">
        <w:t>/</w:t>
      </w:r>
      <w:r>
        <w:t>2</w:t>
      </w:r>
      <w:r w:rsidR="005C5601">
        <w:t>4</w:t>
      </w:r>
      <w:r>
        <w:t>0</w:t>
      </w:r>
      <w:r w:rsidRPr="00CD6E69">
        <w:t>) *</w:t>
      </w:r>
      <w:r>
        <w:t xml:space="preserve">1.5 </w:t>
      </w:r>
      <w:r w:rsidRPr="00CD6E69">
        <w:t xml:space="preserve">* OT </w:t>
      </w:r>
      <w:proofErr w:type="spellStart"/>
      <w:r w:rsidRPr="00CD6E69">
        <w:t>Hrs</w:t>
      </w:r>
      <w:proofErr w:type="spellEnd"/>
    </w:p>
    <w:p w14:paraId="76B71BDD" w14:textId="77777777" w:rsidR="00CD6E69" w:rsidRDefault="00CD6E69" w:rsidP="00CD6E69">
      <w:pPr>
        <w:pStyle w:val="ListParagraph"/>
        <w:ind w:left="2520"/>
      </w:pPr>
    </w:p>
    <w:p w14:paraId="69B4D2D0" w14:textId="77777777" w:rsidR="00CD6E69" w:rsidRDefault="00CD6E69"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3" w:name="_Toc149473215"/>
      <w:r w:rsidRPr="00CD6E69">
        <w:rPr>
          <w:rFonts w:asciiTheme="minorHAnsi" w:eastAsiaTheme="minorHAnsi" w:hAnsiTheme="minorHAnsi" w:cstheme="minorBidi"/>
          <w:b/>
          <w:color w:val="auto"/>
          <w:sz w:val="22"/>
          <w:szCs w:val="22"/>
        </w:rPr>
        <w:t xml:space="preserve">Leave </w:t>
      </w:r>
      <w:r w:rsidR="00454003" w:rsidRPr="00CD6E69">
        <w:rPr>
          <w:rFonts w:asciiTheme="minorHAnsi" w:eastAsiaTheme="minorHAnsi" w:hAnsiTheme="minorHAnsi" w:cstheme="minorBidi"/>
          <w:b/>
          <w:color w:val="auto"/>
          <w:sz w:val="22"/>
          <w:szCs w:val="22"/>
        </w:rPr>
        <w:t>Encashment:</w:t>
      </w:r>
      <w:bookmarkEnd w:id="93"/>
    </w:p>
    <w:p w14:paraId="59085432" w14:textId="77777777" w:rsidR="00CD6E69" w:rsidRDefault="00CD6E69" w:rsidP="00CD6E69"/>
    <w:p w14:paraId="2F92EBD0" w14:textId="77777777" w:rsidR="00CD6E69" w:rsidRPr="00CD6E69" w:rsidRDefault="00CD6E69" w:rsidP="00686847">
      <w:pPr>
        <w:pStyle w:val="ListParagraph"/>
        <w:numPr>
          <w:ilvl w:val="0"/>
          <w:numId w:val="15"/>
        </w:numPr>
      </w:pPr>
      <w:r w:rsidRPr="00CD6E69">
        <w:t>Leave Encashment will be auto paid by system during end of service benefit Process.</w:t>
      </w:r>
    </w:p>
    <w:p w14:paraId="326D68C0" w14:textId="77777777" w:rsidR="00CD6E69" w:rsidRPr="00CD6E69" w:rsidRDefault="00CD6E69" w:rsidP="00686847">
      <w:pPr>
        <w:pStyle w:val="ListParagraph"/>
        <w:numPr>
          <w:ilvl w:val="0"/>
          <w:numId w:val="15"/>
        </w:numPr>
      </w:pPr>
      <w:r w:rsidRPr="00CD6E69">
        <w:t>No encashment will be paid during the ongoing service period of the employee. Encashment is always paid during exit process of an employee.</w:t>
      </w:r>
    </w:p>
    <w:p w14:paraId="2A584D97" w14:textId="77777777" w:rsidR="00CD6E69" w:rsidRPr="00CD6E69" w:rsidRDefault="00CD6E69" w:rsidP="00686847">
      <w:pPr>
        <w:pStyle w:val="ListParagraph"/>
        <w:numPr>
          <w:ilvl w:val="0"/>
          <w:numId w:val="15"/>
        </w:numPr>
      </w:pPr>
      <w:r w:rsidRPr="00CD6E69">
        <w:t>During exit process, leave encashment calculation are done till employee LWD (Last Working Date).</w:t>
      </w:r>
    </w:p>
    <w:p w14:paraId="18A56A68" w14:textId="77777777" w:rsidR="00CD6E69" w:rsidRPr="00CD6E69" w:rsidRDefault="00CD6E69" w:rsidP="00686847">
      <w:pPr>
        <w:pStyle w:val="ListParagraph"/>
        <w:numPr>
          <w:ilvl w:val="0"/>
          <w:numId w:val="15"/>
        </w:numPr>
      </w:pPr>
      <w:r w:rsidRPr="00CD6E69">
        <w:lastRenderedPageBreak/>
        <w:t>If the employment status is ‘Probation’. Then system will not pay the encashment to the employee.</w:t>
      </w:r>
    </w:p>
    <w:p w14:paraId="76732EF9" w14:textId="6F51A8E4" w:rsidR="00566527" w:rsidRDefault="00CD6E69" w:rsidP="00566527">
      <w:pPr>
        <w:pStyle w:val="ListParagraph"/>
        <w:numPr>
          <w:ilvl w:val="1"/>
          <w:numId w:val="15"/>
        </w:numPr>
      </w:pPr>
      <w:proofErr w:type="gramStart"/>
      <w:r w:rsidRPr="00F93382">
        <w:rPr>
          <w:b/>
          <w:i/>
        </w:rPr>
        <w:t>Formula</w:t>
      </w:r>
      <w:r w:rsidRPr="00CD6E69">
        <w:t xml:space="preserve"> :</w:t>
      </w:r>
      <w:proofErr w:type="gramEnd"/>
      <w:r w:rsidRPr="00CD6E69">
        <w:t xml:space="preserve"> </w:t>
      </w:r>
      <w:r w:rsidR="00566527" w:rsidRPr="00CD6E69">
        <w:t>Monthly Actual Gross</w:t>
      </w:r>
      <w:r w:rsidR="00566527">
        <w:t xml:space="preserve"> / 30 </w:t>
      </w:r>
      <w:r w:rsidR="00566527" w:rsidRPr="00CD6E69">
        <w:t>* No of leave balance</w:t>
      </w:r>
    </w:p>
    <w:p w14:paraId="1A4C0F44" w14:textId="77777777" w:rsidR="00F93382" w:rsidRDefault="00F93382" w:rsidP="00566527">
      <w:pPr>
        <w:pStyle w:val="ListParagraph"/>
        <w:ind w:left="2520"/>
      </w:pPr>
    </w:p>
    <w:p w14:paraId="72F26064" w14:textId="77777777" w:rsidR="00F93382" w:rsidRPr="00F93382" w:rsidRDefault="00F93382" w:rsidP="00686847">
      <w:pPr>
        <w:pStyle w:val="Heading2"/>
        <w:numPr>
          <w:ilvl w:val="2"/>
          <w:numId w:val="26"/>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4" w:name="_Toc149473216"/>
      <w:r>
        <w:rPr>
          <w:rFonts w:asciiTheme="minorHAnsi" w:eastAsiaTheme="minorHAnsi" w:hAnsiTheme="minorHAnsi" w:cstheme="minorBidi"/>
          <w:b/>
          <w:color w:val="auto"/>
          <w:sz w:val="22"/>
          <w:szCs w:val="22"/>
        </w:rPr>
        <w:t>Leave Accrual:</w:t>
      </w:r>
      <w:bookmarkEnd w:id="94"/>
    </w:p>
    <w:p w14:paraId="5768E179" w14:textId="77777777" w:rsidR="00F93382" w:rsidRDefault="00F93382" w:rsidP="00F93382">
      <w:pPr>
        <w:pStyle w:val="ListParagraph"/>
        <w:ind w:left="2520"/>
      </w:pPr>
    </w:p>
    <w:p w14:paraId="6D9ED69D" w14:textId="43C2F74D" w:rsidR="00F93382" w:rsidRPr="00F93382" w:rsidRDefault="00F93382" w:rsidP="00686847">
      <w:pPr>
        <w:pStyle w:val="ListParagraph"/>
        <w:numPr>
          <w:ilvl w:val="0"/>
          <w:numId w:val="15"/>
        </w:numPr>
      </w:pPr>
      <w:r w:rsidRPr="00F93382">
        <w:t xml:space="preserve">System will compute based on leave accrual days. These </w:t>
      </w:r>
      <w:r>
        <w:t xml:space="preserve">accrual </w:t>
      </w:r>
      <w:r w:rsidRPr="00F93382">
        <w:t>days are computed based on “</w:t>
      </w:r>
      <w:r w:rsidR="00047A28">
        <w:t>Monthly Credit – Unpaid Leave</w:t>
      </w:r>
      <w:r w:rsidRPr="00F93382">
        <w:t xml:space="preserve">”. </w:t>
      </w:r>
    </w:p>
    <w:p w14:paraId="019C4850" w14:textId="77777777" w:rsidR="00F93382" w:rsidRDefault="00F93382" w:rsidP="00686847">
      <w:pPr>
        <w:pStyle w:val="ListParagraph"/>
        <w:numPr>
          <w:ilvl w:val="1"/>
          <w:numId w:val="15"/>
        </w:numPr>
      </w:pPr>
      <w:proofErr w:type="gramStart"/>
      <w:r w:rsidRPr="00F93382">
        <w:rPr>
          <w:b/>
          <w:i/>
        </w:rPr>
        <w:t>Formula</w:t>
      </w:r>
      <w:r w:rsidRPr="00F93382">
        <w:t xml:space="preserve"> </w:t>
      </w:r>
      <w:r w:rsidR="0027258D">
        <w:t>:</w:t>
      </w:r>
      <w:proofErr w:type="gramEnd"/>
    </w:p>
    <w:p w14:paraId="638EE187" w14:textId="20646822" w:rsidR="0027258D" w:rsidRDefault="00566527" w:rsidP="0027258D">
      <w:pPr>
        <w:pStyle w:val="ListParagraph"/>
        <w:numPr>
          <w:ilvl w:val="2"/>
          <w:numId w:val="15"/>
        </w:numPr>
      </w:pPr>
      <w:r>
        <w:t>Monthly Leave Accrual Days =</w:t>
      </w:r>
      <w:r w:rsidR="0027258D">
        <w:t xml:space="preserve"> </w:t>
      </w:r>
      <w:r>
        <w:t>Yearly Entitled Days / 365 * Process month days (Exclude Unpaid Leave)</w:t>
      </w:r>
    </w:p>
    <w:p w14:paraId="7B6EE849" w14:textId="1480F450" w:rsidR="0027258D" w:rsidRDefault="00566527" w:rsidP="0027258D">
      <w:pPr>
        <w:pStyle w:val="ListParagraph"/>
        <w:numPr>
          <w:ilvl w:val="2"/>
          <w:numId w:val="15"/>
        </w:numPr>
      </w:pPr>
      <w:r>
        <w:t>Monthly Leave Accrual Amount</w:t>
      </w:r>
      <w:r w:rsidR="0027258D">
        <w:t xml:space="preserve"> = </w:t>
      </w:r>
      <w:r w:rsidR="0027258D" w:rsidRPr="00CD6E69">
        <w:t xml:space="preserve">Monthly Actual Gross </w:t>
      </w:r>
      <w:r>
        <w:t>* Accrual Days / Calendar Days in Month.</w:t>
      </w:r>
    </w:p>
    <w:p w14:paraId="4EAA86A9" w14:textId="77777777" w:rsidR="00BC250D" w:rsidRDefault="00BC250D" w:rsidP="00BC250D">
      <w:pPr>
        <w:pStyle w:val="ListParagraph"/>
        <w:ind w:left="2520"/>
      </w:pPr>
    </w:p>
    <w:p w14:paraId="7EFCCFB1" w14:textId="77777777" w:rsidR="00F93382" w:rsidRPr="00F93382" w:rsidRDefault="00F93382" w:rsidP="00686847">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5" w:name="_Toc149473217"/>
      <w:r w:rsidRPr="00F93382">
        <w:rPr>
          <w:rFonts w:asciiTheme="minorHAnsi" w:eastAsiaTheme="minorHAnsi" w:hAnsiTheme="minorHAnsi" w:cstheme="minorBidi"/>
          <w:b/>
          <w:color w:val="auto"/>
          <w:sz w:val="22"/>
          <w:szCs w:val="22"/>
        </w:rPr>
        <w:t>Negative Pay:</w:t>
      </w:r>
      <w:bookmarkEnd w:id="95"/>
    </w:p>
    <w:p w14:paraId="43B8B263" w14:textId="77777777" w:rsidR="00F93382" w:rsidRPr="00F93382" w:rsidRDefault="00F93382" w:rsidP="00686847">
      <w:pPr>
        <w:pStyle w:val="ListParagraph"/>
        <w:numPr>
          <w:ilvl w:val="0"/>
          <w:numId w:val="15"/>
        </w:numPr>
      </w:pPr>
      <w:r w:rsidRPr="00F93382">
        <w:t xml:space="preserve">In the monthly payroll, if the employee net pay is in negative, then system should hold the negative net pay salary of the employee. </w:t>
      </w:r>
    </w:p>
    <w:p w14:paraId="1FA047D3" w14:textId="77777777" w:rsidR="00F93382" w:rsidRPr="00F93382" w:rsidRDefault="00F93382" w:rsidP="00686847">
      <w:pPr>
        <w:pStyle w:val="ListParagraph"/>
        <w:numPr>
          <w:ilvl w:val="0"/>
          <w:numId w:val="15"/>
        </w:numPr>
      </w:pPr>
      <w:r w:rsidRPr="00F93382">
        <w:t>If net pay is in negative, system should hold the negative payment for current month and transfer to next month for deduction if the value can be adjusted else it will transfer to next month till it gets adjusted.</w:t>
      </w:r>
    </w:p>
    <w:p w14:paraId="62F0248B" w14:textId="77777777" w:rsidR="00F93382" w:rsidRPr="00F93382" w:rsidRDefault="00F93382" w:rsidP="00686847">
      <w:pPr>
        <w:pStyle w:val="ListParagraph"/>
        <w:numPr>
          <w:ilvl w:val="0"/>
          <w:numId w:val="15"/>
        </w:numPr>
      </w:pPr>
      <w:r w:rsidRPr="00F93382">
        <w:t>Negative net pay employee will not be part of bank transfer process.</w:t>
      </w:r>
    </w:p>
    <w:p w14:paraId="31B6DFDC" w14:textId="77777777" w:rsidR="00F93382" w:rsidRPr="00F93382" w:rsidRDefault="00F93382" w:rsidP="00686847">
      <w:pPr>
        <w:pStyle w:val="ListParagraph"/>
        <w:numPr>
          <w:ilvl w:val="0"/>
          <w:numId w:val="15"/>
        </w:numPr>
      </w:pPr>
      <w:r w:rsidRPr="00F93382">
        <w:t>This option will be enabled only for monthly payroll.</w:t>
      </w:r>
    </w:p>
    <w:p w14:paraId="2CC20B99" w14:textId="77777777" w:rsidR="005C5601" w:rsidRDefault="005C5601" w:rsidP="00566527"/>
    <w:p w14:paraId="7B88E0E3" w14:textId="77777777" w:rsidR="005C5601" w:rsidRDefault="005C5601" w:rsidP="00F93382">
      <w:pPr>
        <w:pStyle w:val="ListParagraph"/>
        <w:ind w:left="2520"/>
      </w:pPr>
    </w:p>
    <w:p w14:paraId="5EE7A72B" w14:textId="77777777" w:rsidR="00C04C57" w:rsidRDefault="00C04C57" w:rsidP="00686847">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6" w:name="_Toc149473218"/>
      <w:r>
        <w:rPr>
          <w:rFonts w:asciiTheme="minorHAnsi" w:eastAsiaTheme="minorHAnsi" w:hAnsiTheme="minorHAnsi" w:cstheme="minorBidi"/>
          <w:b/>
          <w:color w:val="auto"/>
          <w:sz w:val="22"/>
          <w:szCs w:val="22"/>
        </w:rPr>
        <w:t>Medical Insurance:</w:t>
      </w:r>
      <w:bookmarkEnd w:id="96"/>
    </w:p>
    <w:p w14:paraId="7805084A" w14:textId="77777777" w:rsidR="00C04C57" w:rsidRDefault="00C04C57" w:rsidP="00C04C57">
      <w:pPr>
        <w:pStyle w:val="NoSpacing"/>
      </w:pPr>
    </w:p>
    <w:p w14:paraId="741BFFC2" w14:textId="77777777" w:rsidR="003574F5" w:rsidRDefault="003574F5" w:rsidP="003574F5">
      <w:pPr>
        <w:pStyle w:val="ListParagraph"/>
        <w:numPr>
          <w:ilvl w:val="0"/>
          <w:numId w:val="15"/>
        </w:numPr>
      </w:pPr>
      <w:r>
        <w:t xml:space="preserve">HR generalist will enter the medical insurance for all employees. </w:t>
      </w:r>
      <w:proofErr w:type="gramStart"/>
      <w:r>
        <w:t>Entering of</w:t>
      </w:r>
      <w:proofErr w:type="gramEnd"/>
      <w:r>
        <w:t xml:space="preserve"> data can be done using </w:t>
      </w:r>
      <w:proofErr w:type="gramStart"/>
      <w:r>
        <w:t>upload</w:t>
      </w:r>
      <w:proofErr w:type="gramEnd"/>
      <w:r>
        <w:t xml:space="preserve"> for all the employees.</w:t>
      </w:r>
    </w:p>
    <w:p w14:paraId="712F9F7F" w14:textId="77777777" w:rsidR="003574F5" w:rsidRDefault="003574F5" w:rsidP="00095F8F">
      <w:pPr>
        <w:pStyle w:val="ListParagraph"/>
        <w:numPr>
          <w:ilvl w:val="0"/>
          <w:numId w:val="15"/>
        </w:numPr>
      </w:pPr>
      <w:r>
        <w:t>For new joiners, during the employee creation the amount will be entered.</w:t>
      </w:r>
    </w:p>
    <w:p w14:paraId="4B06CC3D" w14:textId="77777777" w:rsidR="003574F5" w:rsidRDefault="003574F5" w:rsidP="00095F8F">
      <w:pPr>
        <w:pStyle w:val="ListParagraph"/>
        <w:numPr>
          <w:ilvl w:val="0"/>
          <w:numId w:val="15"/>
        </w:numPr>
      </w:pPr>
      <w:r>
        <w:t xml:space="preserve">Post the amount updated, below process will happen. </w:t>
      </w:r>
    </w:p>
    <w:p w14:paraId="5ED618CC" w14:textId="77777777" w:rsidR="004B7480" w:rsidRDefault="004B7480" w:rsidP="00095F8F">
      <w:pPr>
        <w:pStyle w:val="ListParagraph"/>
        <w:numPr>
          <w:ilvl w:val="0"/>
          <w:numId w:val="15"/>
        </w:numPr>
      </w:pPr>
      <w:r>
        <w:t>Note:</w:t>
      </w:r>
    </w:p>
    <w:p w14:paraId="57BB5334" w14:textId="77C839E6" w:rsidR="00566527" w:rsidRDefault="004B7480" w:rsidP="00D66866">
      <w:pPr>
        <w:pStyle w:val="ListParagraph"/>
        <w:numPr>
          <w:ilvl w:val="1"/>
          <w:numId w:val="15"/>
        </w:numPr>
      </w:pPr>
      <w:r w:rsidRPr="004B7480">
        <w:t xml:space="preserve">During the transfer </w:t>
      </w:r>
      <w:proofErr w:type="gramStart"/>
      <w:r w:rsidRPr="004B7480">
        <w:t>employee’s</w:t>
      </w:r>
      <w:proofErr w:type="gramEnd"/>
      <w:r w:rsidRPr="004B7480">
        <w:t xml:space="preserve"> accrual will be pro-rated based on the effective data and JV segmentation.</w:t>
      </w:r>
    </w:p>
    <w:p w14:paraId="784E166A" w14:textId="77777777" w:rsidR="00566527" w:rsidRDefault="00566527" w:rsidP="00F93382">
      <w:pPr>
        <w:pStyle w:val="ListParagraph"/>
        <w:ind w:left="2520"/>
      </w:pPr>
    </w:p>
    <w:p w14:paraId="0FC4B473" w14:textId="77777777" w:rsidR="00566527" w:rsidRPr="00CD6E69" w:rsidRDefault="00566527" w:rsidP="00F93382">
      <w:pPr>
        <w:pStyle w:val="ListParagraph"/>
        <w:ind w:left="2520"/>
      </w:pPr>
    </w:p>
    <w:p w14:paraId="2AD03B9B" w14:textId="410FCA11" w:rsidR="00444305" w:rsidRPr="00444305" w:rsidRDefault="002839CB" w:rsidP="00686847">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7" w:name="_Toc149473219"/>
      <w:r>
        <w:rPr>
          <w:rFonts w:asciiTheme="minorHAnsi" w:eastAsiaTheme="minorHAnsi" w:hAnsiTheme="minorHAnsi" w:cstheme="minorBidi"/>
          <w:b/>
          <w:color w:val="auto"/>
          <w:sz w:val="22"/>
          <w:szCs w:val="22"/>
        </w:rPr>
        <w:t>Leave Advance</w:t>
      </w:r>
      <w:r w:rsidR="00444305" w:rsidRPr="00444305">
        <w:rPr>
          <w:rFonts w:asciiTheme="minorHAnsi" w:eastAsiaTheme="minorHAnsi" w:hAnsiTheme="minorHAnsi" w:cstheme="minorBidi"/>
          <w:b/>
          <w:color w:val="auto"/>
          <w:sz w:val="22"/>
          <w:szCs w:val="22"/>
        </w:rPr>
        <w:t xml:space="preserve"> Salary</w:t>
      </w:r>
      <w:bookmarkEnd w:id="97"/>
    </w:p>
    <w:p w14:paraId="118B78D0" w14:textId="77777777" w:rsidR="00444305" w:rsidRDefault="00444305" w:rsidP="00444305">
      <w:pPr>
        <w:pStyle w:val="ListParagraph"/>
        <w:ind w:left="2520"/>
      </w:pPr>
      <w:bookmarkStart w:id="98" w:name="_Toc49263706"/>
    </w:p>
    <w:p w14:paraId="2EA66C53" w14:textId="77777777" w:rsidR="00444305" w:rsidRDefault="00444305" w:rsidP="00686847">
      <w:pPr>
        <w:pStyle w:val="ListParagraph"/>
        <w:numPr>
          <w:ilvl w:val="0"/>
          <w:numId w:val="15"/>
        </w:numPr>
      </w:pPr>
      <w:r w:rsidRPr="00444305">
        <w:t xml:space="preserve">The vacation benefit process is carried out to the employee who </w:t>
      </w:r>
      <w:proofErr w:type="gramStart"/>
      <w:r w:rsidRPr="00444305">
        <w:t>are</w:t>
      </w:r>
      <w:proofErr w:type="gramEnd"/>
      <w:r w:rsidRPr="00444305">
        <w:t xml:space="preserve"> going on vacation for a particular </w:t>
      </w:r>
      <w:proofErr w:type="gramStart"/>
      <w:r w:rsidRPr="00444305">
        <w:t>period of time</w:t>
      </w:r>
      <w:proofErr w:type="gramEnd"/>
      <w:r w:rsidRPr="00444305">
        <w:t xml:space="preserve">. This vacation process is applicable for the </w:t>
      </w:r>
      <w:proofErr w:type="gramStart"/>
      <w:r w:rsidRPr="00444305">
        <w:t xml:space="preserve">particular </w:t>
      </w:r>
      <w:r w:rsidRPr="00444305">
        <w:lastRenderedPageBreak/>
        <w:t>leave</w:t>
      </w:r>
      <w:proofErr w:type="gramEnd"/>
      <w:r w:rsidRPr="00444305">
        <w:t xml:space="preserve"> type (Annual Leave). The vacation benefit is paid to the employee once the </w:t>
      </w:r>
      <w:r w:rsidR="00F96E75">
        <w:t>vacation</w:t>
      </w:r>
      <w:r w:rsidRPr="00444305">
        <w:t xml:space="preserve"> request is approved.</w:t>
      </w:r>
      <w:bookmarkEnd w:id="98"/>
      <w:r w:rsidRPr="00444305">
        <w:t xml:space="preserve"> </w:t>
      </w:r>
    </w:p>
    <w:p w14:paraId="41967ECC" w14:textId="77777777" w:rsidR="00F96E75" w:rsidRPr="00444305" w:rsidRDefault="00F96E75" w:rsidP="00686847">
      <w:pPr>
        <w:pStyle w:val="ListParagraph"/>
        <w:numPr>
          <w:ilvl w:val="0"/>
          <w:numId w:val="15"/>
        </w:numPr>
      </w:pPr>
      <w:r>
        <w:t>This vacation is raised only after the annual leave request is approved.</w:t>
      </w:r>
    </w:p>
    <w:p w14:paraId="0A677223" w14:textId="46361C06" w:rsidR="00444305" w:rsidRPr="00444305" w:rsidRDefault="00444305" w:rsidP="002839CB">
      <w:pPr>
        <w:pStyle w:val="ListParagraph"/>
        <w:numPr>
          <w:ilvl w:val="0"/>
          <w:numId w:val="15"/>
        </w:numPr>
      </w:pPr>
      <w:r w:rsidRPr="00444305">
        <w:t>Above 15 days</w:t>
      </w:r>
      <w:r>
        <w:t xml:space="preserve"> </w:t>
      </w:r>
      <w:r w:rsidRPr="00444305">
        <w:t>leave request are eligible for vacation leave salary process.</w:t>
      </w:r>
    </w:p>
    <w:p w14:paraId="3D926F39" w14:textId="77777777" w:rsidR="00444305" w:rsidRPr="00444305" w:rsidRDefault="00444305" w:rsidP="00686847">
      <w:pPr>
        <w:pStyle w:val="ListParagraph"/>
        <w:numPr>
          <w:ilvl w:val="0"/>
          <w:numId w:val="15"/>
        </w:numPr>
      </w:pPr>
      <w:r w:rsidRPr="00444305">
        <w:t>Vacation salary request should be approved within attendance period of the pay date. Anything approved, after the cutoff date then it will be treated to pay in next month.</w:t>
      </w:r>
    </w:p>
    <w:p w14:paraId="5120658C" w14:textId="77777777" w:rsidR="00444305" w:rsidRPr="00444305" w:rsidRDefault="00444305" w:rsidP="00444305">
      <w:pPr>
        <w:pStyle w:val="ListParagraph"/>
        <w:ind w:left="3600"/>
        <w:rPr>
          <w:szCs w:val="20"/>
        </w:rPr>
      </w:pPr>
    </w:p>
    <w:p w14:paraId="62E49BA7" w14:textId="77777777" w:rsidR="00444305" w:rsidRPr="00444305" w:rsidRDefault="00444305" w:rsidP="00686847">
      <w:pPr>
        <w:pStyle w:val="ListParagraph"/>
        <w:numPr>
          <w:ilvl w:val="5"/>
          <w:numId w:val="16"/>
        </w:numPr>
        <w:rPr>
          <w:b/>
          <w:szCs w:val="20"/>
        </w:rPr>
      </w:pPr>
      <w:r w:rsidRPr="00444305">
        <w:rPr>
          <w:b/>
          <w:szCs w:val="20"/>
        </w:rPr>
        <w:t>Current Month salary</w:t>
      </w:r>
      <w:r>
        <w:rPr>
          <w:b/>
          <w:szCs w:val="20"/>
        </w:rPr>
        <w:t>:</w:t>
      </w:r>
    </w:p>
    <w:p w14:paraId="77342FCE" w14:textId="77777777" w:rsidR="00444305" w:rsidRPr="00444305" w:rsidRDefault="00444305" w:rsidP="00444305">
      <w:pPr>
        <w:pStyle w:val="ListParagraph"/>
        <w:ind w:left="5040"/>
        <w:rPr>
          <w:szCs w:val="20"/>
        </w:rPr>
      </w:pPr>
    </w:p>
    <w:p w14:paraId="281ADF62" w14:textId="77777777" w:rsidR="00444305" w:rsidRPr="00444305" w:rsidRDefault="00444305" w:rsidP="00686847">
      <w:pPr>
        <w:pStyle w:val="ListParagraph"/>
        <w:numPr>
          <w:ilvl w:val="0"/>
          <w:numId w:val="17"/>
        </w:numPr>
        <w:ind w:left="4680"/>
        <w:rPr>
          <w:szCs w:val="20"/>
        </w:rPr>
      </w:pPr>
      <w:proofErr w:type="gramStart"/>
      <w:r w:rsidRPr="00444305">
        <w:rPr>
          <w:szCs w:val="20"/>
        </w:rPr>
        <w:t>System</w:t>
      </w:r>
      <w:proofErr w:type="gramEnd"/>
      <w:r w:rsidRPr="00444305">
        <w:rPr>
          <w:szCs w:val="20"/>
        </w:rPr>
        <w:t xml:space="preserve"> will process the current payroll month leave period days as vacation leave salary + remaining salaries of current month and pay to the employee.</w:t>
      </w:r>
    </w:p>
    <w:p w14:paraId="29F87BA9" w14:textId="77777777" w:rsidR="00444305" w:rsidRPr="00444305" w:rsidRDefault="00444305" w:rsidP="00444305">
      <w:pPr>
        <w:pStyle w:val="ListParagraph"/>
        <w:ind w:left="3960"/>
        <w:rPr>
          <w:szCs w:val="20"/>
        </w:rPr>
      </w:pPr>
    </w:p>
    <w:p w14:paraId="31B32359" w14:textId="150A2825" w:rsidR="002D669B" w:rsidRDefault="00444305" w:rsidP="002839CB">
      <w:pPr>
        <w:pStyle w:val="ListParagraph"/>
        <w:numPr>
          <w:ilvl w:val="0"/>
          <w:numId w:val="17"/>
        </w:numPr>
        <w:ind w:left="4680"/>
        <w:rPr>
          <w:sz w:val="20"/>
          <w:szCs w:val="20"/>
        </w:rPr>
      </w:pPr>
      <w:r w:rsidRPr="00444305">
        <w:rPr>
          <w:b/>
          <w:i/>
          <w:szCs w:val="20"/>
        </w:rPr>
        <w:t>Formula for computing the vacation salary</w:t>
      </w:r>
      <w:r w:rsidRPr="00444305">
        <w:rPr>
          <w:szCs w:val="20"/>
        </w:rPr>
        <w:t xml:space="preserve"> = (Gross Salary *12/365* Leave Days of Aug-202</w:t>
      </w:r>
      <w:r w:rsidR="002839CB">
        <w:rPr>
          <w:szCs w:val="20"/>
        </w:rPr>
        <w:t>3</w:t>
      </w:r>
      <w:r w:rsidRPr="00444305">
        <w:rPr>
          <w:szCs w:val="20"/>
        </w:rPr>
        <w:t>) + Remaining salaries of Aug 202</w:t>
      </w:r>
      <w:r w:rsidR="002839CB">
        <w:rPr>
          <w:szCs w:val="20"/>
        </w:rPr>
        <w:t>3</w:t>
      </w:r>
    </w:p>
    <w:p w14:paraId="405FDA82" w14:textId="77777777" w:rsidR="002D669B" w:rsidRDefault="002D669B" w:rsidP="00444305">
      <w:pPr>
        <w:pStyle w:val="ListParagraph"/>
        <w:ind w:left="5040"/>
        <w:rPr>
          <w:sz w:val="20"/>
          <w:szCs w:val="20"/>
        </w:rPr>
      </w:pPr>
    </w:p>
    <w:p w14:paraId="384E8A83" w14:textId="77777777" w:rsidR="002D669B" w:rsidRDefault="002D669B" w:rsidP="00444305">
      <w:pPr>
        <w:pStyle w:val="ListParagraph"/>
        <w:ind w:left="5040"/>
        <w:rPr>
          <w:sz w:val="20"/>
          <w:szCs w:val="20"/>
        </w:rPr>
      </w:pPr>
    </w:p>
    <w:p w14:paraId="5785F533" w14:textId="6F2009F7" w:rsidR="002D669B" w:rsidRPr="00566527" w:rsidRDefault="00444305" w:rsidP="00444305">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99" w:name="_Toc149473220"/>
      <w:r w:rsidRPr="00444305">
        <w:rPr>
          <w:rFonts w:asciiTheme="minorHAnsi" w:eastAsiaTheme="minorHAnsi" w:hAnsiTheme="minorHAnsi" w:cstheme="minorBidi"/>
          <w:b/>
          <w:color w:val="auto"/>
          <w:sz w:val="22"/>
          <w:szCs w:val="22"/>
        </w:rPr>
        <w:t>Air Ticket Module</w:t>
      </w:r>
      <w:r w:rsidR="001B470A">
        <w:rPr>
          <w:rFonts w:asciiTheme="minorHAnsi" w:eastAsiaTheme="minorHAnsi" w:hAnsiTheme="minorHAnsi" w:cstheme="minorBidi"/>
          <w:b/>
          <w:color w:val="auto"/>
          <w:sz w:val="22"/>
          <w:szCs w:val="22"/>
        </w:rPr>
        <w:t xml:space="preserve"> – WJ Towell team will be discussed internally and share the requirements.</w:t>
      </w:r>
      <w:bookmarkEnd w:id="99"/>
    </w:p>
    <w:p w14:paraId="491C861C" w14:textId="77777777" w:rsidR="002D669B" w:rsidRDefault="002D669B" w:rsidP="00444305">
      <w:pPr>
        <w:rPr>
          <w:noProof/>
        </w:rPr>
      </w:pPr>
    </w:p>
    <w:p w14:paraId="6651BF2E" w14:textId="77777777" w:rsidR="002D669B" w:rsidRDefault="002D669B" w:rsidP="00444305">
      <w:pPr>
        <w:rPr>
          <w:noProof/>
        </w:rPr>
      </w:pPr>
    </w:p>
    <w:p w14:paraId="22387EAC" w14:textId="77777777" w:rsidR="00C52A8D" w:rsidRDefault="00C52A8D" w:rsidP="00686847">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100" w:name="_Toc149473221"/>
      <w:bookmarkStart w:id="101" w:name="_Toc49176035"/>
      <w:bookmarkStart w:id="102" w:name="_Toc51358338"/>
      <w:r>
        <w:rPr>
          <w:rFonts w:asciiTheme="minorHAnsi" w:eastAsiaTheme="minorHAnsi" w:hAnsiTheme="minorHAnsi" w:cstheme="minorBidi"/>
          <w:b/>
          <w:color w:val="auto"/>
          <w:sz w:val="22"/>
          <w:szCs w:val="22"/>
        </w:rPr>
        <w:t>Salary Hold:</w:t>
      </w:r>
      <w:bookmarkEnd w:id="100"/>
    </w:p>
    <w:p w14:paraId="6C605649" w14:textId="77777777" w:rsidR="00C52A8D" w:rsidRDefault="00C52A8D" w:rsidP="00C52A8D"/>
    <w:p w14:paraId="46DB2B80" w14:textId="77777777" w:rsidR="00C52A8D" w:rsidRPr="00C52A8D" w:rsidRDefault="00C52A8D" w:rsidP="00686847">
      <w:pPr>
        <w:pStyle w:val="ListParagraph"/>
        <w:numPr>
          <w:ilvl w:val="0"/>
          <w:numId w:val="15"/>
        </w:numPr>
        <w:rPr>
          <w:b/>
        </w:rPr>
      </w:pPr>
      <w:r w:rsidRPr="00C52A8D">
        <w:rPr>
          <w:b/>
        </w:rPr>
        <w:t>Salary Hold Process:</w:t>
      </w:r>
    </w:p>
    <w:p w14:paraId="6120A670" w14:textId="77777777" w:rsidR="00C52A8D" w:rsidRPr="00C52A8D" w:rsidRDefault="00C52A8D" w:rsidP="00686847">
      <w:pPr>
        <w:numPr>
          <w:ilvl w:val="1"/>
          <w:numId w:val="25"/>
        </w:numPr>
        <w:spacing w:after="0" w:line="240" w:lineRule="auto"/>
        <w:rPr>
          <w:rFonts w:ascii="Calibri" w:hAnsi="Calibri" w:cs="Arial"/>
          <w:szCs w:val="20"/>
        </w:rPr>
      </w:pPr>
      <w:proofErr w:type="gramStart"/>
      <w:r w:rsidRPr="00C52A8D">
        <w:rPr>
          <w:rFonts w:ascii="Calibri" w:hAnsi="Calibri" w:cs="Arial"/>
          <w:szCs w:val="20"/>
        </w:rPr>
        <w:t>Salary</w:t>
      </w:r>
      <w:proofErr w:type="gramEnd"/>
      <w:r w:rsidRPr="00C52A8D">
        <w:rPr>
          <w:rFonts w:ascii="Calibri" w:hAnsi="Calibri" w:cs="Arial"/>
          <w:szCs w:val="20"/>
        </w:rPr>
        <w:t xml:space="preserve"> </w:t>
      </w:r>
      <w:proofErr w:type="gramStart"/>
      <w:r w:rsidRPr="00C52A8D">
        <w:rPr>
          <w:rFonts w:ascii="Calibri" w:hAnsi="Calibri" w:cs="Arial"/>
          <w:szCs w:val="20"/>
        </w:rPr>
        <w:t>hold</w:t>
      </w:r>
      <w:proofErr w:type="gramEnd"/>
      <w:r w:rsidRPr="00C52A8D">
        <w:rPr>
          <w:rFonts w:ascii="Calibri" w:hAnsi="Calibri" w:cs="Arial"/>
          <w:szCs w:val="20"/>
        </w:rPr>
        <w:t xml:space="preserve"> process is available for active employees and exit process employees.</w:t>
      </w:r>
    </w:p>
    <w:p w14:paraId="3C9E07D4" w14:textId="77777777" w:rsidR="00C52A8D" w:rsidRPr="00C52A8D" w:rsidRDefault="00C52A8D" w:rsidP="00686847">
      <w:pPr>
        <w:numPr>
          <w:ilvl w:val="1"/>
          <w:numId w:val="25"/>
        </w:numPr>
        <w:spacing w:after="0" w:line="240" w:lineRule="auto"/>
        <w:rPr>
          <w:rFonts w:ascii="Calibri" w:hAnsi="Calibri" w:cs="Arial"/>
          <w:szCs w:val="20"/>
        </w:rPr>
      </w:pPr>
      <w:r>
        <w:rPr>
          <w:rFonts w:ascii="Calibri" w:hAnsi="Calibri" w:cs="Arial"/>
          <w:szCs w:val="20"/>
        </w:rPr>
        <w:t xml:space="preserve">This request needs to </w:t>
      </w:r>
      <w:proofErr w:type="gramStart"/>
      <w:r>
        <w:rPr>
          <w:rFonts w:ascii="Calibri" w:hAnsi="Calibri" w:cs="Arial"/>
          <w:szCs w:val="20"/>
        </w:rPr>
        <w:t>raise</w:t>
      </w:r>
      <w:proofErr w:type="gramEnd"/>
      <w:r>
        <w:rPr>
          <w:rFonts w:ascii="Calibri" w:hAnsi="Calibri" w:cs="Arial"/>
          <w:szCs w:val="20"/>
        </w:rPr>
        <w:t xml:space="preserve"> by HR Generalist for holding the employee’s salary.</w:t>
      </w:r>
    </w:p>
    <w:p w14:paraId="159F347F" w14:textId="77777777" w:rsidR="00C52A8D" w:rsidRPr="00C52A8D" w:rsidRDefault="00C52A8D" w:rsidP="00686847">
      <w:pPr>
        <w:numPr>
          <w:ilvl w:val="2"/>
          <w:numId w:val="25"/>
        </w:numPr>
        <w:spacing w:after="0" w:line="240" w:lineRule="auto"/>
        <w:rPr>
          <w:rFonts w:ascii="Calibri" w:hAnsi="Calibri" w:cs="Arial"/>
          <w:szCs w:val="20"/>
        </w:rPr>
      </w:pPr>
      <w:r w:rsidRPr="00C52A8D">
        <w:rPr>
          <w:rFonts w:ascii="Calibri" w:hAnsi="Calibri" w:cs="Arial"/>
          <w:szCs w:val="20"/>
        </w:rPr>
        <w:t>Months</w:t>
      </w:r>
    </w:p>
    <w:p w14:paraId="17ADB5DE" w14:textId="77777777" w:rsidR="00C52A8D" w:rsidRPr="00C52A8D" w:rsidRDefault="00C52A8D" w:rsidP="00686847">
      <w:pPr>
        <w:numPr>
          <w:ilvl w:val="3"/>
          <w:numId w:val="25"/>
        </w:numPr>
        <w:spacing w:after="0" w:line="240" w:lineRule="auto"/>
        <w:rPr>
          <w:rFonts w:ascii="Calibri" w:hAnsi="Calibri" w:cs="Arial"/>
          <w:szCs w:val="20"/>
        </w:rPr>
      </w:pPr>
      <w:r w:rsidRPr="00C52A8D">
        <w:rPr>
          <w:rFonts w:ascii="Calibri" w:hAnsi="Calibri" w:cs="Arial"/>
          <w:szCs w:val="20"/>
        </w:rPr>
        <w:t xml:space="preserve">Salary Hold can be processed </w:t>
      </w:r>
      <w:proofErr w:type="gramStart"/>
      <w:r w:rsidRPr="00C52A8D">
        <w:rPr>
          <w:rFonts w:ascii="Calibri" w:hAnsi="Calibri" w:cs="Arial"/>
          <w:szCs w:val="20"/>
        </w:rPr>
        <w:t>month wise</w:t>
      </w:r>
      <w:proofErr w:type="gramEnd"/>
      <w:r w:rsidRPr="00C52A8D">
        <w:rPr>
          <w:rFonts w:ascii="Calibri" w:hAnsi="Calibri" w:cs="Arial"/>
          <w:szCs w:val="20"/>
        </w:rPr>
        <w:t>.</w:t>
      </w:r>
    </w:p>
    <w:p w14:paraId="7E26D54B" w14:textId="77777777" w:rsidR="00C52A8D" w:rsidRPr="00C52A8D" w:rsidRDefault="00C52A8D" w:rsidP="00686847">
      <w:pPr>
        <w:numPr>
          <w:ilvl w:val="3"/>
          <w:numId w:val="25"/>
        </w:numPr>
        <w:spacing w:after="0" w:line="240" w:lineRule="auto"/>
        <w:rPr>
          <w:rFonts w:ascii="Calibri" w:hAnsi="Calibri" w:cs="Arial"/>
          <w:szCs w:val="20"/>
        </w:rPr>
      </w:pPr>
      <w:r w:rsidRPr="00C52A8D">
        <w:rPr>
          <w:rFonts w:ascii="Calibri" w:hAnsi="Calibri" w:cs="Arial"/>
          <w:szCs w:val="20"/>
        </w:rPr>
        <w:t xml:space="preserve">If the salary hold month option is enabled, </w:t>
      </w:r>
      <w:proofErr w:type="gramStart"/>
      <w:r w:rsidRPr="00C52A8D">
        <w:rPr>
          <w:rFonts w:ascii="Calibri" w:hAnsi="Calibri" w:cs="Arial"/>
          <w:szCs w:val="20"/>
        </w:rPr>
        <w:t>system</w:t>
      </w:r>
      <w:proofErr w:type="gramEnd"/>
      <w:r w:rsidRPr="00C52A8D">
        <w:rPr>
          <w:rFonts w:ascii="Calibri" w:hAnsi="Calibri" w:cs="Arial"/>
          <w:szCs w:val="20"/>
        </w:rPr>
        <w:t xml:space="preserve"> will start holding the salaries from current month till the salary hold is released; system holds continuously.</w:t>
      </w:r>
    </w:p>
    <w:p w14:paraId="32D1A1AC" w14:textId="77777777" w:rsidR="00C52A8D" w:rsidRDefault="00C52A8D" w:rsidP="00C52A8D">
      <w:pPr>
        <w:ind w:left="3312"/>
        <w:rPr>
          <w:rFonts w:ascii="Calibri" w:hAnsi="Calibri" w:cs="Arial"/>
          <w:sz w:val="20"/>
          <w:szCs w:val="20"/>
        </w:rPr>
      </w:pPr>
    </w:p>
    <w:p w14:paraId="2F340E0A" w14:textId="77777777" w:rsidR="00C52A8D" w:rsidRPr="00C52A8D" w:rsidRDefault="00C52A8D" w:rsidP="00686847">
      <w:pPr>
        <w:pStyle w:val="ListParagraph"/>
        <w:numPr>
          <w:ilvl w:val="0"/>
          <w:numId w:val="15"/>
        </w:numPr>
        <w:rPr>
          <w:b/>
        </w:rPr>
      </w:pPr>
      <w:r w:rsidRPr="00C52A8D">
        <w:rPr>
          <w:b/>
        </w:rPr>
        <w:t xml:space="preserve">Salary Hold Release </w:t>
      </w:r>
    </w:p>
    <w:p w14:paraId="7B0B6534" w14:textId="77777777" w:rsidR="00C52A8D" w:rsidRPr="00C52A8D" w:rsidRDefault="00C52A8D" w:rsidP="00686847">
      <w:pPr>
        <w:numPr>
          <w:ilvl w:val="1"/>
          <w:numId w:val="25"/>
        </w:numPr>
        <w:spacing w:after="0" w:line="240" w:lineRule="auto"/>
        <w:rPr>
          <w:rFonts w:ascii="Calibri" w:hAnsi="Calibri" w:cs="Arial"/>
          <w:szCs w:val="20"/>
        </w:rPr>
      </w:pPr>
      <w:r w:rsidRPr="00C52A8D">
        <w:rPr>
          <w:rFonts w:ascii="Calibri" w:hAnsi="Calibri" w:cs="Arial"/>
          <w:szCs w:val="20"/>
        </w:rPr>
        <w:t xml:space="preserve">Salary Hold employee will be shown under this category. To release the salary, </w:t>
      </w:r>
      <w:r>
        <w:rPr>
          <w:rFonts w:ascii="Calibri" w:hAnsi="Calibri" w:cs="Arial"/>
          <w:szCs w:val="20"/>
        </w:rPr>
        <w:t xml:space="preserve">HR Generalist </w:t>
      </w:r>
      <w:r w:rsidRPr="00C52A8D">
        <w:rPr>
          <w:rFonts w:ascii="Calibri" w:hAnsi="Calibri" w:cs="Arial"/>
          <w:szCs w:val="20"/>
        </w:rPr>
        <w:t xml:space="preserve">should initiate the process. </w:t>
      </w:r>
    </w:p>
    <w:p w14:paraId="7F367858" w14:textId="77777777" w:rsidR="00C52A8D" w:rsidRPr="00C52A8D" w:rsidRDefault="00C52A8D" w:rsidP="00686847">
      <w:pPr>
        <w:numPr>
          <w:ilvl w:val="1"/>
          <w:numId w:val="25"/>
        </w:numPr>
        <w:spacing w:after="0" w:line="240" w:lineRule="auto"/>
        <w:rPr>
          <w:rFonts w:ascii="Calibri" w:hAnsi="Calibri" w:cs="Arial"/>
          <w:szCs w:val="20"/>
        </w:rPr>
      </w:pPr>
      <w:r w:rsidRPr="00C52A8D">
        <w:rPr>
          <w:rFonts w:ascii="Calibri" w:hAnsi="Calibri" w:cs="Arial"/>
          <w:szCs w:val="20"/>
        </w:rPr>
        <w:t>Salary Release Date:</w:t>
      </w:r>
    </w:p>
    <w:p w14:paraId="67B3BCEE" w14:textId="77777777" w:rsidR="00C52A8D" w:rsidRPr="00C52A8D" w:rsidRDefault="00C52A8D" w:rsidP="00686847">
      <w:pPr>
        <w:numPr>
          <w:ilvl w:val="2"/>
          <w:numId w:val="25"/>
        </w:numPr>
        <w:spacing w:after="0" w:line="240" w:lineRule="auto"/>
        <w:rPr>
          <w:rFonts w:ascii="Calibri" w:hAnsi="Calibri" w:cs="Arial"/>
          <w:szCs w:val="20"/>
        </w:rPr>
      </w:pPr>
      <w:r w:rsidRPr="00C52A8D">
        <w:rPr>
          <w:rFonts w:ascii="Calibri" w:hAnsi="Calibri" w:cs="Arial"/>
          <w:szCs w:val="20"/>
        </w:rPr>
        <w:t xml:space="preserve">Based on the release date set, </w:t>
      </w:r>
      <w:proofErr w:type="gramStart"/>
      <w:r w:rsidRPr="00C52A8D">
        <w:rPr>
          <w:rFonts w:ascii="Calibri" w:hAnsi="Calibri" w:cs="Arial"/>
          <w:szCs w:val="20"/>
        </w:rPr>
        <w:t>system</w:t>
      </w:r>
      <w:proofErr w:type="gramEnd"/>
      <w:r w:rsidRPr="00C52A8D">
        <w:rPr>
          <w:rFonts w:ascii="Calibri" w:hAnsi="Calibri" w:cs="Arial"/>
          <w:szCs w:val="20"/>
        </w:rPr>
        <w:t xml:space="preserve"> will pay the salaries to the employee along with the payroll.</w:t>
      </w:r>
    </w:p>
    <w:p w14:paraId="7563E521" w14:textId="77777777" w:rsidR="00C52A8D" w:rsidRPr="00C52A8D" w:rsidRDefault="00C52A8D" w:rsidP="00686847">
      <w:pPr>
        <w:numPr>
          <w:ilvl w:val="2"/>
          <w:numId w:val="25"/>
        </w:numPr>
        <w:spacing w:after="0" w:line="240" w:lineRule="auto"/>
        <w:rPr>
          <w:rFonts w:ascii="Calibri" w:hAnsi="Calibri" w:cs="Arial"/>
          <w:szCs w:val="20"/>
        </w:rPr>
      </w:pPr>
      <w:r w:rsidRPr="00C52A8D">
        <w:rPr>
          <w:rFonts w:ascii="Calibri" w:hAnsi="Calibri" w:cs="Arial"/>
          <w:szCs w:val="20"/>
        </w:rPr>
        <w:t xml:space="preserve">Release payment will </w:t>
      </w:r>
      <w:proofErr w:type="gramStart"/>
      <w:r w:rsidRPr="00C52A8D">
        <w:rPr>
          <w:rFonts w:ascii="Calibri" w:hAnsi="Calibri" w:cs="Arial"/>
          <w:szCs w:val="20"/>
        </w:rPr>
        <w:t>be always</w:t>
      </w:r>
      <w:proofErr w:type="gramEnd"/>
      <w:r w:rsidRPr="00C52A8D">
        <w:rPr>
          <w:rFonts w:ascii="Calibri" w:hAnsi="Calibri" w:cs="Arial"/>
          <w:szCs w:val="20"/>
        </w:rPr>
        <w:t xml:space="preserve"> paid in monthly payroll.</w:t>
      </w:r>
    </w:p>
    <w:p w14:paraId="145A07B2" w14:textId="77777777" w:rsidR="00C52A8D" w:rsidRDefault="00C52A8D" w:rsidP="00C52A8D">
      <w:pPr>
        <w:ind w:left="2592"/>
        <w:rPr>
          <w:rFonts w:ascii="Calibri" w:hAnsi="Calibri" w:cs="Arial"/>
          <w:sz w:val="20"/>
          <w:szCs w:val="20"/>
        </w:rPr>
      </w:pPr>
    </w:p>
    <w:p w14:paraId="5CE5EFEF" w14:textId="77777777" w:rsidR="00C52A8D" w:rsidRPr="00C52A8D" w:rsidRDefault="00C52A8D" w:rsidP="00686847">
      <w:pPr>
        <w:pStyle w:val="ListParagraph"/>
        <w:numPr>
          <w:ilvl w:val="0"/>
          <w:numId w:val="15"/>
        </w:numPr>
        <w:rPr>
          <w:b/>
        </w:rPr>
      </w:pPr>
      <w:r w:rsidRPr="00C52A8D">
        <w:rPr>
          <w:b/>
        </w:rPr>
        <w:lastRenderedPageBreak/>
        <w:t>Payroll Impact:</w:t>
      </w:r>
    </w:p>
    <w:p w14:paraId="7C328D78" w14:textId="77777777" w:rsidR="00C52A8D" w:rsidRPr="00C52A8D" w:rsidRDefault="00C52A8D" w:rsidP="00686847">
      <w:pPr>
        <w:numPr>
          <w:ilvl w:val="1"/>
          <w:numId w:val="25"/>
        </w:numPr>
        <w:spacing w:after="0" w:line="240" w:lineRule="auto"/>
        <w:rPr>
          <w:rFonts w:ascii="Calibri" w:hAnsi="Calibri" w:cs="Arial"/>
          <w:szCs w:val="20"/>
        </w:rPr>
      </w:pPr>
      <w:r w:rsidRPr="00C52A8D">
        <w:rPr>
          <w:rFonts w:ascii="Calibri" w:hAnsi="Calibri" w:cs="Arial"/>
          <w:szCs w:val="20"/>
        </w:rPr>
        <w:t>For Salary Hold:</w:t>
      </w:r>
    </w:p>
    <w:p w14:paraId="3A6A3924" w14:textId="77777777" w:rsidR="00C52A8D" w:rsidRPr="00C52A8D" w:rsidRDefault="00C52A8D" w:rsidP="00686847">
      <w:pPr>
        <w:numPr>
          <w:ilvl w:val="2"/>
          <w:numId w:val="25"/>
        </w:numPr>
        <w:spacing w:after="0" w:line="240" w:lineRule="auto"/>
        <w:rPr>
          <w:rFonts w:ascii="Calibri" w:hAnsi="Calibri" w:cs="Arial"/>
          <w:szCs w:val="20"/>
        </w:rPr>
      </w:pPr>
      <w:r w:rsidRPr="00C52A8D">
        <w:rPr>
          <w:rFonts w:ascii="Calibri" w:hAnsi="Calibri" w:cs="Arial"/>
          <w:szCs w:val="20"/>
        </w:rPr>
        <w:t>Employee’s Salary will be processed and kept on hold.</w:t>
      </w:r>
    </w:p>
    <w:p w14:paraId="181F005C" w14:textId="77777777" w:rsidR="00C52A8D" w:rsidRPr="00C52A8D" w:rsidRDefault="00C52A8D" w:rsidP="00686847">
      <w:pPr>
        <w:numPr>
          <w:ilvl w:val="2"/>
          <w:numId w:val="25"/>
        </w:numPr>
        <w:spacing w:after="0" w:line="240" w:lineRule="auto"/>
        <w:rPr>
          <w:rFonts w:ascii="Calibri" w:hAnsi="Calibri" w:cs="Arial"/>
          <w:szCs w:val="20"/>
        </w:rPr>
      </w:pPr>
      <w:r w:rsidRPr="00C52A8D">
        <w:rPr>
          <w:rFonts w:ascii="Calibri" w:hAnsi="Calibri" w:cs="Arial"/>
          <w:szCs w:val="20"/>
        </w:rPr>
        <w:t xml:space="preserve">Processed salary will be shown in all salary </w:t>
      </w:r>
      <w:proofErr w:type="gramStart"/>
      <w:r w:rsidRPr="00C52A8D">
        <w:rPr>
          <w:rFonts w:ascii="Calibri" w:hAnsi="Calibri" w:cs="Arial"/>
          <w:szCs w:val="20"/>
        </w:rPr>
        <w:t>report</w:t>
      </w:r>
      <w:proofErr w:type="gramEnd"/>
      <w:r w:rsidRPr="00C52A8D">
        <w:rPr>
          <w:rFonts w:ascii="Calibri" w:hAnsi="Calibri" w:cs="Arial"/>
          <w:szCs w:val="20"/>
        </w:rPr>
        <w:t xml:space="preserve"> with respective salary hold flag.</w:t>
      </w:r>
    </w:p>
    <w:p w14:paraId="785D7A92" w14:textId="77777777" w:rsidR="00C52A8D" w:rsidRPr="00C52A8D" w:rsidRDefault="00C52A8D" w:rsidP="00686847">
      <w:pPr>
        <w:numPr>
          <w:ilvl w:val="2"/>
          <w:numId w:val="25"/>
        </w:numPr>
        <w:spacing w:after="0" w:line="240" w:lineRule="auto"/>
        <w:rPr>
          <w:rFonts w:ascii="Calibri" w:hAnsi="Calibri" w:cs="Arial"/>
          <w:szCs w:val="20"/>
        </w:rPr>
      </w:pPr>
      <w:proofErr w:type="gramStart"/>
      <w:r w:rsidRPr="00C52A8D">
        <w:rPr>
          <w:rFonts w:ascii="Calibri" w:hAnsi="Calibri" w:cs="Arial"/>
          <w:szCs w:val="20"/>
        </w:rPr>
        <w:t>Hold</w:t>
      </w:r>
      <w:proofErr w:type="gramEnd"/>
      <w:r w:rsidRPr="00C52A8D">
        <w:rPr>
          <w:rFonts w:ascii="Calibri" w:hAnsi="Calibri" w:cs="Arial"/>
          <w:szCs w:val="20"/>
        </w:rPr>
        <w:t xml:space="preserve"> Employees </w:t>
      </w:r>
      <w:r>
        <w:rPr>
          <w:rFonts w:ascii="Calibri" w:hAnsi="Calibri" w:cs="Arial"/>
          <w:szCs w:val="20"/>
        </w:rPr>
        <w:t>and</w:t>
      </w:r>
      <w:r w:rsidRPr="00C52A8D">
        <w:rPr>
          <w:rFonts w:ascii="Calibri" w:hAnsi="Calibri" w:cs="Arial"/>
          <w:szCs w:val="20"/>
        </w:rPr>
        <w:t xml:space="preserve"> Amount will </w:t>
      </w:r>
      <w:r>
        <w:rPr>
          <w:rFonts w:ascii="Calibri" w:hAnsi="Calibri" w:cs="Arial"/>
          <w:szCs w:val="20"/>
        </w:rPr>
        <w:t>not be part of Bank payment report or WPS report and Cheque report.</w:t>
      </w:r>
    </w:p>
    <w:p w14:paraId="3534393D" w14:textId="77777777" w:rsidR="00C52A8D" w:rsidRPr="00C52A8D" w:rsidRDefault="00C52A8D" w:rsidP="00686847">
      <w:pPr>
        <w:numPr>
          <w:ilvl w:val="1"/>
          <w:numId w:val="25"/>
        </w:numPr>
        <w:spacing w:after="0" w:line="240" w:lineRule="auto"/>
        <w:rPr>
          <w:rFonts w:ascii="Calibri" w:hAnsi="Calibri" w:cs="Arial"/>
          <w:szCs w:val="20"/>
        </w:rPr>
      </w:pPr>
      <w:r w:rsidRPr="00C52A8D">
        <w:rPr>
          <w:rFonts w:ascii="Calibri" w:hAnsi="Calibri" w:cs="Arial"/>
          <w:szCs w:val="20"/>
        </w:rPr>
        <w:t>For Salary Release,</w:t>
      </w:r>
    </w:p>
    <w:p w14:paraId="2F8498ED" w14:textId="77777777" w:rsidR="00C52A8D" w:rsidRPr="00C52A8D" w:rsidRDefault="00C52A8D" w:rsidP="00686847">
      <w:pPr>
        <w:numPr>
          <w:ilvl w:val="2"/>
          <w:numId w:val="25"/>
        </w:numPr>
        <w:spacing w:after="0" w:line="240" w:lineRule="auto"/>
        <w:rPr>
          <w:rFonts w:ascii="Calibri" w:hAnsi="Calibri" w:cs="Arial"/>
          <w:szCs w:val="20"/>
        </w:rPr>
      </w:pPr>
      <w:r w:rsidRPr="00C52A8D">
        <w:rPr>
          <w:rFonts w:ascii="Calibri" w:hAnsi="Calibri" w:cs="Arial"/>
          <w:szCs w:val="20"/>
        </w:rPr>
        <w:t xml:space="preserve">Salary Hold amount will be paid in a separate component (Salary Hold Release). This will be paid as part of </w:t>
      </w:r>
      <w:proofErr w:type="gramStart"/>
      <w:r w:rsidRPr="00C52A8D">
        <w:rPr>
          <w:rFonts w:ascii="Calibri" w:hAnsi="Calibri" w:cs="Arial"/>
          <w:szCs w:val="20"/>
        </w:rPr>
        <w:t>monthly</w:t>
      </w:r>
      <w:proofErr w:type="gramEnd"/>
      <w:r w:rsidRPr="00C52A8D">
        <w:rPr>
          <w:rFonts w:ascii="Calibri" w:hAnsi="Calibri" w:cs="Arial"/>
          <w:szCs w:val="20"/>
        </w:rPr>
        <w:t xml:space="preserve"> salary.</w:t>
      </w:r>
    </w:p>
    <w:p w14:paraId="0CEB85AE" w14:textId="77777777" w:rsidR="00C52A8D" w:rsidRDefault="00C52A8D" w:rsidP="00C52A8D"/>
    <w:p w14:paraId="5F91C8DC" w14:textId="77777777" w:rsidR="00047A28" w:rsidRPr="00C52A8D" w:rsidRDefault="00047A28" w:rsidP="00C52A8D"/>
    <w:p w14:paraId="7CDFB409" w14:textId="77777777" w:rsidR="00C52A8D" w:rsidRDefault="00C52A8D" w:rsidP="00686847">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103" w:name="_Toc149473222"/>
      <w:r>
        <w:rPr>
          <w:rFonts w:asciiTheme="minorHAnsi" w:eastAsiaTheme="minorHAnsi" w:hAnsiTheme="minorHAnsi" w:cstheme="minorBidi"/>
          <w:b/>
          <w:color w:val="auto"/>
          <w:sz w:val="22"/>
          <w:szCs w:val="22"/>
        </w:rPr>
        <w:t>Full &amp; Final Settlement Process (End of Services)</w:t>
      </w:r>
      <w:bookmarkEnd w:id="103"/>
    </w:p>
    <w:p w14:paraId="2D0AAD4A" w14:textId="77777777" w:rsidR="00C52A8D" w:rsidRDefault="00C52A8D" w:rsidP="00C52A8D"/>
    <w:p w14:paraId="0DA6B8A4" w14:textId="77777777" w:rsidR="00C52A8D" w:rsidRDefault="00C52A8D" w:rsidP="00686847">
      <w:pPr>
        <w:pStyle w:val="ListParagraph"/>
        <w:numPr>
          <w:ilvl w:val="0"/>
          <w:numId w:val="15"/>
        </w:numPr>
      </w:pPr>
      <w:r>
        <w:t xml:space="preserve">When </w:t>
      </w:r>
      <w:r>
        <w:rPr>
          <w:rFonts w:ascii="Calibri" w:hAnsi="Calibri" w:cs="Arial"/>
          <w:szCs w:val="20"/>
        </w:rPr>
        <w:t>HR Generalist</w:t>
      </w:r>
      <w:r>
        <w:t xml:space="preserve"> completed “Final Closure” process of Exit management.</w:t>
      </w:r>
    </w:p>
    <w:p w14:paraId="50062D5D" w14:textId="77777777" w:rsidR="00C52A8D" w:rsidRDefault="00C52A8D" w:rsidP="00686847">
      <w:pPr>
        <w:pStyle w:val="ListParagraph"/>
        <w:numPr>
          <w:ilvl w:val="0"/>
          <w:numId w:val="15"/>
        </w:numPr>
      </w:pPr>
      <w:r>
        <w:t xml:space="preserve">Then employees </w:t>
      </w:r>
      <w:proofErr w:type="gramStart"/>
      <w:r>
        <w:t>is</w:t>
      </w:r>
      <w:proofErr w:type="gramEnd"/>
      <w:r>
        <w:t xml:space="preserve"> ready for processing “Full &amp; Final Settlement Process”.</w:t>
      </w:r>
    </w:p>
    <w:p w14:paraId="1807350F" w14:textId="77777777" w:rsidR="00C52A8D" w:rsidRDefault="00C52A8D" w:rsidP="00686847">
      <w:pPr>
        <w:pStyle w:val="ListParagraph"/>
        <w:numPr>
          <w:ilvl w:val="0"/>
          <w:numId w:val="15"/>
        </w:numPr>
      </w:pPr>
      <w:r>
        <w:t>Note:</w:t>
      </w:r>
    </w:p>
    <w:p w14:paraId="678B45FB" w14:textId="77777777" w:rsidR="00C52A8D" w:rsidRDefault="00C52A8D" w:rsidP="00686847">
      <w:pPr>
        <w:pStyle w:val="ListParagraph"/>
        <w:numPr>
          <w:ilvl w:val="1"/>
          <w:numId w:val="15"/>
        </w:numPr>
      </w:pPr>
      <w:r>
        <w:t>Full &amp; Final Settlement Process is done only after employee is “Inactive” in the system.</w:t>
      </w:r>
    </w:p>
    <w:p w14:paraId="65089D9A" w14:textId="77777777" w:rsidR="00C52A8D" w:rsidRDefault="00C52A8D" w:rsidP="00686847">
      <w:pPr>
        <w:pStyle w:val="ListParagraph"/>
        <w:numPr>
          <w:ilvl w:val="1"/>
          <w:numId w:val="15"/>
        </w:numPr>
      </w:pPr>
      <w:r>
        <w:t>We can’t do any process wh</w:t>
      </w:r>
      <w:r w:rsidR="007A777A">
        <w:t>en employee is</w:t>
      </w:r>
      <w:r>
        <w:t xml:space="preserve"> “Active”</w:t>
      </w:r>
      <w:r w:rsidR="007A777A">
        <w:t>.</w:t>
      </w:r>
    </w:p>
    <w:p w14:paraId="1692FA9C" w14:textId="77777777" w:rsidR="00C52A8D" w:rsidRDefault="007A777A" w:rsidP="00686847">
      <w:pPr>
        <w:pStyle w:val="ListParagraph"/>
        <w:numPr>
          <w:ilvl w:val="0"/>
          <w:numId w:val="15"/>
        </w:numPr>
      </w:pPr>
      <w:r>
        <w:t>Full &amp; Final Settlement Process form will be available to “</w:t>
      </w:r>
      <w:r>
        <w:rPr>
          <w:rFonts w:ascii="Calibri" w:hAnsi="Calibri" w:cs="Arial"/>
          <w:szCs w:val="20"/>
        </w:rPr>
        <w:t>HR Generalist</w:t>
      </w:r>
      <w:r w:rsidR="000C4A07">
        <w:t>”,</w:t>
      </w:r>
      <w:r>
        <w:t xml:space="preserve"> when the request is processed system will compute all the necessary </w:t>
      </w:r>
      <w:r w:rsidR="000C4A07">
        <w:t>component based</w:t>
      </w:r>
      <w:r>
        <w:t xml:space="preserve"> last working date of the employee.</w:t>
      </w:r>
    </w:p>
    <w:p w14:paraId="1FA4E819" w14:textId="77777777" w:rsidR="00C52A8D" w:rsidRDefault="007A777A" w:rsidP="00686847">
      <w:pPr>
        <w:pStyle w:val="ListParagraph"/>
        <w:numPr>
          <w:ilvl w:val="0"/>
          <w:numId w:val="15"/>
        </w:numPr>
      </w:pPr>
      <w:r>
        <w:t>Post confirmation of Full &amp; Final Settlement Process, Settlement report can be exported.</w:t>
      </w:r>
    </w:p>
    <w:p w14:paraId="1468CE1E" w14:textId="77777777" w:rsidR="00121906" w:rsidRDefault="00121906" w:rsidP="00686847">
      <w:pPr>
        <w:pStyle w:val="ListParagraph"/>
        <w:numPr>
          <w:ilvl w:val="0"/>
          <w:numId w:val="15"/>
        </w:numPr>
      </w:pPr>
      <w:r>
        <w:t xml:space="preserve">All </w:t>
      </w:r>
      <w:proofErr w:type="gramStart"/>
      <w:r>
        <w:t>component</w:t>
      </w:r>
      <w:proofErr w:type="gramEnd"/>
      <w:r>
        <w:t xml:space="preserve"> available in component excel sheet are applicable for EOS process.</w:t>
      </w:r>
    </w:p>
    <w:p w14:paraId="13B80FDF" w14:textId="77777777" w:rsidR="007A777A" w:rsidRDefault="007A777A" w:rsidP="00686847">
      <w:pPr>
        <w:pStyle w:val="ListParagraph"/>
        <w:numPr>
          <w:ilvl w:val="0"/>
          <w:numId w:val="15"/>
        </w:numPr>
      </w:pPr>
      <w:r>
        <w:t>Note:</w:t>
      </w:r>
    </w:p>
    <w:p w14:paraId="17458F9E" w14:textId="77777777" w:rsidR="007A777A" w:rsidRDefault="007A777A" w:rsidP="00686847">
      <w:pPr>
        <w:pStyle w:val="ListParagraph"/>
        <w:numPr>
          <w:ilvl w:val="1"/>
          <w:numId w:val="15"/>
        </w:numPr>
      </w:pPr>
      <w:r>
        <w:t>All Settlement payments data can be viewed in</w:t>
      </w:r>
      <w:r w:rsidR="000C4A07">
        <w:t xml:space="preserve"> </w:t>
      </w:r>
      <w:proofErr w:type="gramStart"/>
      <w:r w:rsidR="000C4A07">
        <w:t>bank</w:t>
      </w:r>
      <w:proofErr w:type="gramEnd"/>
      <w:r w:rsidR="000C4A07">
        <w:t xml:space="preserve"> payment report only for the closure payroll month.</w:t>
      </w:r>
    </w:p>
    <w:p w14:paraId="28E4F7E4" w14:textId="77777777" w:rsidR="007A777A" w:rsidRPr="00C52A8D" w:rsidRDefault="007A777A" w:rsidP="007A777A">
      <w:pPr>
        <w:pStyle w:val="ListParagraph"/>
        <w:ind w:left="2520"/>
      </w:pPr>
    </w:p>
    <w:p w14:paraId="73069CBF" w14:textId="77777777" w:rsidR="000F663F" w:rsidRDefault="003A54A0" w:rsidP="00686847">
      <w:pPr>
        <w:pStyle w:val="Heading2"/>
        <w:numPr>
          <w:ilvl w:val="2"/>
          <w:numId w:val="21"/>
        </w:numPr>
        <w:tabs>
          <w:tab w:val="left" w:pos="1260"/>
          <w:tab w:val="left" w:pos="1890"/>
          <w:tab w:val="left" w:pos="2340"/>
        </w:tabs>
        <w:ind w:left="1620" w:hanging="360"/>
        <w:rPr>
          <w:rFonts w:asciiTheme="minorHAnsi" w:eastAsiaTheme="minorHAnsi" w:hAnsiTheme="minorHAnsi" w:cstheme="minorBidi"/>
          <w:b/>
          <w:color w:val="auto"/>
          <w:sz w:val="22"/>
          <w:szCs w:val="22"/>
        </w:rPr>
      </w:pPr>
      <w:bookmarkStart w:id="104" w:name="_Toc149473223"/>
      <w:r>
        <w:rPr>
          <w:rFonts w:asciiTheme="minorHAnsi" w:eastAsiaTheme="minorHAnsi" w:hAnsiTheme="minorHAnsi" w:cstheme="minorBidi"/>
          <w:b/>
          <w:color w:val="auto"/>
          <w:sz w:val="22"/>
          <w:szCs w:val="22"/>
        </w:rPr>
        <w:t xml:space="preserve">Journal </w:t>
      </w:r>
      <w:bookmarkEnd w:id="101"/>
      <w:bookmarkEnd w:id="102"/>
      <w:r w:rsidR="00B445C4">
        <w:rPr>
          <w:rFonts w:asciiTheme="minorHAnsi" w:eastAsiaTheme="minorHAnsi" w:hAnsiTheme="minorHAnsi" w:cstheme="minorBidi"/>
          <w:b/>
          <w:color w:val="auto"/>
          <w:sz w:val="22"/>
          <w:szCs w:val="22"/>
        </w:rPr>
        <w:t>Voucher &amp; Logic:</w:t>
      </w:r>
      <w:bookmarkEnd w:id="104"/>
    </w:p>
    <w:p w14:paraId="5FB8510F" w14:textId="77777777" w:rsidR="00B445C4" w:rsidRDefault="00B445C4" w:rsidP="00B445C4"/>
    <w:p w14:paraId="3D0A8816" w14:textId="77777777" w:rsidR="00AD5EA9" w:rsidRDefault="00AD5EA9" w:rsidP="00686847">
      <w:pPr>
        <w:pStyle w:val="ListParagraph"/>
        <w:numPr>
          <w:ilvl w:val="0"/>
          <w:numId w:val="15"/>
        </w:numPr>
      </w:pPr>
      <w:r w:rsidRPr="00AC1239">
        <w:rPr>
          <w:b/>
        </w:rPr>
        <w:t>Scope</w:t>
      </w:r>
      <w:r>
        <w:t>:</w:t>
      </w:r>
    </w:p>
    <w:p w14:paraId="58139373" w14:textId="031BC920" w:rsidR="00D73E97" w:rsidRDefault="00A216BC" w:rsidP="00686847">
      <w:pPr>
        <w:pStyle w:val="ListParagraph"/>
        <w:numPr>
          <w:ilvl w:val="1"/>
          <w:numId w:val="15"/>
        </w:numPr>
      </w:pPr>
      <w:r>
        <w:t>ZingHR</w:t>
      </w:r>
      <w:r w:rsidR="00D73E97">
        <w:t xml:space="preserve"> computes JV based on the </w:t>
      </w:r>
      <w:r w:rsidR="00D73E97">
        <w:rPr>
          <w:szCs w:val="20"/>
        </w:rPr>
        <w:t>required format &amp; logic.</w:t>
      </w:r>
    </w:p>
    <w:p w14:paraId="020C8C5B" w14:textId="77777777" w:rsidR="00AD5EA9" w:rsidRDefault="00AD5EA9" w:rsidP="00686847">
      <w:pPr>
        <w:pStyle w:val="ListParagraph"/>
        <w:numPr>
          <w:ilvl w:val="1"/>
          <w:numId w:val="15"/>
        </w:numPr>
      </w:pPr>
      <w:r>
        <w:t>System comp</w:t>
      </w:r>
      <w:r w:rsidR="00D73E97">
        <w:t xml:space="preserve">utes the JV for all </w:t>
      </w:r>
      <w:proofErr w:type="gramStart"/>
      <w:r w:rsidR="00D73E97">
        <w:t>process</w:t>
      </w:r>
      <w:proofErr w:type="gramEnd"/>
      <w:r w:rsidR="00D73E97">
        <w:t xml:space="preserve"> and keep it ready for posting.</w:t>
      </w:r>
    </w:p>
    <w:p w14:paraId="7D0B6409" w14:textId="77777777" w:rsidR="00634169" w:rsidRDefault="00634169" w:rsidP="00C42CB8">
      <w:pPr>
        <w:pStyle w:val="NoSpacing"/>
      </w:pPr>
      <w:bookmarkStart w:id="105" w:name="_Toc532638913"/>
    </w:p>
    <w:p w14:paraId="3909BB42" w14:textId="77777777" w:rsidR="001E5703" w:rsidRPr="005C3067" w:rsidRDefault="001E5703" w:rsidP="000F663F">
      <w:pPr>
        <w:pStyle w:val="Style2"/>
        <w:rPr>
          <w:rFonts w:ascii="Calibri" w:hAnsi="Calibri"/>
          <w:b/>
          <w:color w:val="auto"/>
          <w:sz w:val="28"/>
        </w:rPr>
      </w:pPr>
      <w:bookmarkStart w:id="106" w:name="_Toc149473224"/>
      <w:r w:rsidRPr="005C3067">
        <w:rPr>
          <w:rFonts w:ascii="Calibri" w:hAnsi="Calibri"/>
          <w:b/>
          <w:color w:val="auto"/>
          <w:sz w:val="28"/>
        </w:rPr>
        <w:t>ASIS Report format</w:t>
      </w:r>
      <w:bookmarkEnd w:id="106"/>
    </w:p>
    <w:p w14:paraId="4561B4E8" w14:textId="77777777" w:rsidR="001E5703" w:rsidRDefault="001E5703" w:rsidP="001E5703"/>
    <w:tbl>
      <w:tblPr>
        <w:tblW w:w="8977"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3150"/>
        <w:gridCol w:w="3420"/>
      </w:tblGrid>
      <w:tr w:rsidR="00C11DC5" w:rsidRPr="00C93A6F" w14:paraId="7815582D" w14:textId="77777777" w:rsidTr="00B85B10">
        <w:tc>
          <w:tcPr>
            <w:tcW w:w="2407" w:type="dxa"/>
            <w:shd w:val="clear" w:color="auto" w:fill="002060"/>
          </w:tcPr>
          <w:p w14:paraId="506611A1" w14:textId="77777777" w:rsidR="00C11DC5" w:rsidRPr="00C93A6F" w:rsidRDefault="00C11DC5" w:rsidP="008B7528">
            <w:pPr>
              <w:jc w:val="center"/>
              <w:rPr>
                <w:rFonts w:ascii="Calibri" w:hAnsi="Calibri" w:cs="Arial"/>
                <w:sz w:val="20"/>
                <w:szCs w:val="20"/>
              </w:rPr>
            </w:pPr>
            <w:r>
              <w:rPr>
                <w:rFonts w:ascii="Calibri" w:hAnsi="Calibri" w:cs="Arial"/>
                <w:sz w:val="20"/>
                <w:szCs w:val="20"/>
              </w:rPr>
              <w:lastRenderedPageBreak/>
              <w:t>Report Name</w:t>
            </w:r>
          </w:p>
        </w:tc>
        <w:tc>
          <w:tcPr>
            <w:tcW w:w="3150" w:type="dxa"/>
            <w:shd w:val="clear" w:color="auto" w:fill="002060"/>
          </w:tcPr>
          <w:p w14:paraId="76BF3629" w14:textId="77777777" w:rsidR="00C11DC5" w:rsidRPr="00C93A6F" w:rsidRDefault="00C11DC5" w:rsidP="00B85B10">
            <w:pPr>
              <w:jc w:val="center"/>
              <w:rPr>
                <w:rFonts w:ascii="Calibri" w:hAnsi="Calibri" w:cs="Arial"/>
                <w:sz w:val="20"/>
                <w:szCs w:val="20"/>
              </w:rPr>
            </w:pPr>
            <w:r>
              <w:rPr>
                <w:rFonts w:ascii="Calibri" w:hAnsi="Calibri" w:cs="Arial"/>
                <w:sz w:val="20"/>
                <w:szCs w:val="20"/>
              </w:rPr>
              <w:t>Access Enable to</w:t>
            </w:r>
          </w:p>
        </w:tc>
        <w:tc>
          <w:tcPr>
            <w:tcW w:w="3420" w:type="dxa"/>
            <w:shd w:val="clear" w:color="auto" w:fill="002060"/>
          </w:tcPr>
          <w:p w14:paraId="208DB995" w14:textId="77777777" w:rsidR="00C11DC5" w:rsidRDefault="00B85B10" w:rsidP="008B7528">
            <w:pPr>
              <w:jc w:val="center"/>
              <w:rPr>
                <w:rFonts w:ascii="Calibri" w:hAnsi="Calibri" w:cs="Arial"/>
                <w:sz w:val="20"/>
                <w:szCs w:val="20"/>
              </w:rPr>
            </w:pPr>
            <w:r>
              <w:rPr>
                <w:rFonts w:ascii="Calibri" w:hAnsi="Calibri" w:cs="Arial"/>
                <w:sz w:val="20"/>
                <w:szCs w:val="20"/>
              </w:rPr>
              <w:t>Status</w:t>
            </w:r>
          </w:p>
        </w:tc>
      </w:tr>
      <w:tr w:rsidR="0083746E" w:rsidRPr="00C93A6F" w14:paraId="3491F81D" w14:textId="77777777" w:rsidTr="00B85B10">
        <w:trPr>
          <w:trHeight w:val="440"/>
        </w:trPr>
        <w:tc>
          <w:tcPr>
            <w:tcW w:w="2407" w:type="dxa"/>
            <w:shd w:val="clear" w:color="auto" w:fill="auto"/>
          </w:tcPr>
          <w:p w14:paraId="65E4A863" w14:textId="77777777" w:rsidR="0083746E" w:rsidRPr="00F47092" w:rsidRDefault="0083746E" w:rsidP="00C11DC5">
            <w:pPr>
              <w:jc w:val="center"/>
              <w:rPr>
                <w:rFonts w:ascii="Calibri" w:hAnsi="Calibri" w:cs="Arial"/>
                <w:sz w:val="20"/>
                <w:szCs w:val="20"/>
              </w:rPr>
            </w:pPr>
            <w:proofErr w:type="spellStart"/>
            <w:r w:rsidRPr="00F47092">
              <w:rPr>
                <w:rFonts w:ascii="Calibri" w:hAnsi="Calibri" w:cs="Arial"/>
                <w:sz w:val="20"/>
                <w:szCs w:val="20"/>
              </w:rPr>
              <w:t>Payslip</w:t>
            </w:r>
            <w:proofErr w:type="spellEnd"/>
          </w:p>
        </w:tc>
        <w:tc>
          <w:tcPr>
            <w:tcW w:w="3150" w:type="dxa"/>
          </w:tcPr>
          <w:p w14:paraId="101CC97D" w14:textId="77777777" w:rsidR="0083746E" w:rsidRPr="00C93A6F" w:rsidRDefault="0083746E" w:rsidP="00B85B10">
            <w:pPr>
              <w:rPr>
                <w:rFonts w:ascii="Calibri" w:hAnsi="Calibri" w:cs="Arial"/>
                <w:sz w:val="20"/>
                <w:szCs w:val="20"/>
              </w:rPr>
            </w:pPr>
            <w:r>
              <w:rPr>
                <w:rFonts w:ascii="Calibri" w:hAnsi="Calibri" w:cs="Arial"/>
                <w:sz w:val="20"/>
                <w:szCs w:val="20"/>
              </w:rPr>
              <w:t>Employee &amp; HR Generalist &amp; Group HR</w:t>
            </w:r>
          </w:p>
        </w:tc>
        <w:tc>
          <w:tcPr>
            <w:tcW w:w="3420" w:type="dxa"/>
            <w:vMerge w:val="restart"/>
          </w:tcPr>
          <w:p w14:paraId="3B6A8CFD" w14:textId="77777777" w:rsidR="0083746E" w:rsidRDefault="0083746E" w:rsidP="00D302DD">
            <w:pPr>
              <w:jc w:val="center"/>
              <w:rPr>
                <w:rFonts w:ascii="Calibri" w:hAnsi="Calibri" w:cs="Arial"/>
                <w:sz w:val="20"/>
                <w:szCs w:val="20"/>
              </w:rPr>
            </w:pPr>
          </w:p>
          <w:p w14:paraId="01AF91D1" w14:textId="77777777" w:rsidR="0083746E" w:rsidRDefault="0083746E" w:rsidP="00D302DD">
            <w:pPr>
              <w:jc w:val="center"/>
              <w:rPr>
                <w:rFonts w:ascii="Calibri" w:hAnsi="Calibri" w:cs="Arial"/>
                <w:sz w:val="20"/>
                <w:szCs w:val="20"/>
              </w:rPr>
            </w:pPr>
          </w:p>
          <w:p w14:paraId="4779B27A" w14:textId="77777777" w:rsidR="0083746E" w:rsidRDefault="0083746E" w:rsidP="0083746E">
            <w:pPr>
              <w:jc w:val="center"/>
              <w:rPr>
                <w:rFonts w:ascii="Calibri" w:hAnsi="Calibri" w:cs="Arial"/>
                <w:sz w:val="20"/>
                <w:szCs w:val="20"/>
              </w:rPr>
            </w:pPr>
            <w:r>
              <w:rPr>
                <w:rFonts w:ascii="Calibri" w:hAnsi="Calibri" w:cs="Arial"/>
                <w:sz w:val="20"/>
                <w:szCs w:val="20"/>
              </w:rPr>
              <w:t xml:space="preserve">Attached the </w:t>
            </w:r>
            <w:proofErr w:type="gramStart"/>
            <w:r>
              <w:rPr>
                <w:rFonts w:ascii="Calibri" w:hAnsi="Calibri" w:cs="Arial"/>
                <w:sz w:val="20"/>
                <w:szCs w:val="20"/>
              </w:rPr>
              <w:t>report</w:t>
            </w:r>
            <w:proofErr w:type="gramEnd"/>
          </w:p>
          <w:p w14:paraId="22C0CAF7" w14:textId="77777777" w:rsidR="0083746E" w:rsidRDefault="0083746E" w:rsidP="0083746E">
            <w:pPr>
              <w:jc w:val="center"/>
              <w:rPr>
                <w:rFonts w:ascii="Calibri" w:hAnsi="Calibri" w:cs="Arial"/>
                <w:sz w:val="20"/>
                <w:szCs w:val="20"/>
              </w:rPr>
            </w:pPr>
          </w:p>
          <w:p w14:paraId="59372BA3" w14:textId="4B8A27C3" w:rsidR="0083746E" w:rsidRPr="00C93A6F" w:rsidRDefault="0083746E" w:rsidP="0083746E">
            <w:pPr>
              <w:jc w:val="center"/>
              <w:rPr>
                <w:rFonts w:ascii="Calibri" w:hAnsi="Calibri" w:cs="Arial"/>
                <w:sz w:val="20"/>
                <w:szCs w:val="20"/>
              </w:rPr>
            </w:pPr>
          </w:p>
        </w:tc>
      </w:tr>
      <w:tr w:rsidR="0083746E" w:rsidRPr="00C93A6F" w14:paraId="152B820F" w14:textId="77777777" w:rsidTr="00B85B10">
        <w:trPr>
          <w:trHeight w:val="440"/>
        </w:trPr>
        <w:tc>
          <w:tcPr>
            <w:tcW w:w="2407" w:type="dxa"/>
            <w:shd w:val="clear" w:color="auto" w:fill="auto"/>
          </w:tcPr>
          <w:p w14:paraId="5EE83997" w14:textId="77777777" w:rsidR="0083746E" w:rsidRPr="00F47092" w:rsidRDefault="0083746E" w:rsidP="00B85B10">
            <w:pPr>
              <w:jc w:val="center"/>
              <w:rPr>
                <w:rFonts w:ascii="Calibri" w:hAnsi="Calibri" w:cs="Arial"/>
                <w:sz w:val="20"/>
                <w:szCs w:val="20"/>
              </w:rPr>
            </w:pPr>
            <w:r w:rsidRPr="00F47092">
              <w:rPr>
                <w:rFonts w:ascii="Calibri" w:hAnsi="Calibri" w:cs="Arial"/>
                <w:sz w:val="20"/>
                <w:szCs w:val="20"/>
              </w:rPr>
              <w:t>Salary Register Current month</w:t>
            </w:r>
          </w:p>
        </w:tc>
        <w:tc>
          <w:tcPr>
            <w:tcW w:w="3150" w:type="dxa"/>
          </w:tcPr>
          <w:p w14:paraId="0DF63385"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39232ABE" w14:textId="77777777" w:rsidR="0083746E" w:rsidRDefault="0083746E" w:rsidP="00B85B10">
            <w:pPr>
              <w:jc w:val="center"/>
            </w:pPr>
          </w:p>
        </w:tc>
      </w:tr>
      <w:tr w:rsidR="0083746E" w:rsidRPr="00C93A6F" w14:paraId="343A9882" w14:textId="77777777" w:rsidTr="00B85B10">
        <w:trPr>
          <w:trHeight w:val="440"/>
        </w:trPr>
        <w:tc>
          <w:tcPr>
            <w:tcW w:w="2407" w:type="dxa"/>
            <w:shd w:val="clear" w:color="auto" w:fill="auto"/>
          </w:tcPr>
          <w:p w14:paraId="4129346B" w14:textId="77777777" w:rsidR="0083746E" w:rsidRPr="00F47092" w:rsidRDefault="0083746E" w:rsidP="00B85B10">
            <w:pPr>
              <w:jc w:val="center"/>
              <w:rPr>
                <w:rFonts w:ascii="Calibri" w:hAnsi="Calibri" w:cs="Arial"/>
                <w:sz w:val="20"/>
                <w:szCs w:val="20"/>
              </w:rPr>
            </w:pPr>
            <w:r w:rsidRPr="00F47092">
              <w:rPr>
                <w:rFonts w:ascii="Calibri" w:hAnsi="Calibri" w:cs="Arial"/>
                <w:sz w:val="20"/>
                <w:szCs w:val="20"/>
              </w:rPr>
              <w:t>Salary Register Previous month</w:t>
            </w:r>
          </w:p>
        </w:tc>
        <w:tc>
          <w:tcPr>
            <w:tcW w:w="3150" w:type="dxa"/>
          </w:tcPr>
          <w:p w14:paraId="64CCC4D6"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1EA82906" w14:textId="77777777" w:rsidR="0083746E" w:rsidRDefault="0083746E" w:rsidP="00B85B10">
            <w:pPr>
              <w:jc w:val="center"/>
            </w:pPr>
          </w:p>
        </w:tc>
      </w:tr>
      <w:tr w:rsidR="0083746E" w:rsidRPr="00C93A6F" w14:paraId="24CD8C3C" w14:textId="77777777" w:rsidTr="00B85B10">
        <w:trPr>
          <w:trHeight w:val="440"/>
        </w:trPr>
        <w:tc>
          <w:tcPr>
            <w:tcW w:w="2407" w:type="dxa"/>
            <w:shd w:val="clear" w:color="auto" w:fill="auto"/>
          </w:tcPr>
          <w:p w14:paraId="46F97816" w14:textId="77777777" w:rsidR="0083746E" w:rsidRPr="00F47092" w:rsidRDefault="0083746E" w:rsidP="00B85B10">
            <w:pPr>
              <w:jc w:val="center"/>
              <w:rPr>
                <w:rFonts w:ascii="Calibri" w:hAnsi="Calibri" w:cs="Arial"/>
                <w:sz w:val="20"/>
                <w:szCs w:val="20"/>
              </w:rPr>
            </w:pPr>
            <w:r w:rsidRPr="00F47092">
              <w:rPr>
                <w:rFonts w:ascii="Calibri" w:hAnsi="Calibri" w:cs="Arial"/>
                <w:sz w:val="20"/>
                <w:szCs w:val="20"/>
              </w:rPr>
              <w:t xml:space="preserve">Salary variance report </w:t>
            </w:r>
          </w:p>
        </w:tc>
        <w:tc>
          <w:tcPr>
            <w:tcW w:w="3150" w:type="dxa"/>
          </w:tcPr>
          <w:p w14:paraId="6B80BB0E"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44950AD6" w14:textId="77777777" w:rsidR="0083746E" w:rsidRDefault="0083746E" w:rsidP="00B85B10">
            <w:pPr>
              <w:jc w:val="center"/>
            </w:pPr>
          </w:p>
        </w:tc>
      </w:tr>
      <w:tr w:rsidR="0083746E" w:rsidRPr="00C93A6F" w14:paraId="5DEF9392" w14:textId="77777777" w:rsidTr="00B85B10">
        <w:trPr>
          <w:trHeight w:val="440"/>
        </w:trPr>
        <w:tc>
          <w:tcPr>
            <w:tcW w:w="2407" w:type="dxa"/>
            <w:shd w:val="clear" w:color="auto" w:fill="auto"/>
          </w:tcPr>
          <w:p w14:paraId="7C89A120" w14:textId="77777777" w:rsidR="0083746E" w:rsidRPr="00F47092" w:rsidRDefault="0083746E" w:rsidP="00B85B10">
            <w:pPr>
              <w:jc w:val="center"/>
              <w:rPr>
                <w:rFonts w:ascii="Calibri" w:hAnsi="Calibri" w:cs="Arial"/>
                <w:sz w:val="20"/>
                <w:szCs w:val="20"/>
              </w:rPr>
            </w:pPr>
            <w:r w:rsidRPr="00F47092">
              <w:rPr>
                <w:rFonts w:ascii="Calibri" w:hAnsi="Calibri" w:cs="Arial"/>
                <w:sz w:val="20"/>
                <w:szCs w:val="20"/>
              </w:rPr>
              <w:t xml:space="preserve">Bank Transfer Report </w:t>
            </w:r>
          </w:p>
        </w:tc>
        <w:tc>
          <w:tcPr>
            <w:tcW w:w="3150" w:type="dxa"/>
          </w:tcPr>
          <w:p w14:paraId="46F745D5"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173EC3F0" w14:textId="77777777" w:rsidR="0083746E" w:rsidRDefault="0083746E" w:rsidP="00B85B10">
            <w:pPr>
              <w:jc w:val="center"/>
            </w:pPr>
          </w:p>
        </w:tc>
      </w:tr>
      <w:tr w:rsidR="0083746E" w:rsidRPr="00C93A6F" w14:paraId="5871A1C0" w14:textId="77777777" w:rsidTr="00B85B10">
        <w:trPr>
          <w:trHeight w:val="440"/>
        </w:trPr>
        <w:tc>
          <w:tcPr>
            <w:tcW w:w="2407" w:type="dxa"/>
            <w:shd w:val="clear" w:color="auto" w:fill="auto"/>
          </w:tcPr>
          <w:p w14:paraId="4AFD2985" w14:textId="77777777" w:rsidR="0083746E" w:rsidRPr="00F47092" w:rsidRDefault="0083746E" w:rsidP="00B85B10">
            <w:pPr>
              <w:jc w:val="center"/>
              <w:rPr>
                <w:rFonts w:ascii="Calibri" w:hAnsi="Calibri" w:cs="Arial"/>
                <w:sz w:val="20"/>
                <w:szCs w:val="20"/>
              </w:rPr>
            </w:pPr>
            <w:r w:rsidRPr="00F47092">
              <w:rPr>
                <w:rFonts w:ascii="Calibri" w:hAnsi="Calibri" w:cs="Arial"/>
                <w:sz w:val="20"/>
                <w:szCs w:val="20"/>
              </w:rPr>
              <w:t>Cheque Transfer Report</w:t>
            </w:r>
          </w:p>
        </w:tc>
        <w:tc>
          <w:tcPr>
            <w:tcW w:w="3150" w:type="dxa"/>
          </w:tcPr>
          <w:p w14:paraId="6D2EB937"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34847462" w14:textId="77777777" w:rsidR="0083746E" w:rsidRDefault="0083746E" w:rsidP="00B85B10">
            <w:pPr>
              <w:jc w:val="center"/>
            </w:pPr>
          </w:p>
        </w:tc>
      </w:tr>
      <w:tr w:rsidR="0083746E" w:rsidRPr="00C93A6F" w14:paraId="06882164" w14:textId="77777777" w:rsidTr="00B85B10">
        <w:trPr>
          <w:trHeight w:val="440"/>
        </w:trPr>
        <w:tc>
          <w:tcPr>
            <w:tcW w:w="2407" w:type="dxa"/>
            <w:shd w:val="clear" w:color="auto" w:fill="auto"/>
          </w:tcPr>
          <w:p w14:paraId="1A572DE6" w14:textId="77777777" w:rsidR="0083746E" w:rsidRPr="00F47092" w:rsidRDefault="0083746E" w:rsidP="00B85B10">
            <w:pPr>
              <w:jc w:val="center"/>
              <w:rPr>
                <w:rFonts w:ascii="Calibri" w:hAnsi="Calibri" w:cs="Arial"/>
                <w:sz w:val="20"/>
                <w:szCs w:val="20"/>
                <w:highlight w:val="yellow"/>
              </w:rPr>
            </w:pPr>
            <w:r w:rsidRPr="0083746E">
              <w:rPr>
                <w:rFonts w:ascii="Calibri" w:hAnsi="Calibri" w:cs="Arial"/>
                <w:sz w:val="20"/>
                <w:szCs w:val="20"/>
              </w:rPr>
              <w:t>WPS Transfer Report</w:t>
            </w:r>
          </w:p>
        </w:tc>
        <w:tc>
          <w:tcPr>
            <w:tcW w:w="3150" w:type="dxa"/>
          </w:tcPr>
          <w:p w14:paraId="1D88A0A8"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1D88072E" w14:textId="77777777" w:rsidR="0083746E" w:rsidRPr="00C93A6F" w:rsidRDefault="0083746E" w:rsidP="00B85B10">
            <w:pPr>
              <w:jc w:val="center"/>
              <w:rPr>
                <w:rFonts w:ascii="Calibri" w:hAnsi="Calibri" w:cs="Arial"/>
                <w:sz w:val="20"/>
                <w:szCs w:val="20"/>
              </w:rPr>
            </w:pPr>
          </w:p>
        </w:tc>
      </w:tr>
      <w:tr w:rsidR="0083746E" w:rsidRPr="00C93A6F" w14:paraId="1A8D2808" w14:textId="77777777" w:rsidTr="00B85B10">
        <w:trPr>
          <w:trHeight w:val="440"/>
        </w:trPr>
        <w:tc>
          <w:tcPr>
            <w:tcW w:w="2407" w:type="dxa"/>
            <w:shd w:val="clear" w:color="auto" w:fill="auto"/>
          </w:tcPr>
          <w:p w14:paraId="2F75BD37" w14:textId="77777777" w:rsidR="0083746E" w:rsidRPr="00F47092" w:rsidRDefault="0083746E" w:rsidP="00B85B10">
            <w:pPr>
              <w:jc w:val="center"/>
              <w:rPr>
                <w:rFonts w:ascii="Calibri" w:hAnsi="Calibri" w:cs="Arial"/>
                <w:sz w:val="20"/>
                <w:szCs w:val="20"/>
                <w:highlight w:val="yellow"/>
              </w:rPr>
            </w:pPr>
            <w:r w:rsidRPr="0083746E">
              <w:rPr>
                <w:rFonts w:ascii="Calibri" w:hAnsi="Calibri" w:cs="Arial"/>
                <w:sz w:val="20"/>
                <w:szCs w:val="20"/>
              </w:rPr>
              <w:t>WPS 80% verification report</w:t>
            </w:r>
          </w:p>
        </w:tc>
        <w:tc>
          <w:tcPr>
            <w:tcW w:w="3150" w:type="dxa"/>
          </w:tcPr>
          <w:p w14:paraId="52E8B02F"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43BBE6AC" w14:textId="77777777" w:rsidR="0083746E" w:rsidRPr="00C93A6F" w:rsidRDefault="0083746E" w:rsidP="00B85B10">
            <w:pPr>
              <w:jc w:val="center"/>
              <w:rPr>
                <w:rFonts w:ascii="Calibri" w:hAnsi="Calibri" w:cs="Arial"/>
                <w:sz w:val="20"/>
                <w:szCs w:val="20"/>
              </w:rPr>
            </w:pPr>
          </w:p>
        </w:tc>
      </w:tr>
      <w:tr w:rsidR="0083746E" w:rsidRPr="00C93A6F" w14:paraId="2A53DA77" w14:textId="77777777" w:rsidTr="00B85B10">
        <w:trPr>
          <w:trHeight w:val="440"/>
        </w:trPr>
        <w:tc>
          <w:tcPr>
            <w:tcW w:w="2407" w:type="dxa"/>
            <w:shd w:val="clear" w:color="auto" w:fill="auto"/>
          </w:tcPr>
          <w:p w14:paraId="344582B0" w14:textId="77777777" w:rsidR="0083746E" w:rsidRPr="003F3F70" w:rsidRDefault="0083746E" w:rsidP="00B85B10">
            <w:pPr>
              <w:jc w:val="center"/>
              <w:rPr>
                <w:rFonts w:ascii="Calibri" w:hAnsi="Calibri" w:cs="Arial"/>
                <w:sz w:val="20"/>
                <w:szCs w:val="20"/>
              </w:rPr>
            </w:pPr>
            <w:r w:rsidRPr="003F3F70">
              <w:rPr>
                <w:rFonts w:ascii="Calibri" w:hAnsi="Calibri" w:cs="Arial"/>
                <w:sz w:val="20"/>
                <w:szCs w:val="20"/>
              </w:rPr>
              <w:t>Pension Report</w:t>
            </w:r>
          </w:p>
        </w:tc>
        <w:tc>
          <w:tcPr>
            <w:tcW w:w="3150" w:type="dxa"/>
          </w:tcPr>
          <w:p w14:paraId="69B37439"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247EAA31" w14:textId="77777777" w:rsidR="0083746E" w:rsidRPr="00C93A6F" w:rsidRDefault="0083746E" w:rsidP="00B85B10">
            <w:pPr>
              <w:jc w:val="center"/>
              <w:rPr>
                <w:rFonts w:ascii="Calibri" w:hAnsi="Calibri" w:cs="Arial"/>
                <w:sz w:val="20"/>
                <w:szCs w:val="20"/>
              </w:rPr>
            </w:pPr>
          </w:p>
        </w:tc>
      </w:tr>
      <w:tr w:rsidR="0083746E" w:rsidRPr="00C93A6F" w14:paraId="694D6779" w14:textId="77777777" w:rsidTr="00B85B10">
        <w:trPr>
          <w:trHeight w:val="440"/>
        </w:trPr>
        <w:tc>
          <w:tcPr>
            <w:tcW w:w="2407" w:type="dxa"/>
            <w:shd w:val="clear" w:color="auto" w:fill="auto"/>
          </w:tcPr>
          <w:p w14:paraId="6DF0D7B3" w14:textId="77777777" w:rsidR="0083746E" w:rsidRPr="003F3F70" w:rsidRDefault="0083746E" w:rsidP="00B85B10">
            <w:pPr>
              <w:jc w:val="center"/>
              <w:rPr>
                <w:rFonts w:ascii="Calibri" w:hAnsi="Calibri" w:cs="Arial"/>
                <w:sz w:val="20"/>
                <w:szCs w:val="20"/>
              </w:rPr>
            </w:pPr>
            <w:r w:rsidRPr="003F3F70">
              <w:rPr>
                <w:rFonts w:ascii="Calibri" w:hAnsi="Calibri" w:cs="Arial"/>
                <w:sz w:val="20"/>
                <w:szCs w:val="20"/>
              </w:rPr>
              <w:t xml:space="preserve">Gratuity Monthly report </w:t>
            </w:r>
          </w:p>
        </w:tc>
        <w:tc>
          <w:tcPr>
            <w:tcW w:w="3150" w:type="dxa"/>
          </w:tcPr>
          <w:p w14:paraId="4B8FF160" w14:textId="77777777" w:rsidR="0083746E" w:rsidRDefault="0083746E" w:rsidP="00B85B10">
            <w:r w:rsidRPr="00A52F39">
              <w:rPr>
                <w:rFonts w:ascii="Calibri" w:hAnsi="Calibri" w:cs="Arial"/>
                <w:sz w:val="20"/>
                <w:szCs w:val="20"/>
              </w:rPr>
              <w:t xml:space="preserve"> HR Generalist &amp; Group HR</w:t>
            </w:r>
          </w:p>
        </w:tc>
        <w:tc>
          <w:tcPr>
            <w:tcW w:w="3420" w:type="dxa"/>
            <w:vMerge/>
          </w:tcPr>
          <w:p w14:paraId="6C2BD9BF" w14:textId="77777777" w:rsidR="0083746E" w:rsidRDefault="0083746E" w:rsidP="00B85B10">
            <w:pPr>
              <w:jc w:val="center"/>
            </w:pPr>
          </w:p>
        </w:tc>
      </w:tr>
      <w:tr w:rsidR="0083746E" w:rsidRPr="00C93A6F" w14:paraId="40E60567" w14:textId="77777777" w:rsidTr="00B85B10">
        <w:trPr>
          <w:trHeight w:val="440"/>
        </w:trPr>
        <w:tc>
          <w:tcPr>
            <w:tcW w:w="2407" w:type="dxa"/>
            <w:shd w:val="clear" w:color="auto" w:fill="auto"/>
          </w:tcPr>
          <w:p w14:paraId="59878D28" w14:textId="77777777" w:rsidR="0083746E" w:rsidRPr="003F3F70" w:rsidRDefault="0083746E" w:rsidP="00F47092">
            <w:pPr>
              <w:jc w:val="center"/>
              <w:rPr>
                <w:rFonts w:ascii="Calibri" w:hAnsi="Calibri" w:cs="Arial"/>
                <w:sz w:val="20"/>
                <w:szCs w:val="20"/>
              </w:rPr>
            </w:pPr>
            <w:r w:rsidRPr="003F3F70">
              <w:rPr>
                <w:rFonts w:ascii="Calibri" w:hAnsi="Calibri" w:cs="Arial"/>
                <w:sz w:val="20"/>
                <w:szCs w:val="20"/>
              </w:rPr>
              <w:t>Gratuity Monthly Data for Year</w:t>
            </w:r>
          </w:p>
        </w:tc>
        <w:tc>
          <w:tcPr>
            <w:tcW w:w="3150" w:type="dxa"/>
          </w:tcPr>
          <w:p w14:paraId="403F2F91" w14:textId="77777777" w:rsidR="0083746E" w:rsidRDefault="0083746E" w:rsidP="00F47092">
            <w:r w:rsidRPr="00A52F39">
              <w:rPr>
                <w:rFonts w:ascii="Calibri" w:hAnsi="Calibri" w:cs="Arial"/>
                <w:sz w:val="20"/>
                <w:szCs w:val="20"/>
              </w:rPr>
              <w:t xml:space="preserve"> HR Generalist &amp; Group HR</w:t>
            </w:r>
          </w:p>
        </w:tc>
        <w:tc>
          <w:tcPr>
            <w:tcW w:w="3420" w:type="dxa"/>
            <w:vMerge/>
          </w:tcPr>
          <w:p w14:paraId="5310A710" w14:textId="77777777" w:rsidR="0083746E" w:rsidRDefault="0083746E" w:rsidP="00F47092">
            <w:pPr>
              <w:jc w:val="center"/>
            </w:pPr>
          </w:p>
        </w:tc>
      </w:tr>
      <w:tr w:rsidR="0083746E" w:rsidRPr="00C93A6F" w14:paraId="2C1E68C5" w14:textId="77777777" w:rsidTr="00B85B10">
        <w:trPr>
          <w:trHeight w:val="440"/>
        </w:trPr>
        <w:tc>
          <w:tcPr>
            <w:tcW w:w="2407" w:type="dxa"/>
            <w:shd w:val="clear" w:color="auto" w:fill="auto"/>
          </w:tcPr>
          <w:p w14:paraId="536A0C2B" w14:textId="77777777" w:rsidR="0083746E" w:rsidRPr="003F3F70" w:rsidRDefault="0083746E" w:rsidP="00F47092">
            <w:pPr>
              <w:jc w:val="center"/>
              <w:rPr>
                <w:rFonts w:ascii="Calibri" w:hAnsi="Calibri" w:cs="Arial"/>
                <w:sz w:val="20"/>
                <w:szCs w:val="20"/>
              </w:rPr>
            </w:pPr>
            <w:r w:rsidRPr="003F3F70">
              <w:rPr>
                <w:rFonts w:ascii="Calibri" w:hAnsi="Calibri" w:cs="Arial"/>
                <w:sz w:val="20"/>
                <w:szCs w:val="20"/>
              </w:rPr>
              <w:t>Gratuity YTD report</w:t>
            </w:r>
          </w:p>
        </w:tc>
        <w:tc>
          <w:tcPr>
            <w:tcW w:w="3150" w:type="dxa"/>
          </w:tcPr>
          <w:p w14:paraId="2661BFF7" w14:textId="77777777" w:rsidR="0083746E" w:rsidRDefault="0083746E" w:rsidP="00F47092">
            <w:r w:rsidRPr="00A52F39">
              <w:rPr>
                <w:rFonts w:ascii="Calibri" w:hAnsi="Calibri" w:cs="Arial"/>
                <w:sz w:val="20"/>
                <w:szCs w:val="20"/>
              </w:rPr>
              <w:t xml:space="preserve"> HR Generalist &amp; Group HR</w:t>
            </w:r>
          </w:p>
        </w:tc>
        <w:tc>
          <w:tcPr>
            <w:tcW w:w="3420" w:type="dxa"/>
            <w:vMerge/>
          </w:tcPr>
          <w:p w14:paraId="0F0E2141" w14:textId="77777777" w:rsidR="0083746E" w:rsidRDefault="0083746E" w:rsidP="00F47092">
            <w:pPr>
              <w:jc w:val="center"/>
            </w:pPr>
          </w:p>
        </w:tc>
      </w:tr>
      <w:tr w:rsidR="0083746E" w:rsidRPr="00C93A6F" w14:paraId="033BB55B" w14:textId="77777777" w:rsidTr="00B85B10">
        <w:trPr>
          <w:trHeight w:val="440"/>
        </w:trPr>
        <w:tc>
          <w:tcPr>
            <w:tcW w:w="2407" w:type="dxa"/>
            <w:shd w:val="clear" w:color="auto" w:fill="auto"/>
          </w:tcPr>
          <w:p w14:paraId="25A62336" w14:textId="77777777" w:rsidR="0083746E" w:rsidRPr="003F3F70" w:rsidRDefault="0083746E" w:rsidP="00B3581B">
            <w:pPr>
              <w:jc w:val="center"/>
              <w:rPr>
                <w:rFonts w:ascii="Calibri" w:hAnsi="Calibri" w:cs="Arial"/>
                <w:sz w:val="20"/>
                <w:szCs w:val="20"/>
              </w:rPr>
            </w:pPr>
            <w:r>
              <w:rPr>
                <w:rFonts w:ascii="Calibri" w:hAnsi="Calibri" w:cs="Arial"/>
                <w:sz w:val="20"/>
                <w:szCs w:val="20"/>
              </w:rPr>
              <w:t>Settlement Report</w:t>
            </w:r>
          </w:p>
        </w:tc>
        <w:tc>
          <w:tcPr>
            <w:tcW w:w="3150" w:type="dxa"/>
          </w:tcPr>
          <w:p w14:paraId="71A199B1" w14:textId="77777777" w:rsidR="0083746E" w:rsidRDefault="0083746E" w:rsidP="00B3581B">
            <w:r w:rsidRPr="00A52F39">
              <w:rPr>
                <w:rFonts w:ascii="Calibri" w:hAnsi="Calibri" w:cs="Arial"/>
                <w:sz w:val="20"/>
                <w:szCs w:val="20"/>
              </w:rPr>
              <w:t xml:space="preserve"> HR Generalist &amp; Group HR</w:t>
            </w:r>
          </w:p>
        </w:tc>
        <w:tc>
          <w:tcPr>
            <w:tcW w:w="3420" w:type="dxa"/>
            <w:vMerge/>
          </w:tcPr>
          <w:p w14:paraId="5F921BA7" w14:textId="77777777" w:rsidR="0083746E" w:rsidRDefault="0083746E" w:rsidP="00B3581B">
            <w:pPr>
              <w:jc w:val="center"/>
            </w:pPr>
          </w:p>
        </w:tc>
      </w:tr>
      <w:tr w:rsidR="005B6589" w:rsidRPr="00C93A6F" w14:paraId="315FFCE9" w14:textId="77777777" w:rsidTr="00B85B10">
        <w:trPr>
          <w:trHeight w:val="440"/>
        </w:trPr>
        <w:tc>
          <w:tcPr>
            <w:tcW w:w="2407" w:type="dxa"/>
            <w:shd w:val="clear" w:color="auto" w:fill="auto"/>
          </w:tcPr>
          <w:p w14:paraId="24A915D0" w14:textId="77777777" w:rsidR="005B6589" w:rsidRPr="0083746E" w:rsidRDefault="005B6589" w:rsidP="005B6589">
            <w:pPr>
              <w:jc w:val="center"/>
              <w:rPr>
                <w:rFonts w:ascii="Calibri" w:hAnsi="Calibri" w:cs="Arial"/>
                <w:sz w:val="20"/>
                <w:szCs w:val="20"/>
              </w:rPr>
            </w:pPr>
            <w:r w:rsidRPr="0083746E">
              <w:rPr>
                <w:rFonts w:ascii="Calibri" w:hAnsi="Calibri" w:cs="Arial"/>
                <w:sz w:val="20"/>
                <w:szCs w:val="20"/>
              </w:rPr>
              <w:t>Consolidated JV Report</w:t>
            </w:r>
          </w:p>
        </w:tc>
        <w:tc>
          <w:tcPr>
            <w:tcW w:w="3150" w:type="dxa"/>
          </w:tcPr>
          <w:p w14:paraId="05B6976C" w14:textId="77777777" w:rsidR="005B6589" w:rsidRDefault="005B6589" w:rsidP="005B6589">
            <w:r w:rsidRPr="00A52F39">
              <w:rPr>
                <w:rFonts w:ascii="Calibri" w:hAnsi="Calibri" w:cs="Arial"/>
                <w:sz w:val="20"/>
                <w:szCs w:val="20"/>
              </w:rPr>
              <w:t>HR Generalist &amp; Group HR</w:t>
            </w:r>
            <w:r>
              <w:rPr>
                <w:rFonts w:ascii="Calibri" w:hAnsi="Calibri" w:cs="Arial"/>
                <w:sz w:val="20"/>
                <w:szCs w:val="20"/>
              </w:rPr>
              <w:t xml:space="preserve"> &amp; Finance Team</w:t>
            </w:r>
          </w:p>
        </w:tc>
        <w:tc>
          <w:tcPr>
            <w:tcW w:w="3420" w:type="dxa"/>
          </w:tcPr>
          <w:p w14:paraId="48DBBFF5" w14:textId="77777777" w:rsidR="005B6589" w:rsidRDefault="005B6589" w:rsidP="005B6589">
            <w:r w:rsidRPr="00F41D9A">
              <w:rPr>
                <w:rFonts w:ascii="Calibri" w:hAnsi="Calibri" w:cs="Arial"/>
                <w:sz w:val="20"/>
                <w:szCs w:val="20"/>
              </w:rPr>
              <w:t>Required Customization, Documents will be shared before starting the customization.</w:t>
            </w:r>
          </w:p>
        </w:tc>
      </w:tr>
      <w:tr w:rsidR="005B6589" w:rsidRPr="00C93A6F" w14:paraId="53CC15B0" w14:textId="77777777" w:rsidTr="00B85B10">
        <w:trPr>
          <w:trHeight w:val="440"/>
        </w:trPr>
        <w:tc>
          <w:tcPr>
            <w:tcW w:w="2407" w:type="dxa"/>
            <w:shd w:val="clear" w:color="auto" w:fill="auto"/>
          </w:tcPr>
          <w:p w14:paraId="4A76477E" w14:textId="77777777" w:rsidR="005B6589" w:rsidRPr="0083746E" w:rsidRDefault="005B6589" w:rsidP="005B6589">
            <w:pPr>
              <w:jc w:val="center"/>
              <w:rPr>
                <w:rFonts w:ascii="Calibri" w:hAnsi="Calibri" w:cs="Arial"/>
                <w:sz w:val="20"/>
                <w:szCs w:val="20"/>
              </w:rPr>
            </w:pPr>
            <w:r w:rsidRPr="0083746E">
              <w:rPr>
                <w:rFonts w:ascii="Calibri" w:hAnsi="Calibri" w:cs="Arial"/>
                <w:sz w:val="20"/>
                <w:szCs w:val="20"/>
              </w:rPr>
              <w:t>Employee wise JV report</w:t>
            </w:r>
          </w:p>
        </w:tc>
        <w:tc>
          <w:tcPr>
            <w:tcW w:w="3150" w:type="dxa"/>
          </w:tcPr>
          <w:p w14:paraId="36A1863D" w14:textId="77777777" w:rsidR="005B6589" w:rsidRDefault="005B6589" w:rsidP="005B6589">
            <w:r w:rsidRPr="00A52F39">
              <w:rPr>
                <w:rFonts w:ascii="Calibri" w:hAnsi="Calibri" w:cs="Arial"/>
                <w:sz w:val="20"/>
                <w:szCs w:val="20"/>
              </w:rPr>
              <w:t>HR Generalist &amp; Group HR</w:t>
            </w:r>
            <w:r>
              <w:rPr>
                <w:rFonts w:ascii="Calibri" w:hAnsi="Calibri" w:cs="Arial"/>
                <w:sz w:val="20"/>
                <w:szCs w:val="20"/>
              </w:rPr>
              <w:t xml:space="preserve"> &amp; Finance Team</w:t>
            </w:r>
          </w:p>
        </w:tc>
        <w:tc>
          <w:tcPr>
            <w:tcW w:w="3420" w:type="dxa"/>
          </w:tcPr>
          <w:p w14:paraId="6DA7A75A" w14:textId="77777777" w:rsidR="005B6589" w:rsidRDefault="005B6589" w:rsidP="005B6589">
            <w:r w:rsidRPr="00F41D9A">
              <w:rPr>
                <w:rFonts w:ascii="Calibri" w:hAnsi="Calibri" w:cs="Arial"/>
                <w:sz w:val="20"/>
                <w:szCs w:val="20"/>
              </w:rPr>
              <w:t>Required Customization, Documents will be shared before starting the customization.</w:t>
            </w:r>
          </w:p>
        </w:tc>
      </w:tr>
      <w:tr w:rsidR="0083746E" w:rsidRPr="00C93A6F" w14:paraId="29EF2A8B" w14:textId="77777777" w:rsidTr="00B85B10">
        <w:trPr>
          <w:trHeight w:val="440"/>
        </w:trPr>
        <w:tc>
          <w:tcPr>
            <w:tcW w:w="2407" w:type="dxa"/>
            <w:shd w:val="clear" w:color="auto" w:fill="auto"/>
          </w:tcPr>
          <w:p w14:paraId="5768F3A7" w14:textId="77777777" w:rsidR="0083746E" w:rsidRPr="003F3F70" w:rsidRDefault="0083746E" w:rsidP="00B3581B">
            <w:pPr>
              <w:jc w:val="center"/>
              <w:rPr>
                <w:rFonts w:ascii="Calibri" w:hAnsi="Calibri" w:cs="Arial"/>
                <w:sz w:val="20"/>
                <w:szCs w:val="20"/>
              </w:rPr>
            </w:pPr>
            <w:r w:rsidRPr="003F3F70">
              <w:rPr>
                <w:rFonts w:ascii="Calibri" w:hAnsi="Calibri" w:cs="Arial"/>
                <w:sz w:val="20"/>
                <w:szCs w:val="20"/>
              </w:rPr>
              <w:t>Component Master Report</w:t>
            </w:r>
          </w:p>
        </w:tc>
        <w:tc>
          <w:tcPr>
            <w:tcW w:w="3150" w:type="dxa"/>
          </w:tcPr>
          <w:p w14:paraId="70582B07" w14:textId="77777777" w:rsidR="0083746E" w:rsidRDefault="0083746E" w:rsidP="00B3581B">
            <w:r w:rsidRPr="00A52F39">
              <w:rPr>
                <w:rFonts w:ascii="Calibri" w:hAnsi="Calibri" w:cs="Arial"/>
                <w:sz w:val="20"/>
                <w:szCs w:val="20"/>
              </w:rPr>
              <w:t xml:space="preserve"> HR Generalist &amp; Group HR</w:t>
            </w:r>
          </w:p>
        </w:tc>
        <w:tc>
          <w:tcPr>
            <w:tcW w:w="3420" w:type="dxa"/>
            <w:vMerge w:val="restart"/>
          </w:tcPr>
          <w:p w14:paraId="017791D3" w14:textId="77777777" w:rsidR="0083746E" w:rsidRDefault="0083746E" w:rsidP="0083746E">
            <w:pPr>
              <w:jc w:val="center"/>
              <w:rPr>
                <w:rFonts w:ascii="Calibri" w:hAnsi="Calibri" w:cs="Arial"/>
                <w:sz w:val="20"/>
                <w:szCs w:val="20"/>
              </w:rPr>
            </w:pPr>
          </w:p>
          <w:p w14:paraId="6321FCE1" w14:textId="77777777" w:rsidR="0083746E" w:rsidRPr="00C93A6F" w:rsidRDefault="0083746E" w:rsidP="0083746E">
            <w:pPr>
              <w:jc w:val="center"/>
              <w:rPr>
                <w:rFonts w:ascii="Calibri" w:hAnsi="Calibri" w:cs="Arial"/>
                <w:sz w:val="20"/>
                <w:szCs w:val="20"/>
              </w:rPr>
            </w:pPr>
            <w:r>
              <w:rPr>
                <w:rFonts w:ascii="Calibri" w:hAnsi="Calibri" w:cs="Arial"/>
                <w:sz w:val="20"/>
                <w:szCs w:val="20"/>
              </w:rPr>
              <w:t>Attached the report</w:t>
            </w:r>
          </w:p>
        </w:tc>
      </w:tr>
      <w:tr w:rsidR="0083746E" w:rsidRPr="00C93A6F" w14:paraId="613F7A62" w14:textId="77777777" w:rsidTr="00B85B10">
        <w:trPr>
          <w:trHeight w:val="440"/>
        </w:trPr>
        <w:tc>
          <w:tcPr>
            <w:tcW w:w="2407" w:type="dxa"/>
            <w:shd w:val="clear" w:color="auto" w:fill="auto"/>
          </w:tcPr>
          <w:p w14:paraId="573FDD87" w14:textId="77777777" w:rsidR="0083746E" w:rsidRPr="003F3F70" w:rsidRDefault="0083746E" w:rsidP="00B3581B">
            <w:pPr>
              <w:jc w:val="center"/>
              <w:rPr>
                <w:rFonts w:ascii="Calibri" w:hAnsi="Calibri" w:cs="Arial"/>
                <w:sz w:val="20"/>
                <w:szCs w:val="20"/>
              </w:rPr>
            </w:pPr>
            <w:r w:rsidRPr="003F3F70">
              <w:rPr>
                <w:rFonts w:ascii="Calibri" w:hAnsi="Calibri" w:cs="Arial"/>
                <w:sz w:val="20"/>
                <w:szCs w:val="20"/>
              </w:rPr>
              <w:t>Housing Loan Report</w:t>
            </w:r>
          </w:p>
        </w:tc>
        <w:tc>
          <w:tcPr>
            <w:tcW w:w="3150" w:type="dxa"/>
          </w:tcPr>
          <w:p w14:paraId="48226560" w14:textId="77777777" w:rsidR="0083746E" w:rsidRDefault="0083746E" w:rsidP="00B3581B">
            <w:r w:rsidRPr="00A52F39">
              <w:rPr>
                <w:rFonts w:ascii="Calibri" w:hAnsi="Calibri" w:cs="Arial"/>
                <w:sz w:val="20"/>
                <w:szCs w:val="20"/>
              </w:rPr>
              <w:t xml:space="preserve"> HR Generalist &amp; Group HR</w:t>
            </w:r>
          </w:p>
        </w:tc>
        <w:tc>
          <w:tcPr>
            <w:tcW w:w="3420" w:type="dxa"/>
            <w:vMerge/>
          </w:tcPr>
          <w:p w14:paraId="6A97EBD7" w14:textId="77777777" w:rsidR="0083746E" w:rsidRPr="00C93A6F" w:rsidRDefault="0083746E" w:rsidP="00B3581B">
            <w:pPr>
              <w:jc w:val="center"/>
              <w:rPr>
                <w:rFonts w:ascii="Calibri" w:hAnsi="Calibri" w:cs="Arial"/>
                <w:sz w:val="20"/>
                <w:szCs w:val="20"/>
              </w:rPr>
            </w:pPr>
          </w:p>
        </w:tc>
      </w:tr>
      <w:tr w:rsidR="0083746E" w:rsidRPr="00C93A6F" w14:paraId="15FAE2C4" w14:textId="77777777" w:rsidTr="00B85B10">
        <w:trPr>
          <w:trHeight w:val="440"/>
        </w:trPr>
        <w:tc>
          <w:tcPr>
            <w:tcW w:w="2407" w:type="dxa"/>
            <w:shd w:val="clear" w:color="auto" w:fill="auto"/>
          </w:tcPr>
          <w:p w14:paraId="5B46F54A" w14:textId="77777777" w:rsidR="0083746E" w:rsidRDefault="0083746E" w:rsidP="00B3581B">
            <w:pPr>
              <w:jc w:val="center"/>
              <w:rPr>
                <w:rFonts w:ascii="Calibri" w:hAnsi="Calibri" w:cs="Arial"/>
                <w:sz w:val="20"/>
                <w:szCs w:val="20"/>
              </w:rPr>
            </w:pPr>
            <w:r>
              <w:rPr>
                <w:rFonts w:ascii="Calibri" w:hAnsi="Calibri" w:cs="Arial"/>
                <w:sz w:val="20"/>
                <w:szCs w:val="20"/>
              </w:rPr>
              <w:t>Leave Accrual Report</w:t>
            </w:r>
          </w:p>
        </w:tc>
        <w:tc>
          <w:tcPr>
            <w:tcW w:w="3150" w:type="dxa"/>
          </w:tcPr>
          <w:p w14:paraId="4C3D031B" w14:textId="77777777" w:rsidR="0083746E" w:rsidRDefault="0083746E" w:rsidP="00B3581B">
            <w:r w:rsidRPr="00A52F39">
              <w:rPr>
                <w:rFonts w:ascii="Calibri" w:hAnsi="Calibri" w:cs="Arial"/>
                <w:sz w:val="20"/>
                <w:szCs w:val="20"/>
              </w:rPr>
              <w:t xml:space="preserve"> HR Generalist &amp; Group HR</w:t>
            </w:r>
          </w:p>
        </w:tc>
        <w:tc>
          <w:tcPr>
            <w:tcW w:w="3420" w:type="dxa"/>
            <w:vMerge/>
          </w:tcPr>
          <w:p w14:paraId="5BACF9E0" w14:textId="77777777" w:rsidR="0083746E" w:rsidRPr="00C93A6F" w:rsidRDefault="0083746E" w:rsidP="00B3581B">
            <w:pPr>
              <w:jc w:val="center"/>
              <w:rPr>
                <w:rFonts w:ascii="Calibri" w:hAnsi="Calibri" w:cs="Arial"/>
                <w:sz w:val="20"/>
                <w:szCs w:val="20"/>
              </w:rPr>
            </w:pPr>
          </w:p>
        </w:tc>
      </w:tr>
      <w:tr w:rsidR="00B3581B" w:rsidRPr="00C93A6F" w14:paraId="2E181726" w14:textId="77777777" w:rsidTr="00B85B10">
        <w:trPr>
          <w:trHeight w:val="440"/>
        </w:trPr>
        <w:tc>
          <w:tcPr>
            <w:tcW w:w="2407" w:type="dxa"/>
            <w:shd w:val="clear" w:color="auto" w:fill="auto"/>
          </w:tcPr>
          <w:p w14:paraId="54DA2B41" w14:textId="77777777" w:rsidR="00B3581B" w:rsidRPr="0083746E" w:rsidRDefault="00B3581B" w:rsidP="00B3581B">
            <w:pPr>
              <w:jc w:val="center"/>
              <w:rPr>
                <w:rFonts w:ascii="Calibri" w:hAnsi="Calibri" w:cs="Arial"/>
                <w:sz w:val="20"/>
                <w:szCs w:val="20"/>
              </w:rPr>
            </w:pPr>
            <w:r w:rsidRPr="0083746E">
              <w:rPr>
                <w:rFonts w:ascii="Calibri" w:hAnsi="Calibri" w:cs="Arial"/>
                <w:sz w:val="20"/>
                <w:szCs w:val="20"/>
              </w:rPr>
              <w:t>Air Ticket Status Report</w:t>
            </w:r>
          </w:p>
        </w:tc>
        <w:tc>
          <w:tcPr>
            <w:tcW w:w="3150" w:type="dxa"/>
          </w:tcPr>
          <w:p w14:paraId="50BA4357" w14:textId="77777777" w:rsidR="00B3581B" w:rsidRDefault="00B3581B" w:rsidP="00B3581B">
            <w:r w:rsidRPr="00A52F39">
              <w:rPr>
                <w:rFonts w:ascii="Calibri" w:hAnsi="Calibri" w:cs="Arial"/>
                <w:sz w:val="20"/>
                <w:szCs w:val="20"/>
              </w:rPr>
              <w:t xml:space="preserve"> HR Generalist &amp; Group HR</w:t>
            </w:r>
          </w:p>
        </w:tc>
        <w:tc>
          <w:tcPr>
            <w:tcW w:w="3420" w:type="dxa"/>
          </w:tcPr>
          <w:p w14:paraId="14B63B92" w14:textId="77777777" w:rsidR="00B3581B" w:rsidRPr="00C93A6F" w:rsidRDefault="00B3581B" w:rsidP="00B3581B">
            <w:pPr>
              <w:rPr>
                <w:rFonts w:ascii="Calibri" w:hAnsi="Calibri" w:cs="Arial"/>
                <w:sz w:val="20"/>
                <w:szCs w:val="20"/>
              </w:rPr>
            </w:pPr>
            <w:r>
              <w:rPr>
                <w:rFonts w:ascii="Calibri" w:hAnsi="Calibri" w:cs="Arial"/>
                <w:sz w:val="20"/>
                <w:szCs w:val="20"/>
              </w:rPr>
              <w:t xml:space="preserve">Required Customization, </w:t>
            </w:r>
            <w:r w:rsidR="005B6589">
              <w:rPr>
                <w:rFonts w:ascii="Calibri" w:hAnsi="Calibri" w:cs="Arial"/>
                <w:sz w:val="20"/>
                <w:szCs w:val="20"/>
              </w:rPr>
              <w:t>Documents will</w:t>
            </w:r>
            <w:r>
              <w:rPr>
                <w:rFonts w:ascii="Calibri" w:hAnsi="Calibri" w:cs="Arial"/>
                <w:sz w:val="20"/>
                <w:szCs w:val="20"/>
              </w:rPr>
              <w:t xml:space="preserve"> be shared before starting the customization.</w:t>
            </w:r>
          </w:p>
        </w:tc>
      </w:tr>
      <w:tr w:rsidR="00B3581B" w:rsidRPr="00C93A6F" w14:paraId="46789403" w14:textId="77777777" w:rsidTr="00B85B10">
        <w:trPr>
          <w:trHeight w:val="440"/>
        </w:trPr>
        <w:tc>
          <w:tcPr>
            <w:tcW w:w="2407" w:type="dxa"/>
            <w:shd w:val="clear" w:color="auto" w:fill="auto"/>
          </w:tcPr>
          <w:p w14:paraId="6D3CCEBD" w14:textId="77777777" w:rsidR="00B3581B" w:rsidRPr="0083746E" w:rsidRDefault="00B3581B" w:rsidP="00927ACF">
            <w:pPr>
              <w:jc w:val="center"/>
              <w:rPr>
                <w:rFonts w:ascii="Calibri" w:hAnsi="Calibri" w:cs="Arial"/>
                <w:sz w:val="20"/>
                <w:szCs w:val="20"/>
              </w:rPr>
            </w:pPr>
            <w:r w:rsidRPr="0083746E">
              <w:rPr>
                <w:rFonts w:ascii="Calibri" w:hAnsi="Calibri" w:cs="Arial"/>
                <w:sz w:val="20"/>
                <w:szCs w:val="20"/>
              </w:rPr>
              <w:t xml:space="preserve">Air Ticket </w:t>
            </w:r>
            <w:r w:rsidR="00927ACF">
              <w:rPr>
                <w:rFonts w:ascii="Calibri" w:hAnsi="Calibri" w:cs="Arial"/>
                <w:sz w:val="20"/>
                <w:szCs w:val="20"/>
              </w:rPr>
              <w:t>c</w:t>
            </w:r>
            <w:r w:rsidRPr="0083746E">
              <w:rPr>
                <w:rFonts w:ascii="Calibri" w:hAnsi="Calibri" w:cs="Arial"/>
                <w:sz w:val="20"/>
                <w:szCs w:val="20"/>
              </w:rPr>
              <w:t xml:space="preserve"> Report </w:t>
            </w:r>
          </w:p>
        </w:tc>
        <w:tc>
          <w:tcPr>
            <w:tcW w:w="3150" w:type="dxa"/>
          </w:tcPr>
          <w:p w14:paraId="50D422DE" w14:textId="77777777" w:rsidR="00B3581B" w:rsidRDefault="00B3581B" w:rsidP="00B3581B">
            <w:r w:rsidRPr="00A52F39">
              <w:rPr>
                <w:rFonts w:ascii="Calibri" w:hAnsi="Calibri" w:cs="Arial"/>
                <w:sz w:val="20"/>
                <w:szCs w:val="20"/>
              </w:rPr>
              <w:t xml:space="preserve"> HR Generalist &amp; Group HR</w:t>
            </w:r>
          </w:p>
        </w:tc>
        <w:tc>
          <w:tcPr>
            <w:tcW w:w="3420" w:type="dxa"/>
          </w:tcPr>
          <w:p w14:paraId="754A8260" w14:textId="77777777" w:rsidR="00B3581B" w:rsidRPr="00C93A6F" w:rsidRDefault="00B3581B" w:rsidP="005B6589">
            <w:pPr>
              <w:rPr>
                <w:rFonts w:ascii="Calibri" w:hAnsi="Calibri" w:cs="Arial"/>
                <w:sz w:val="20"/>
                <w:szCs w:val="20"/>
              </w:rPr>
            </w:pPr>
            <w:r>
              <w:rPr>
                <w:rFonts w:ascii="Calibri" w:hAnsi="Calibri" w:cs="Arial"/>
                <w:sz w:val="20"/>
                <w:szCs w:val="20"/>
              </w:rPr>
              <w:t xml:space="preserve">Required Customization, </w:t>
            </w:r>
            <w:r w:rsidR="005B6589">
              <w:rPr>
                <w:rFonts w:ascii="Calibri" w:hAnsi="Calibri" w:cs="Arial"/>
                <w:sz w:val="20"/>
                <w:szCs w:val="20"/>
              </w:rPr>
              <w:t>Documents will</w:t>
            </w:r>
            <w:r>
              <w:rPr>
                <w:rFonts w:ascii="Calibri" w:hAnsi="Calibri" w:cs="Arial"/>
                <w:sz w:val="20"/>
                <w:szCs w:val="20"/>
              </w:rPr>
              <w:t xml:space="preserve"> be shared before starting the customization.</w:t>
            </w:r>
          </w:p>
        </w:tc>
      </w:tr>
      <w:tr w:rsidR="005B6589" w:rsidRPr="00C93A6F" w14:paraId="5AE41F94" w14:textId="77777777" w:rsidTr="00B85B10">
        <w:trPr>
          <w:trHeight w:val="440"/>
        </w:trPr>
        <w:tc>
          <w:tcPr>
            <w:tcW w:w="2407" w:type="dxa"/>
            <w:shd w:val="clear" w:color="auto" w:fill="auto"/>
          </w:tcPr>
          <w:p w14:paraId="1AD309BD" w14:textId="77777777" w:rsidR="005B6589" w:rsidRPr="0083746E" w:rsidRDefault="005B6589" w:rsidP="00B3581B">
            <w:pPr>
              <w:jc w:val="center"/>
              <w:rPr>
                <w:rFonts w:ascii="Calibri" w:hAnsi="Calibri" w:cs="Arial"/>
                <w:sz w:val="20"/>
                <w:szCs w:val="20"/>
              </w:rPr>
            </w:pPr>
            <w:r w:rsidRPr="005B6589">
              <w:rPr>
                <w:rFonts w:ascii="Calibri" w:hAnsi="Calibri" w:cs="Arial"/>
                <w:sz w:val="20"/>
                <w:szCs w:val="20"/>
              </w:rPr>
              <w:lastRenderedPageBreak/>
              <w:t>Payroll - Signing Report</w:t>
            </w:r>
          </w:p>
        </w:tc>
        <w:tc>
          <w:tcPr>
            <w:tcW w:w="3150" w:type="dxa"/>
          </w:tcPr>
          <w:p w14:paraId="2D29588D" w14:textId="77777777" w:rsidR="005B6589" w:rsidRPr="00A52F39" w:rsidRDefault="005B6589" w:rsidP="00B3581B">
            <w:pPr>
              <w:rPr>
                <w:rFonts w:ascii="Calibri" w:hAnsi="Calibri" w:cs="Arial"/>
                <w:sz w:val="20"/>
                <w:szCs w:val="20"/>
              </w:rPr>
            </w:pPr>
            <w:r w:rsidRPr="00A52F39">
              <w:rPr>
                <w:rFonts w:ascii="Calibri" w:hAnsi="Calibri" w:cs="Arial"/>
                <w:sz w:val="20"/>
                <w:szCs w:val="20"/>
              </w:rPr>
              <w:t>HR Generalist &amp; Group HR</w:t>
            </w:r>
          </w:p>
        </w:tc>
        <w:tc>
          <w:tcPr>
            <w:tcW w:w="3420" w:type="dxa"/>
          </w:tcPr>
          <w:p w14:paraId="2636D83D" w14:textId="77777777" w:rsidR="005B6589" w:rsidRDefault="005B6589" w:rsidP="005B6589">
            <w:pPr>
              <w:rPr>
                <w:rFonts w:ascii="Calibri" w:hAnsi="Calibri" w:cs="Arial"/>
                <w:sz w:val="20"/>
                <w:szCs w:val="20"/>
              </w:rPr>
            </w:pPr>
            <w:r>
              <w:rPr>
                <w:rFonts w:ascii="Calibri" w:hAnsi="Calibri" w:cs="Arial"/>
                <w:sz w:val="20"/>
                <w:szCs w:val="20"/>
              </w:rPr>
              <w:t xml:space="preserve">Required Customization, </w:t>
            </w:r>
            <w:proofErr w:type="gramStart"/>
            <w:r>
              <w:rPr>
                <w:rFonts w:ascii="Calibri" w:hAnsi="Calibri" w:cs="Arial"/>
                <w:sz w:val="20"/>
                <w:szCs w:val="20"/>
              </w:rPr>
              <w:t>Not</w:t>
            </w:r>
            <w:proofErr w:type="gramEnd"/>
            <w:r>
              <w:rPr>
                <w:rFonts w:ascii="Calibri" w:hAnsi="Calibri" w:cs="Arial"/>
                <w:sz w:val="20"/>
                <w:szCs w:val="20"/>
              </w:rPr>
              <w:t xml:space="preserve"> available as part of product offering </w:t>
            </w:r>
          </w:p>
          <w:p w14:paraId="21126CC9" w14:textId="0E2448C6" w:rsidR="005B6589" w:rsidRDefault="005B6589" w:rsidP="005B6589">
            <w:pPr>
              <w:rPr>
                <w:rFonts w:ascii="Calibri" w:hAnsi="Calibri" w:cs="Arial"/>
                <w:sz w:val="20"/>
                <w:szCs w:val="20"/>
              </w:rPr>
            </w:pPr>
          </w:p>
        </w:tc>
      </w:tr>
      <w:bookmarkEnd w:id="105"/>
    </w:tbl>
    <w:p w14:paraId="3C2AB3DD" w14:textId="2D8F8D78" w:rsidR="005A1EE6" w:rsidRDefault="005A1EE6" w:rsidP="005A1EE6">
      <w:pPr>
        <w:pStyle w:val="Style2"/>
        <w:numPr>
          <w:ilvl w:val="0"/>
          <w:numId w:val="0"/>
        </w:numPr>
        <w:ind w:left="720"/>
        <w:rPr>
          <w:rFonts w:ascii="Calibri" w:hAnsi="Calibri"/>
          <w:b/>
          <w:color w:val="auto"/>
          <w:sz w:val="28"/>
        </w:rPr>
      </w:pPr>
    </w:p>
    <w:p w14:paraId="77A82D2C" w14:textId="77777777" w:rsidR="00415071" w:rsidRDefault="00415071" w:rsidP="00415071"/>
    <w:p w14:paraId="5F2A7501" w14:textId="6F553CD0" w:rsidR="00415071" w:rsidRPr="00D66866" w:rsidRDefault="00415071" w:rsidP="00303392">
      <w:pPr>
        <w:pStyle w:val="Style2"/>
        <w:rPr>
          <w:rFonts w:eastAsiaTheme="minorHAnsi"/>
          <w:b/>
          <w:bCs/>
          <w:u w:val="single"/>
        </w:rPr>
      </w:pPr>
      <w:r w:rsidRPr="00D66866">
        <w:rPr>
          <w:rFonts w:eastAsiaTheme="minorHAnsi"/>
          <w:b/>
          <w:bCs/>
          <w:color w:val="auto"/>
          <w:u w:val="single"/>
        </w:rPr>
        <w:t>Change Request:</w:t>
      </w:r>
      <w:r w:rsidRPr="00D66866">
        <w:rPr>
          <w:rFonts w:eastAsiaTheme="minorHAnsi"/>
          <w:b/>
          <w:bCs/>
          <w:u w:val="single"/>
        </w:rPr>
        <w:t xml:space="preserve"> </w:t>
      </w:r>
    </w:p>
    <w:p w14:paraId="228B8272" w14:textId="77777777" w:rsidR="00415071" w:rsidRDefault="00415071" w:rsidP="00415071"/>
    <w:p w14:paraId="114DFFB7" w14:textId="5D409CB5" w:rsidR="00415071" w:rsidRDefault="00415071" w:rsidP="00415071">
      <w:pPr>
        <w:pStyle w:val="ListParagraph"/>
        <w:numPr>
          <w:ilvl w:val="0"/>
          <w:numId w:val="15"/>
        </w:numPr>
      </w:pPr>
      <w:r>
        <w:t xml:space="preserve">Leave Encashment </w:t>
      </w:r>
      <w:r w:rsidR="00B236E7">
        <w:t>–</w:t>
      </w:r>
      <w:r>
        <w:t xml:space="preserve"> </w:t>
      </w:r>
      <w:r w:rsidR="00B236E7">
        <w:t>At any time leave encashment to paid @Basic salary and entry to be generated for Finance system.</w:t>
      </w:r>
    </w:p>
    <w:p w14:paraId="39B3054B" w14:textId="794FA5DC" w:rsidR="00B236E7" w:rsidRDefault="00B236E7" w:rsidP="00415071">
      <w:pPr>
        <w:pStyle w:val="ListParagraph"/>
        <w:numPr>
          <w:ilvl w:val="0"/>
          <w:numId w:val="15"/>
        </w:numPr>
      </w:pPr>
      <w:r>
        <w:t>Mid Pay Out Request – Require Mid payout option and generate the JV.</w:t>
      </w:r>
    </w:p>
    <w:p w14:paraId="7336763B" w14:textId="3D2B5CA0" w:rsidR="00B236E7" w:rsidRDefault="00B236E7" w:rsidP="00415071">
      <w:pPr>
        <w:pStyle w:val="ListParagraph"/>
        <w:numPr>
          <w:ilvl w:val="0"/>
          <w:numId w:val="15"/>
        </w:numPr>
      </w:pPr>
      <w:r>
        <w:t xml:space="preserve">Laps Leave Accrual Provision for accounting system – Not feasible as </w:t>
      </w:r>
      <w:r w:rsidR="00E47061">
        <w:t>its</w:t>
      </w:r>
      <w:r>
        <w:t xml:space="preserve"> standard product of HRMIS system.</w:t>
      </w:r>
    </w:p>
    <w:p w14:paraId="068D1EAC" w14:textId="6453D823" w:rsidR="00B236E7" w:rsidRDefault="00B236E7" w:rsidP="00415071">
      <w:pPr>
        <w:pStyle w:val="ListParagraph"/>
        <w:numPr>
          <w:ilvl w:val="0"/>
          <w:numId w:val="15"/>
        </w:numPr>
      </w:pPr>
      <w:r>
        <w:t xml:space="preserve">Leave Advance Salary – Provision </w:t>
      </w:r>
      <w:r w:rsidR="002E5C5D">
        <w:t>requires</w:t>
      </w:r>
      <w:r>
        <w:t xml:space="preserve"> to pay the variable (Overtime / Loan) along with Leave Advance Salary.</w:t>
      </w:r>
    </w:p>
    <w:p w14:paraId="097E7F9C" w14:textId="4D649572" w:rsidR="00B236E7" w:rsidRDefault="00B236E7" w:rsidP="00415071">
      <w:pPr>
        <w:pStyle w:val="ListParagraph"/>
        <w:numPr>
          <w:ilvl w:val="0"/>
          <w:numId w:val="15"/>
        </w:numPr>
      </w:pPr>
      <w:r>
        <w:t xml:space="preserve">Cost Report – </w:t>
      </w:r>
      <w:r w:rsidR="00DE086F">
        <w:t>Generate the cost Report by Attribute wise.</w:t>
      </w:r>
    </w:p>
    <w:p w14:paraId="6BD402B3" w14:textId="3186625A" w:rsidR="00DE086F" w:rsidRDefault="00DE086F" w:rsidP="00415071">
      <w:pPr>
        <w:pStyle w:val="ListParagraph"/>
        <w:numPr>
          <w:ilvl w:val="0"/>
          <w:numId w:val="15"/>
        </w:numPr>
      </w:pPr>
      <w:r>
        <w:t>JV – Generate the JV by legal Entity wise.</w:t>
      </w:r>
    </w:p>
    <w:p w14:paraId="21DC17EE" w14:textId="7CFCF1B1" w:rsidR="00DE086F" w:rsidRDefault="00DE086F" w:rsidP="00DE086F">
      <w:pPr>
        <w:pStyle w:val="ListParagraph"/>
        <w:numPr>
          <w:ilvl w:val="0"/>
          <w:numId w:val="15"/>
        </w:numPr>
      </w:pPr>
      <w:r>
        <w:t>Payment File - Generate the JV by legal Entity wise.</w:t>
      </w:r>
    </w:p>
    <w:p w14:paraId="29C8476D" w14:textId="1676CABF" w:rsidR="00DE086F" w:rsidRDefault="00E47061" w:rsidP="00415071">
      <w:pPr>
        <w:pStyle w:val="ListParagraph"/>
        <w:numPr>
          <w:ilvl w:val="0"/>
          <w:numId w:val="15"/>
        </w:numPr>
      </w:pPr>
      <w:r w:rsidRPr="00E47061">
        <w:t>Cross charging</w:t>
      </w:r>
      <w:r w:rsidR="00DE086F">
        <w:t xml:space="preserve"> Report – </w:t>
      </w:r>
      <w:r>
        <w:t>Not feasible.</w:t>
      </w:r>
    </w:p>
    <w:p w14:paraId="2AD410A7" w14:textId="06520CE7" w:rsidR="00E47061" w:rsidRDefault="00E47061" w:rsidP="00415071">
      <w:pPr>
        <w:pStyle w:val="ListParagraph"/>
        <w:numPr>
          <w:ilvl w:val="0"/>
          <w:numId w:val="15"/>
        </w:numPr>
      </w:pPr>
      <w:r>
        <w:t xml:space="preserve">Monthly CTC </w:t>
      </w:r>
      <w:r w:rsidRPr="00E47061">
        <w:t>Bud</w:t>
      </w:r>
      <w:r>
        <w:t>get Report – Require provision for CTC budget.</w:t>
      </w:r>
    </w:p>
    <w:p w14:paraId="0CB02142" w14:textId="77777777" w:rsidR="00B52B07" w:rsidRDefault="00B52B07" w:rsidP="00C80700">
      <w:pPr>
        <w:pStyle w:val="ListParagraph"/>
        <w:ind w:left="2520"/>
      </w:pPr>
    </w:p>
    <w:p w14:paraId="16DFF1AA" w14:textId="77777777" w:rsidR="00E47061" w:rsidRDefault="00E47061" w:rsidP="00B52B07">
      <w:pPr>
        <w:pStyle w:val="ListParagraph"/>
        <w:ind w:left="2520"/>
      </w:pPr>
    </w:p>
    <w:sectPr w:rsidR="00E47061" w:rsidSect="001C0628">
      <w:headerReference w:type="default" r:id="rId19"/>
      <w:footerReference w:type="default" r:id="rId20"/>
      <w:pgSz w:w="12240" w:h="15840"/>
      <w:pgMar w:top="1440" w:right="806" w:bottom="1440" w:left="1080" w:header="720" w:footer="288" w:gutter="0"/>
      <w:pgBorders w:zOrder="back">
        <w:top w:val="thinThickThinLargeGap" w:sz="24" w:space="0" w:color="auto"/>
        <w:left w:val="thinThickThinLargeGap" w:sz="24" w:space="5" w:color="auto"/>
        <w:bottom w:val="thinThickThinLargeGap" w:sz="24" w:space="5" w:color="auto"/>
        <w:right w:val="thinThickThinLargeGap" w:sz="24" w:space="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5E0A" w14:textId="77777777" w:rsidR="00E35FDB" w:rsidRDefault="00E35FDB" w:rsidP="009D266F">
      <w:pPr>
        <w:spacing w:after="0" w:line="240" w:lineRule="auto"/>
      </w:pPr>
      <w:r>
        <w:separator/>
      </w:r>
    </w:p>
  </w:endnote>
  <w:endnote w:type="continuationSeparator" w:id="0">
    <w:p w14:paraId="7C744F87" w14:textId="77777777" w:rsidR="00E35FDB" w:rsidRDefault="00E35FDB" w:rsidP="009D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40F6" w14:textId="77777777" w:rsidR="009112A1" w:rsidRDefault="009112A1" w:rsidP="00C11DC5">
    <w:pPr>
      <w:pStyle w:val="Footer"/>
      <w:rPr>
        <w:color w:val="5B9BD5" w:themeColor="accent1"/>
      </w:rPr>
    </w:pPr>
    <w:r>
      <w:rPr>
        <w:color w:val="5B9BD5" w:themeColor="accent1"/>
      </w:rPr>
      <w:t xml:space="preserve">          </w:t>
    </w:r>
  </w:p>
  <w:p w14:paraId="53DCEE37" w14:textId="7512F91F" w:rsidR="009112A1" w:rsidRDefault="004C5327" w:rsidP="004C5327">
    <w:pPr>
      <w:pStyle w:val="Footer"/>
      <w:tabs>
        <w:tab w:val="clear" w:pos="4680"/>
        <w:tab w:val="clear" w:pos="9360"/>
        <w:tab w:val="left" w:pos="7248"/>
      </w:tabs>
      <w:rPr>
        <w:color w:val="5B9BD5" w:themeColor="accent1"/>
      </w:rPr>
    </w:pPr>
    <w:r>
      <w:rPr>
        <w:color w:val="5B9BD5" w:themeColor="accent1"/>
      </w:rPr>
      <w:tab/>
    </w:r>
  </w:p>
  <w:p w14:paraId="195E239C" w14:textId="5558D8CA" w:rsidR="009112A1" w:rsidRPr="00C11DC5" w:rsidRDefault="009112A1">
    <w:pPr>
      <w:pStyle w:val="Footer"/>
      <w:rPr>
        <w:u w:val="single"/>
      </w:rPr>
    </w:pPr>
    <w:r>
      <w:rPr>
        <w:color w:val="5B9BD5" w:themeColor="accent1"/>
      </w:rPr>
      <w:t xml:space="preserve">  </w:t>
    </w:r>
    <w:r w:rsidRPr="00C345D1">
      <w:rPr>
        <w:noProof/>
        <w:color w:val="D9D9D9" w:themeColor="background1" w:themeShade="D9"/>
      </w:rPr>
      <w:t>Authorized Person Signatory</w:t>
    </w:r>
    <w:r>
      <w:rPr>
        <w:color w:val="5B9BD5" w:themeColor="accent1"/>
      </w:rPr>
      <w:t xml:space="preserve">                                      </w:t>
    </w:r>
    <w:r w:rsidRPr="00C11DC5">
      <w:rPr>
        <w:color w:val="000000" w:themeColor="text1"/>
      </w:rPr>
      <w:t xml:space="preserve">Page </w:t>
    </w:r>
    <w:r w:rsidRPr="00C11DC5">
      <w:rPr>
        <w:color w:val="000000" w:themeColor="text1"/>
      </w:rPr>
      <w:fldChar w:fldCharType="begin"/>
    </w:r>
    <w:r w:rsidRPr="00C11DC5">
      <w:rPr>
        <w:color w:val="000000" w:themeColor="text1"/>
      </w:rPr>
      <w:instrText xml:space="preserve"> PAGE  \* Arabic  \* MERGEFORMAT </w:instrText>
    </w:r>
    <w:r w:rsidRPr="00C11DC5">
      <w:rPr>
        <w:color w:val="000000" w:themeColor="text1"/>
      </w:rPr>
      <w:fldChar w:fldCharType="separate"/>
    </w:r>
    <w:r w:rsidR="004F2D41">
      <w:rPr>
        <w:noProof/>
        <w:color w:val="000000" w:themeColor="text1"/>
      </w:rPr>
      <w:t>4</w:t>
    </w:r>
    <w:r w:rsidRPr="00C11DC5">
      <w:rPr>
        <w:color w:val="000000" w:themeColor="text1"/>
      </w:rPr>
      <w:fldChar w:fldCharType="end"/>
    </w:r>
    <w:r w:rsidRPr="00C11DC5">
      <w:rPr>
        <w:color w:val="000000" w:themeColor="text1"/>
      </w:rPr>
      <w:t xml:space="preserve"> of </w:t>
    </w:r>
    <w:r w:rsidRPr="00C11DC5">
      <w:rPr>
        <w:color w:val="000000" w:themeColor="text1"/>
      </w:rPr>
      <w:fldChar w:fldCharType="begin"/>
    </w:r>
    <w:r w:rsidRPr="00C11DC5">
      <w:rPr>
        <w:color w:val="000000" w:themeColor="text1"/>
      </w:rPr>
      <w:instrText xml:space="preserve"> NUMPAGES  \* Arabic  \* MERGEFORMAT </w:instrText>
    </w:r>
    <w:r w:rsidRPr="00C11DC5">
      <w:rPr>
        <w:color w:val="000000" w:themeColor="text1"/>
      </w:rPr>
      <w:fldChar w:fldCharType="separate"/>
    </w:r>
    <w:r w:rsidR="004F2D41">
      <w:rPr>
        <w:noProof/>
        <w:color w:val="000000" w:themeColor="text1"/>
      </w:rPr>
      <w:t>58</w:t>
    </w:r>
    <w:r w:rsidRPr="00C11DC5">
      <w:rPr>
        <w:color w:val="000000" w:themeColor="text1"/>
      </w:rPr>
      <w:fldChar w:fldCharType="end"/>
    </w:r>
    <w:r w:rsidRPr="00C11DC5">
      <w:rPr>
        <w:color w:val="000000" w:themeColor="text1"/>
      </w:rPr>
      <w:t xml:space="preserve"> </w:t>
    </w:r>
    <w:r w:rsidR="004C5327">
      <w:rPr>
        <w:color w:val="000000" w:themeColor="text1"/>
      </w:rPr>
      <w:t xml:space="preserve">                                                      </w:t>
    </w:r>
    <w:r w:rsidRPr="00C11DC5">
      <w:rPr>
        <w:color w:val="000000" w:themeColor="text1"/>
      </w:rPr>
      <w:t xml:space="preserve"> </w:t>
    </w:r>
    <w:r>
      <w:rPr>
        <w:color w:val="5B9BD5" w:themeColor="accent1"/>
      </w:rPr>
      <w:t xml:space="preserve">    </w:t>
    </w:r>
    <w:r w:rsidR="004C5327" w:rsidRPr="00B352CD">
      <w:rPr>
        <w:rFonts w:ascii="Tahoma" w:hAnsi="Tahoma" w:cs="Tahoma"/>
        <w:noProof/>
        <w:color w:val="00C000"/>
        <w:sz w:val="24"/>
      </w:rPr>
      <w:drawing>
        <wp:inline distT="0" distB="0" distL="0" distR="0" wp14:anchorId="162BD3A3" wp14:editId="4411AC7C">
          <wp:extent cx="800100" cy="327660"/>
          <wp:effectExtent l="0" t="0" r="0" b="0"/>
          <wp:docPr id="850735354" name="Picture 850735354">
            <a:extLst xmlns:a="http://schemas.openxmlformats.org/drawingml/2006/main">
              <a:ext uri="{FF2B5EF4-FFF2-40B4-BE49-F238E27FC236}">
                <a16:creationId xmlns:a16="http://schemas.microsoft.com/office/drawing/2014/main" id="{2D001FD2-F646-267C-F2F4-03B81250C6C4}"/>
              </a:ext>
            </a:extLst>
          </wp:docPr>
          <wp:cNvGraphicFramePr/>
          <a:graphic xmlns:a="http://schemas.openxmlformats.org/drawingml/2006/main">
            <a:graphicData uri="http://schemas.openxmlformats.org/drawingml/2006/picture">
              <pic:pic xmlns:pic="http://schemas.openxmlformats.org/drawingml/2006/picture">
                <pic:nvPicPr>
                  <pic:cNvPr id="2" name="Google Shape;90;p21">
                    <a:extLst>
                      <a:ext uri="{FF2B5EF4-FFF2-40B4-BE49-F238E27FC236}">
                        <a16:creationId xmlns:a16="http://schemas.microsoft.com/office/drawing/2014/main" id="{2D001FD2-F646-267C-F2F4-03B81250C6C4}"/>
                      </a:ext>
                    </a:extLst>
                  </pic:cNvPr>
                  <pic:cNvPicPr preferRelativeResize="0"/>
                </pic:nvPicPr>
                <pic:blipFill>
                  <a:blip r:embed="rId1">
                    <a:alphaModFix/>
                  </a:blip>
                  <a:stretch>
                    <a:fillRect/>
                  </a:stretch>
                </pic:blipFill>
                <pic:spPr>
                  <a:xfrm>
                    <a:off x="0" y="0"/>
                    <a:ext cx="800760" cy="327930"/>
                  </a:xfrm>
                  <a:prstGeom prst="rect">
                    <a:avLst/>
                  </a:prstGeom>
                  <a:noFill/>
                  <a:ln>
                    <a:noFill/>
                  </a:ln>
                </pic:spPr>
              </pic:pic>
            </a:graphicData>
          </a:graphic>
        </wp:inline>
      </w:drawing>
    </w:r>
    <w:r w:rsidRPr="00C11DC5">
      <w:rPr>
        <w:u w:val="single"/>
      </w:rPr>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4FB7" w14:textId="77777777" w:rsidR="00E35FDB" w:rsidRDefault="00E35FDB" w:rsidP="009D266F">
      <w:pPr>
        <w:spacing w:after="0" w:line="240" w:lineRule="auto"/>
      </w:pPr>
      <w:r>
        <w:separator/>
      </w:r>
    </w:p>
  </w:footnote>
  <w:footnote w:type="continuationSeparator" w:id="0">
    <w:p w14:paraId="1C021839" w14:textId="77777777" w:rsidR="00E35FDB" w:rsidRDefault="00E35FDB" w:rsidP="009D2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019" w14:textId="3A2E8DC2" w:rsidR="009112A1" w:rsidRPr="001C0628" w:rsidRDefault="397137DB">
    <w:pPr>
      <w:pStyle w:val="Header"/>
      <w:rPr>
        <w:color w:val="002060"/>
      </w:rPr>
    </w:pPr>
    <w:r w:rsidRPr="397137DB">
      <w:rPr>
        <w:color w:val="002060"/>
      </w:rPr>
      <w:t xml:space="preserve">Process Mapping Document – </w:t>
    </w:r>
    <w:r w:rsidRPr="397137DB">
      <w:rPr>
        <w:b/>
        <w:bCs/>
        <w:color w:val="002060"/>
      </w:rPr>
      <w:t xml:space="preserve">Towell Group                                            </w:t>
    </w:r>
    <w:r w:rsidRPr="397137DB">
      <w:rPr>
        <w:color w:val="002060"/>
      </w:rPr>
      <w:t xml:space="preserve">                                                      Payroll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187"/>
    <w:multiLevelType w:val="hybridMultilevel"/>
    <w:tmpl w:val="F6689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74058"/>
    <w:multiLevelType w:val="multilevel"/>
    <w:tmpl w:val="52D2C130"/>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1A254F"/>
    <w:multiLevelType w:val="hybridMultilevel"/>
    <w:tmpl w:val="5F1AD35E"/>
    <w:lvl w:ilvl="0" w:tplc="773CDD52">
      <w:start w:val="1"/>
      <w:numFmt w:val="decimal"/>
      <w:pStyle w:val="Style2"/>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54D27"/>
    <w:multiLevelType w:val="hybridMultilevel"/>
    <w:tmpl w:val="604CB67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96E29"/>
    <w:multiLevelType w:val="hybridMultilevel"/>
    <w:tmpl w:val="B170ABC4"/>
    <w:lvl w:ilvl="0" w:tplc="04090009">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5" w15:restartNumberingAfterBreak="0">
    <w:nsid w:val="0940176A"/>
    <w:multiLevelType w:val="hybridMultilevel"/>
    <w:tmpl w:val="43E657DA"/>
    <w:lvl w:ilvl="0" w:tplc="08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B97440CC">
      <w:numFmt w:val="bullet"/>
      <w:lvlText w:val="-"/>
      <w:lvlJc w:val="left"/>
      <w:pPr>
        <w:ind w:left="2880" w:hanging="360"/>
      </w:pPr>
      <w:rPr>
        <w:rFonts w:ascii="Calibri" w:eastAsia="Calibri" w:hAnsi="Calibri" w:cs="Times New Roman" w:hint="default"/>
        <w:sz w:val="28"/>
      </w:rPr>
    </w:lvl>
    <w:lvl w:ilvl="4" w:tplc="0409000D">
      <w:start w:val="1"/>
      <w:numFmt w:val="bullet"/>
      <w:lvlText w:val=""/>
      <w:lvlJc w:val="left"/>
      <w:pPr>
        <w:ind w:left="3600" w:hanging="360"/>
      </w:pPr>
      <w:rPr>
        <w:rFonts w:ascii="Wingdings" w:hAnsi="Wingdings" w:hint="default"/>
      </w:rPr>
    </w:lvl>
    <w:lvl w:ilvl="5" w:tplc="0809001B">
      <w:start w:val="1"/>
      <w:numFmt w:val="lowerRoman"/>
      <w:lvlText w:val="%6."/>
      <w:lvlJc w:val="right"/>
      <w:pPr>
        <w:ind w:left="4320" w:hanging="180"/>
      </w:pPr>
    </w:lvl>
    <w:lvl w:ilvl="6" w:tplc="04090009">
      <w:start w:val="1"/>
      <w:numFmt w:val="bullet"/>
      <w:lvlText w:val=""/>
      <w:lvlJc w:val="left"/>
      <w:pPr>
        <w:ind w:left="5040" w:hanging="360"/>
      </w:pPr>
      <w:rPr>
        <w:rFonts w:ascii="Wingdings" w:hAnsi="Wingdings" w:hint="default"/>
      </w:r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C007BA"/>
    <w:multiLevelType w:val="hybridMultilevel"/>
    <w:tmpl w:val="54DE1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277727"/>
    <w:multiLevelType w:val="hybridMultilevel"/>
    <w:tmpl w:val="B672C2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5901CC"/>
    <w:multiLevelType w:val="multilevel"/>
    <w:tmpl w:val="5A92EA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864FB7"/>
    <w:multiLevelType w:val="hybridMultilevel"/>
    <w:tmpl w:val="AFA2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3753D"/>
    <w:multiLevelType w:val="hybridMultilevel"/>
    <w:tmpl w:val="D96242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26657C9"/>
    <w:multiLevelType w:val="hybridMultilevel"/>
    <w:tmpl w:val="EEE45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B97440CC">
      <w:numFmt w:val="bullet"/>
      <w:lvlText w:val="-"/>
      <w:lvlJc w:val="left"/>
      <w:pPr>
        <w:ind w:left="2520" w:hanging="360"/>
      </w:pPr>
      <w:rPr>
        <w:rFonts w:ascii="Calibri" w:eastAsia="Calibri" w:hAnsi="Calibri" w:cs="Times New Roman" w:hint="default"/>
        <w:sz w:val="28"/>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434422"/>
    <w:multiLevelType w:val="hybridMultilevel"/>
    <w:tmpl w:val="BE622AA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F77C51"/>
    <w:multiLevelType w:val="hybridMultilevel"/>
    <w:tmpl w:val="2584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D24D7"/>
    <w:multiLevelType w:val="hybridMultilevel"/>
    <w:tmpl w:val="E984FB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1610B41"/>
    <w:multiLevelType w:val="hybridMultilevel"/>
    <w:tmpl w:val="ABF68B82"/>
    <w:lvl w:ilvl="0" w:tplc="08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B97440CC">
      <w:numFmt w:val="bullet"/>
      <w:lvlText w:val="-"/>
      <w:lvlJc w:val="left"/>
      <w:pPr>
        <w:ind w:left="2880" w:hanging="360"/>
      </w:pPr>
      <w:rPr>
        <w:rFonts w:ascii="Calibri" w:eastAsia="Calibri" w:hAnsi="Calibri" w:cs="Times New Roman" w:hint="default"/>
        <w:sz w:val="28"/>
      </w:rPr>
    </w:lvl>
    <w:lvl w:ilvl="4" w:tplc="0409000D">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180"/>
      </w:pPr>
      <w:rPr>
        <w:rFonts w:ascii="Wingdings" w:hAnsi="Wingdings" w:hint="default"/>
      </w:rPr>
    </w:lvl>
    <w:lvl w:ilvl="6" w:tplc="04090009">
      <w:start w:val="1"/>
      <w:numFmt w:val="bullet"/>
      <w:lvlText w:val=""/>
      <w:lvlJc w:val="left"/>
      <w:pPr>
        <w:ind w:left="5040" w:hanging="360"/>
      </w:pPr>
      <w:rPr>
        <w:rFonts w:ascii="Wingdings" w:hAnsi="Wingdings" w:hint="default"/>
      </w:rPr>
    </w:lvl>
    <w:lvl w:ilvl="7" w:tplc="60D68FA2">
      <w:start w:val="1"/>
      <w:numFmt w:val="decimal"/>
      <w:lvlText w:val="%8)"/>
      <w:lvlJc w:val="left"/>
      <w:pPr>
        <w:ind w:left="5760" w:hanging="360"/>
      </w:pPr>
      <w:rPr>
        <w:rFonts w:hint="default"/>
      </w:rPr>
    </w:lvl>
    <w:lvl w:ilvl="8" w:tplc="0809001B" w:tentative="1">
      <w:start w:val="1"/>
      <w:numFmt w:val="lowerRoman"/>
      <w:lvlText w:val="%9."/>
      <w:lvlJc w:val="right"/>
      <w:pPr>
        <w:ind w:left="6480" w:hanging="180"/>
      </w:pPr>
    </w:lvl>
  </w:abstractNum>
  <w:abstractNum w:abstractNumId="16" w15:restartNumberingAfterBreak="0">
    <w:nsid w:val="34A54FA0"/>
    <w:multiLevelType w:val="hybridMultilevel"/>
    <w:tmpl w:val="E330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857FC"/>
    <w:multiLevelType w:val="multilevel"/>
    <w:tmpl w:val="DB68ABD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color w:val="auto"/>
        <w:sz w:val="24"/>
      </w:rPr>
    </w:lvl>
    <w:lvl w:ilvl="4">
      <w:start w:val="1"/>
      <w:numFmt w:val="decimal"/>
      <w:lvlText w:val="%1.%2.%3.%4.%5"/>
      <w:lvlJc w:val="left"/>
      <w:pPr>
        <w:ind w:left="2700" w:hanging="1080"/>
      </w:pPr>
      <w:rPr>
        <w:rFonts w:hint="default"/>
        <w:sz w:val="24"/>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9A52C4"/>
    <w:multiLevelType w:val="hybridMultilevel"/>
    <w:tmpl w:val="01741FBE"/>
    <w:lvl w:ilvl="0" w:tplc="04090001">
      <w:start w:val="1"/>
      <w:numFmt w:val="bullet"/>
      <w:lvlText w:val=""/>
      <w:lvlJc w:val="left"/>
      <w:pPr>
        <w:ind w:left="2088" w:hanging="360"/>
      </w:pPr>
      <w:rPr>
        <w:rFonts w:ascii="Symbol" w:hAnsi="Symbol" w:hint="default"/>
      </w:rPr>
    </w:lvl>
    <w:lvl w:ilvl="1" w:tplc="04090003">
      <w:start w:val="1"/>
      <w:numFmt w:val="bullet"/>
      <w:lvlText w:val="o"/>
      <w:lvlJc w:val="left"/>
      <w:pPr>
        <w:ind w:left="2808" w:hanging="360"/>
      </w:pPr>
      <w:rPr>
        <w:rFonts w:ascii="Courier New" w:hAnsi="Courier New" w:cs="Courier New" w:hint="default"/>
      </w:rPr>
    </w:lvl>
    <w:lvl w:ilvl="2" w:tplc="04090005">
      <w:start w:val="1"/>
      <w:numFmt w:val="bullet"/>
      <w:lvlText w:val=""/>
      <w:lvlJc w:val="left"/>
      <w:pPr>
        <w:ind w:left="3528" w:hanging="360"/>
      </w:pPr>
      <w:rPr>
        <w:rFonts w:ascii="Wingdings" w:hAnsi="Wingdings" w:hint="default"/>
      </w:rPr>
    </w:lvl>
    <w:lvl w:ilvl="3" w:tplc="04090001">
      <w:start w:val="1"/>
      <w:numFmt w:val="bullet"/>
      <w:lvlText w:val=""/>
      <w:lvlJc w:val="left"/>
      <w:pPr>
        <w:ind w:left="4248" w:hanging="360"/>
      </w:pPr>
      <w:rPr>
        <w:rFonts w:ascii="Symbol" w:hAnsi="Symbol" w:hint="default"/>
      </w:rPr>
    </w:lvl>
    <w:lvl w:ilvl="4" w:tplc="04090003">
      <w:start w:val="1"/>
      <w:numFmt w:val="bullet"/>
      <w:lvlText w:val="o"/>
      <w:lvlJc w:val="left"/>
      <w:pPr>
        <w:ind w:left="4968" w:hanging="360"/>
      </w:pPr>
      <w:rPr>
        <w:rFonts w:ascii="Courier New" w:hAnsi="Courier New" w:cs="Courier New" w:hint="default"/>
      </w:rPr>
    </w:lvl>
    <w:lvl w:ilvl="5" w:tplc="04090005">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9" w15:restartNumberingAfterBreak="0">
    <w:nsid w:val="39F411A1"/>
    <w:multiLevelType w:val="hybridMultilevel"/>
    <w:tmpl w:val="BEF4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C2C96"/>
    <w:multiLevelType w:val="hybridMultilevel"/>
    <w:tmpl w:val="7CB0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484BDA"/>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BD74ECA"/>
    <w:multiLevelType w:val="multilevel"/>
    <w:tmpl w:val="192E4782"/>
    <w:lvl w:ilvl="0">
      <w:start w:val="4"/>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b/>
        <w:i w:val="0"/>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320" w:hanging="1440"/>
      </w:pPr>
      <w:rPr>
        <w:rFonts w:hint="default"/>
        <w:color w:val="000000" w:themeColor="text1"/>
      </w:rPr>
    </w:lvl>
  </w:abstractNum>
  <w:abstractNum w:abstractNumId="23" w15:restartNumberingAfterBreak="0">
    <w:nsid w:val="52F4271D"/>
    <w:multiLevelType w:val="hybridMultilevel"/>
    <w:tmpl w:val="8494A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8224891"/>
    <w:multiLevelType w:val="hybridMultilevel"/>
    <w:tmpl w:val="EC12F06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59A84EEC"/>
    <w:multiLevelType w:val="hybridMultilevel"/>
    <w:tmpl w:val="86723F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F870D9"/>
    <w:multiLevelType w:val="hybridMultilevel"/>
    <w:tmpl w:val="F5FEC54C"/>
    <w:lvl w:ilvl="0" w:tplc="0409000D">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7" w15:restartNumberingAfterBreak="0">
    <w:nsid w:val="5EBC19A4"/>
    <w:multiLevelType w:val="multilevel"/>
    <w:tmpl w:val="192E4782"/>
    <w:lvl w:ilvl="0">
      <w:start w:val="4"/>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b/>
        <w:i w:val="0"/>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320" w:hanging="1440"/>
      </w:pPr>
      <w:rPr>
        <w:rFonts w:hint="default"/>
        <w:color w:val="000000" w:themeColor="text1"/>
      </w:rPr>
    </w:lvl>
  </w:abstractNum>
  <w:abstractNum w:abstractNumId="28" w15:restartNumberingAfterBreak="0">
    <w:nsid w:val="60392456"/>
    <w:multiLevelType w:val="multilevel"/>
    <w:tmpl w:val="3050B55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14D1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C55A22"/>
    <w:multiLevelType w:val="multilevel"/>
    <w:tmpl w:val="192E4782"/>
    <w:lvl w:ilvl="0">
      <w:start w:val="4"/>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b/>
        <w:i w:val="0"/>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320" w:hanging="1440"/>
      </w:pPr>
      <w:rPr>
        <w:rFonts w:hint="default"/>
        <w:color w:val="000000" w:themeColor="text1"/>
      </w:rPr>
    </w:lvl>
  </w:abstractNum>
  <w:abstractNum w:abstractNumId="31" w15:restartNumberingAfterBreak="0">
    <w:nsid w:val="6E546369"/>
    <w:multiLevelType w:val="hybridMultilevel"/>
    <w:tmpl w:val="007041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A42241"/>
    <w:multiLevelType w:val="multilevel"/>
    <w:tmpl w:val="B44423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0F6B3F"/>
    <w:multiLevelType w:val="hybridMultilevel"/>
    <w:tmpl w:val="1DEC6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9C22BF6">
      <w:numFmt w:val="bullet"/>
      <w:lvlText w:val="-"/>
      <w:lvlJc w:val="left"/>
      <w:pPr>
        <w:ind w:left="2160" w:hanging="360"/>
      </w:pPr>
      <w:rPr>
        <w:rFonts w:ascii="Calibri" w:eastAsia="Calibri" w:hAnsi="Calibri" w:cs="Times New Roman" w:hint="default"/>
      </w:rPr>
    </w:lvl>
    <w:lvl w:ilvl="3" w:tplc="39C22BF6">
      <w:numFmt w:val="bullet"/>
      <w:lvlText w:val="-"/>
      <w:lvlJc w:val="left"/>
      <w:pPr>
        <w:ind w:left="2880" w:hanging="360"/>
      </w:pPr>
      <w:rPr>
        <w:rFonts w:ascii="Calibri" w:eastAsia="Calibri" w:hAnsi="Calibri" w:cs="Times New Roman" w:hint="default"/>
      </w:rPr>
    </w:lvl>
    <w:lvl w:ilvl="4" w:tplc="1C84578C">
      <w:numFmt w:val="bullet"/>
      <w:lvlText w:val="-"/>
      <w:lvlJc w:val="left"/>
      <w:pPr>
        <w:ind w:left="3600" w:hanging="360"/>
      </w:pPr>
      <w:rPr>
        <w:rFonts w:ascii="Calibri" w:eastAsia="SimSun" w:hAnsi="Calibri"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D39F6"/>
    <w:multiLevelType w:val="hybridMultilevel"/>
    <w:tmpl w:val="AF4C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B7933A7"/>
    <w:multiLevelType w:val="hybridMultilevel"/>
    <w:tmpl w:val="FFE0DF6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B97440CC">
      <w:numFmt w:val="bullet"/>
      <w:lvlText w:val="-"/>
      <w:lvlJc w:val="left"/>
      <w:pPr>
        <w:ind w:left="4680" w:hanging="360"/>
      </w:pPr>
      <w:rPr>
        <w:rFonts w:ascii="Calibri" w:eastAsia="Calibri" w:hAnsi="Calibri" w:cs="Times New Roman" w:hint="default"/>
        <w:sz w:val="28"/>
      </w:rPr>
    </w:lvl>
    <w:lvl w:ilvl="4" w:tplc="04090003">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C5526C5"/>
    <w:multiLevelType w:val="hybridMultilevel"/>
    <w:tmpl w:val="EFD8C5A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208100389">
    <w:abstractNumId w:val="2"/>
  </w:num>
  <w:num w:numId="2" w16cid:durableId="1467744507">
    <w:abstractNumId w:val="23"/>
  </w:num>
  <w:num w:numId="3" w16cid:durableId="1296791029">
    <w:abstractNumId w:val="29"/>
  </w:num>
  <w:num w:numId="4" w16cid:durableId="1825512362">
    <w:abstractNumId w:val="8"/>
  </w:num>
  <w:num w:numId="5" w16cid:durableId="539590570">
    <w:abstractNumId w:val="32"/>
  </w:num>
  <w:num w:numId="6" w16cid:durableId="225148538">
    <w:abstractNumId w:val="22"/>
  </w:num>
  <w:num w:numId="7" w16cid:durableId="989476356">
    <w:abstractNumId w:val="14"/>
  </w:num>
  <w:num w:numId="8" w16cid:durableId="1009716078">
    <w:abstractNumId w:val="1"/>
  </w:num>
  <w:num w:numId="9" w16cid:durableId="609626584">
    <w:abstractNumId w:val="5"/>
  </w:num>
  <w:num w:numId="10" w16cid:durableId="1119033389">
    <w:abstractNumId w:val="24"/>
  </w:num>
  <w:num w:numId="11" w16cid:durableId="1692876961">
    <w:abstractNumId w:val="17"/>
  </w:num>
  <w:num w:numId="12" w16cid:durableId="1127241238">
    <w:abstractNumId w:val="31"/>
  </w:num>
  <w:num w:numId="13" w16cid:durableId="1767536598">
    <w:abstractNumId w:val="12"/>
  </w:num>
  <w:num w:numId="14" w16cid:durableId="19867160">
    <w:abstractNumId w:val="33"/>
  </w:num>
  <w:num w:numId="15" w16cid:durableId="1614938774">
    <w:abstractNumId w:val="36"/>
  </w:num>
  <w:num w:numId="16" w16cid:durableId="2099518097">
    <w:abstractNumId w:val="15"/>
  </w:num>
  <w:num w:numId="17" w16cid:durableId="715542860">
    <w:abstractNumId w:val="4"/>
  </w:num>
  <w:num w:numId="18" w16cid:durableId="332802119">
    <w:abstractNumId w:val="19"/>
  </w:num>
  <w:num w:numId="19" w16cid:durableId="1715420973">
    <w:abstractNumId w:val="35"/>
  </w:num>
  <w:num w:numId="20" w16cid:durableId="822281244">
    <w:abstractNumId w:val="26"/>
  </w:num>
  <w:num w:numId="21" w16cid:durableId="805778081">
    <w:abstractNumId w:val="30"/>
  </w:num>
  <w:num w:numId="22" w16cid:durableId="1978683822">
    <w:abstractNumId w:val="3"/>
  </w:num>
  <w:num w:numId="23" w16cid:durableId="799030401">
    <w:abstractNumId w:val="7"/>
  </w:num>
  <w:num w:numId="24" w16cid:durableId="1178813943">
    <w:abstractNumId w:val="11"/>
  </w:num>
  <w:num w:numId="25" w16cid:durableId="308248345">
    <w:abstractNumId w:val="18"/>
  </w:num>
  <w:num w:numId="26" w16cid:durableId="198402173">
    <w:abstractNumId w:val="27"/>
  </w:num>
  <w:num w:numId="27" w16cid:durableId="642858257">
    <w:abstractNumId w:val="10"/>
  </w:num>
  <w:num w:numId="28" w16cid:durableId="2147355482">
    <w:abstractNumId w:val="34"/>
  </w:num>
  <w:num w:numId="29" w16cid:durableId="1761754567">
    <w:abstractNumId w:val="0"/>
  </w:num>
  <w:num w:numId="30" w16cid:durableId="222303124">
    <w:abstractNumId w:val="16"/>
  </w:num>
  <w:num w:numId="31" w16cid:durableId="1111894210">
    <w:abstractNumId w:val="2"/>
    <w:lvlOverride w:ilvl="0">
      <w:startOverride w:val="1"/>
    </w:lvlOverride>
  </w:num>
  <w:num w:numId="32" w16cid:durableId="1486584403">
    <w:abstractNumId w:val="2"/>
    <w:lvlOverride w:ilvl="0">
      <w:startOverride w:val="1"/>
    </w:lvlOverride>
  </w:num>
  <w:num w:numId="33" w16cid:durableId="244188875">
    <w:abstractNumId w:val="20"/>
  </w:num>
  <w:num w:numId="34" w16cid:durableId="2013221154">
    <w:abstractNumId w:val="25"/>
  </w:num>
  <w:num w:numId="35" w16cid:durableId="1516309034">
    <w:abstractNumId w:val="13"/>
  </w:num>
  <w:num w:numId="36" w16cid:durableId="296616910">
    <w:abstractNumId w:val="9"/>
  </w:num>
  <w:num w:numId="37" w16cid:durableId="349915467">
    <w:abstractNumId w:val="6"/>
  </w:num>
  <w:num w:numId="38" w16cid:durableId="2003657499">
    <w:abstractNumId w:val="28"/>
  </w:num>
  <w:num w:numId="39" w16cid:durableId="729155058">
    <w:abstractNumId w:val="21"/>
  </w:num>
  <w:num w:numId="40" w16cid:durableId="1969386405">
    <w:abstractNumId w:val="2"/>
    <w:lvlOverride w:ilvl="0">
      <w:startOverride w:val="1"/>
    </w:lvlOverride>
  </w:num>
  <w:num w:numId="41" w16cid:durableId="1151408344">
    <w:abstractNumId w:val="2"/>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NLY0NDc0MLcwMLRU0lEKTi0uzszPAykwrgUADZfh4SwAAAA="/>
  </w:docVars>
  <w:rsids>
    <w:rsidRoot w:val="00FD7075"/>
    <w:rsid w:val="00012D10"/>
    <w:rsid w:val="000359A3"/>
    <w:rsid w:val="00047A28"/>
    <w:rsid w:val="0006001E"/>
    <w:rsid w:val="00060F54"/>
    <w:rsid w:val="0006188A"/>
    <w:rsid w:val="0007627B"/>
    <w:rsid w:val="00076694"/>
    <w:rsid w:val="000775D3"/>
    <w:rsid w:val="00077B45"/>
    <w:rsid w:val="0008611A"/>
    <w:rsid w:val="00095F8F"/>
    <w:rsid w:val="00096C2A"/>
    <w:rsid w:val="000A1459"/>
    <w:rsid w:val="000C455F"/>
    <w:rsid w:val="000C4A07"/>
    <w:rsid w:val="000D0DDC"/>
    <w:rsid w:val="000D38BD"/>
    <w:rsid w:val="000D39D4"/>
    <w:rsid w:val="000F24CF"/>
    <w:rsid w:val="000F444B"/>
    <w:rsid w:val="000F663F"/>
    <w:rsid w:val="00112A49"/>
    <w:rsid w:val="00121906"/>
    <w:rsid w:val="001241E5"/>
    <w:rsid w:val="00126B0B"/>
    <w:rsid w:val="001359F9"/>
    <w:rsid w:val="001507D7"/>
    <w:rsid w:val="001613E1"/>
    <w:rsid w:val="001832E9"/>
    <w:rsid w:val="00196C5D"/>
    <w:rsid w:val="001B470A"/>
    <w:rsid w:val="001B5D60"/>
    <w:rsid w:val="001C0628"/>
    <w:rsid w:val="001C3857"/>
    <w:rsid w:val="001E5703"/>
    <w:rsid w:val="001F3F3A"/>
    <w:rsid w:val="002017E8"/>
    <w:rsid w:val="00204AD5"/>
    <w:rsid w:val="00221CED"/>
    <w:rsid w:val="00232D7B"/>
    <w:rsid w:val="0026700D"/>
    <w:rsid w:val="00270DF6"/>
    <w:rsid w:val="0027258D"/>
    <w:rsid w:val="002839CB"/>
    <w:rsid w:val="00286BC6"/>
    <w:rsid w:val="0029397C"/>
    <w:rsid w:val="00293AED"/>
    <w:rsid w:val="00294F82"/>
    <w:rsid w:val="002C7021"/>
    <w:rsid w:val="002D669B"/>
    <w:rsid w:val="002E044B"/>
    <w:rsid w:val="002E5C5D"/>
    <w:rsid w:val="002F2266"/>
    <w:rsid w:val="00303392"/>
    <w:rsid w:val="00306364"/>
    <w:rsid w:val="003217BA"/>
    <w:rsid w:val="00322539"/>
    <w:rsid w:val="00323843"/>
    <w:rsid w:val="00332902"/>
    <w:rsid w:val="00335A2A"/>
    <w:rsid w:val="003403E7"/>
    <w:rsid w:val="00351764"/>
    <w:rsid w:val="003564D9"/>
    <w:rsid w:val="00356875"/>
    <w:rsid w:val="00356AED"/>
    <w:rsid w:val="003574F5"/>
    <w:rsid w:val="00367731"/>
    <w:rsid w:val="00377CEC"/>
    <w:rsid w:val="00384082"/>
    <w:rsid w:val="003957A0"/>
    <w:rsid w:val="003A54A0"/>
    <w:rsid w:val="003A7419"/>
    <w:rsid w:val="003B1EEB"/>
    <w:rsid w:val="003B3A12"/>
    <w:rsid w:val="003B3DFA"/>
    <w:rsid w:val="003C1B70"/>
    <w:rsid w:val="003D510A"/>
    <w:rsid w:val="003D7289"/>
    <w:rsid w:val="003E153C"/>
    <w:rsid w:val="003F3F70"/>
    <w:rsid w:val="0040782A"/>
    <w:rsid w:val="00407E5E"/>
    <w:rsid w:val="0041432C"/>
    <w:rsid w:val="00415071"/>
    <w:rsid w:val="00416820"/>
    <w:rsid w:val="0042188A"/>
    <w:rsid w:val="00425E54"/>
    <w:rsid w:val="00425EB9"/>
    <w:rsid w:val="00432685"/>
    <w:rsid w:val="00442E08"/>
    <w:rsid w:val="0044316D"/>
    <w:rsid w:val="00444305"/>
    <w:rsid w:val="004501A7"/>
    <w:rsid w:val="00451137"/>
    <w:rsid w:val="00453DCA"/>
    <w:rsid w:val="00454003"/>
    <w:rsid w:val="004758A2"/>
    <w:rsid w:val="00483E86"/>
    <w:rsid w:val="00487BFE"/>
    <w:rsid w:val="004A3420"/>
    <w:rsid w:val="004A4312"/>
    <w:rsid w:val="004B7480"/>
    <w:rsid w:val="004C405E"/>
    <w:rsid w:val="004C5327"/>
    <w:rsid w:val="004C683E"/>
    <w:rsid w:val="004D357F"/>
    <w:rsid w:val="004E1CB1"/>
    <w:rsid w:val="004E3AAF"/>
    <w:rsid w:val="004F2D41"/>
    <w:rsid w:val="00500C43"/>
    <w:rsid w:val="00505A8A"/>
    <w:rsid w:val="005125AA"/>
    <w:rsid w:val="00516BE7"/>
    <w:rsid w:val="00517030"/>
    <w:rsid w:val="00534C53"/>
    <w:rsid w:val="005421AA"/>
    <w:rsid w:val="0055014C"/>
    <w:rsid w:val="00550FA5"/>
    <w:rsid w:val="00553CA4"/>
    <w:rsid w:val="00566527"/>
    <w:rsid w:val="00570C38"/>
    <w:rsid w:val="0057444E"/>
    <w:rsid w:val="00590C82"/>
    <w:rsid w:val="005A1EE6"/>
    <w:rsid w:val="005A39F5"/>
    <w:rsid w:val="005A3ECF"/>
    <w:rsid w:val="005B6589"/>
    <w:rsid w:val="005C3067"/>
    <w:rsid w:val="005C5601"/>
    <w:rsid w:val="005D3F9C"/>
    <w:rsid w:val="005D7803"/>
    <w:rsid w:val="00603194"/>
    <w:rsid w:val="00604ED3"/>
    <w:rsid w:val="00621BDF"/>
    <w:rsid w:val="006226D9"/>
    <w:rsid w:val="00634169"/>
    <w:rsid w:val="00644302"/>
    <w:rsid w:val="0064513F"/>
    <w:rsid w:val="00654988"/>
    <w:rsid w:val="006615E5"/>
    <w:rsid w:val="006620E2"/>
    <w:rsid w:val="00672AF6"/>
    <w:rsid w:val="006735C4"/>
    <w:rsid w:val="00686847"/>
    <w:rsid w:val="00695270"/>
    <w:rsid w:val="006A7F2C"/>
    <w:rsid w:val="006D4E1F"/>
    <w:rsid w:val="006D60E5"/>
    <w:rsid w:val="007161C3"/>
    <w:rsid w:val="007168B0"/>
    <w:rsid w:val="007271B2"/>
    <w:rsid w:val="007329F9"/>
    <w:rsid w:val="00740FEB"/>
    <w:rsid w:val="0074222B"/>
    <w:rsid w:val="007422AA"/>
    <w:rsid w:val="007503B2"/>
    <w:rsid w:val="007637CE"/>
    <w:rsid w:val="00770550"/>
    <w:rsid w:val="00770695"/>
    <w:rsid w:val="00771673"/>
    <w:rsid w:val="00773C19"/>
    <w:rsid w:val="00776A7B"/>
    <w:rsid w:val="00780D8A"/>
    <w:rsid w:val="00786482"/>
    <w:rsid w:val="00791C95"/>
    <w:rsid w:val="00792700"/>
    <w:rsid w:val="007A6A5E"/>
    <w:rsid w:val="007A777A"/>
    <w:rsid w:val="007B2F23"/>
    <w:rsid w:val="007B5ACF"/>
    <w:rsid w:val="007C15D9"/>
    <w:rsid w:val="007C476F"/>
    <w:rsid w:val="007D4AAB"/>
    <w:rsid w:val="007F013C"/>
    <w:rsid w:val="007F081E"/>
    <w:rsid w:val="007F0CEE"/>
    <w:rsid w:val="0080076D"/>
    <w:rsid w:val="008031CA"/>
    <w:rsid w:val="00813B2D"/>
    <w:rsid w:val="0083746E"/>
    <w:rsid w:val="00843F74"/>
    <w:rsid w:val="008534C6"/>
    <w:rsid w:val="00857EDC"/>
    <w:rsid w:val="008648E5"/>
    <w:rsid w:val="0086791A"/>
    <w:rsid w:val="00886013"/>
    <w:rsid w:val="00886DC6"/>
    <w:rsid w:val="00893B90"/>
    <w:rsid w:val="008966F5"/>
    <w:rsid w:val="008B625E"/>
    <w:rsid w:val="008B7528"/>
    <w:rsid w:val="008B7A2F"/>
    <w:rsid w:val="008F2F92"/>
    <w:rsid w:val="008F7E94"/>
    <w:rsid w:val="0090350B"/>
    <w:rsid w:val="009112A1"/>
    <w:rsid w:val="00914932"/>
    <w:rsid w:val="00914BE3"/>
    <w:rsid w:val="00926F9B"/>
    <w:rsid w:val="00927ACF"/>
    <w:rsid w:val="009355A0"/>
    <w:rsid w:val="00945601"/>
    <w:rsid w:val="00953753"/>
    <w:rsid w:val="0095406D"/>
    <w:rsid w:val="0095601B"/>
    <w:rsid w:val="00981885"/>
    <w:rsid w:val="009840E0"/>
    <w:rsid w:val="00985572"/>
    <w:rsid w:val="00993C06"/>
    <w:rsid w:val="009A0291"/>
    <w:rsid w:val="009B037D"/>
    <w:rsid w:val="009C06D7"/>
    <w:rsid w:val="009D266F"/>
    <w:rsid w:val="009F1EAC"/>
    <w:rsid w:val="00A01BFC"/>
    <w:rsid w:val="00A13FC6"/>
    <w:rsid w:val="00A14384"/>
    <w:rsid w:val="00A15032"/>
    <w:rsid w:val="00A17940"/>
    <w:rsid w:val="00A216BC"/>
    <w:rsid w:val="00A2183B"/>
    <w:rsid w:val="00A25B61"/>
    <w:rsid w:val="00A31A8F"/>
    <w:rsid w:val="00A408CC"/>
    <w:rsid w:val="00A41BDD"/>
    <w:rsid w:val="00A711E7"/>
    <w:rsid w:val="00A74B11"/>
    <w:rsid w:val="00A87E93"/>
    <w:rsid w:val="00AA2C99"/>
    <w:rsid w:val="00AB0A41"/>
    <w:rsid w:val="00AC1239"/>
    <w:rsid w:val="00AD5EA9"/>
    <w:rsid w:val="00AF4992"/>
    <w:rsid w:val="00AF4C10"/>
    <w:rsid w:val="00B111FB"/>
    <w:rsid w:val="00B11F2A"/>
    <w:rsid w:val="00B20C54"/>
    <w:rsid w:val="00B236E7"/>
    <w:rsid w:val="00B26D80"/>
    <w:rsid w:val="00B333AA"/>
    <w:rsid w:val="00B3581B"/>
    <w:rsid w:val="00B445C4"/>
    <w:rsid w:val="00B52B07"/>
    <w:rsid w:val="00B53C09"/>
    <w:rsid w:val="00B579EA"/>
    <w:rsid w:val="00B707E9"/>
    <w:rsid w:val="00B85B10"/>
    <w:rsid w:val="00B92D95"/>
    <w:rsid w:val="00B941A5"/>
    <w:rsid w:val="00BA119E"/>
    <w:rsid w:val="00BA7EA8"/>
    <w:rsid w:val="00BB4AED"/>
    <w:rsid w:val="00BB5AC0"/>
    <w:rsid w:val="00BC250D"/>
    <w:rsid w:val="00BC294B"/>
    <w:rsid w:val="00BC48D3"/>
    <w:rsid w:val="00BD15BE"/>
    <w:rsid w:val="00BD35E7"/>
    <w:rsid w:val="00BD4C6A"/>
    <w:rsid w:val="00BE3D6A"/>
    <w:rsid w:val="00BE720B"/>
    <w:rsid w:val="00C030FD"/>
    <w:rsid w:val="00C04C57"/>
    <w:rsid w:val="00C07BE0"/>
    <w:rsid w:val="00C11DC5"/>
    <w:rsid w:val="00C14839"/>
    <w:rsid w:val="00C21B6E"/>
    <w:rsid w:val="00C23342"/>
    <w:rsid w:val="00C400FA"/>
    <w:rsid w:val="00C41D9E"/>
    <w:rsid w:val="00C41FBC"/>
    <w:rsid w:val="00C42CB8"/>
    <w:rsid w:val="00C43936"/>
    <w:rsid w:val="00C52A8D"/>
    <w:rsid w:val="00C64F1E"/>
    <w:rsid w:val="00C80700"/>
    <w:rsid w:val="00C83121"/>
    <w:rsid w:val="00C90B6D"/>
    <w:rsid w:val="00C977F9"/>
    <w:rsid w:val="00CB12BD"/>
    <w:rsid w:val="00CB2710"/>
    <w:rsid w:val="00CC0BD3"/>
    <w:rsid w:val="00CC0E94"/>
    <w:rsid w:val="00CD621A"/>
    <w:rsid w:val="00CD6E69"/>
    <w:rsid w:val="00CE509A"/>
    <w:rsid w:val="00CE65CA"/>
    <w:rsid w:val="00CF07A2"/>
    <w:rsid w:val="00CF30EF"/>
    <w:rsid w:val="00CF6DD9"/>
    <w:rsid w:val="00D2004A"/>
    <w:rsid w:val="00D300F6"/>
    <w:rsid w:val="00D302DD"/>
    <w:rsid w:val="00D375B1"/>
    <w:rsid w:val="00D53283"/>
    <w:rsid w:val="00D5798D"/>
    <w:rsid w:val="00D653C8"/>
    <w:rsid w:val="00D66866"/>
    <w:rsid w:val="00D7167F"/>
    <w:rsid w:val="00D738B0"/>
    <w:rsid w:val="00D73E97"/>
    <w:rsid w:val="00D85C07"/>
    <w:rsid w:val="00D90C84"/>
    <w:rsid w:val="00D976F0"/>
    <w:rsid w:val="00D97930"/>
    <w:rsid w:val="00DB5708"/>
    <w:rsid w:val="00DB6212"/>
    <w:rsid w:val="00DC347B"/>
    <w:rsid w:val="00DC67F5"/>
    <w:rsid w:val="00DD2525"/>
    <w:rsid w:val="00DE086F"/>
    <w:rsid w:val="00DE37F6"/>
    <w:rsid w:val="00DE6F32"/>
    <w:rsid w:val="00DF0F9D"/>
    <w:rsid w:val="00DF5919"/>
    <w:rsid w:val="00E04B3F"/>
    <w:rsid w:val="00E20433"/>
    <w:rsid w:val="00E2704C"/>
    <w:rsid w:val="00E35FDB"/>
    <w:rsid w:val="00E40129"/>
    <w:rsid w:val="00E47061"/>
    <w:rsid w:val="00E47944"/>
    <w:rsid w:val="00E515AC"/>
    <w:rsid w:val="00E557DE"/>
    <w:rsid w:val="00E611BB"/>
    <w:rsid w:val="00E831C8"/>
    <w:rsid w:val="00E95CC1"/>
    <w:rsid w:val="00EB25B0"/>
    <w:rsid w:val="00ED59CD"/>
    <w:rsid w:val="00EE3D1F"/>
    <w:rsid w:val="00EF69CB"/>
    <w:rsid w:val="00F058C8"/>
    <w:rsid w:val="00F15333"/>
    <w:rsid w:val="00F331A2"/>
    <w:rsid w:val="00F379C4"/>
    <w:rsid w:val="00F40FBA"/>
    <w:rsid w:val="00F43208"/>
    <w:rsid w:val="00F45521"/>
    <w:rsid w:val="00F46C1C"/>
    <w:rsid w:val="00F47092"/>
    <w:rsid w:val="00F549FB"/>
    <w:rsid w:val="00F74A33"/>
    <w:rsid w:val="00F86BC5"/>
    <w:rsid w:val="00F93382"/>
    <w:rsid w:val="00F95C3D"/>
    <w:rsid w:val="00F96E75"/>
    <w:rsid w:val="00FA3023"/>
    <w:rsid w:val="00FD1742"/>
    <w:rsid w:val="00FD7075"/>
    <w:rsid w:val="00FD7D8D"/>
    <w:rsid w:val="00FE2F04"/>
    <w:rsid w:val="00FE4B35"/>
    <w:rsid w:val="00FF24EC"/>
    <w:rsid w:val="00FF4C32"/>
    <w:rsid w:val="00FF6C43"/>
    <w:rsid w:val="02E57E5A"/>
    <w:rsid w:val="033A036D"/>
    <w:rsid w:val="03E6B548"/>
    <w:rsid w:val="0463B70C"/>
    <w:rsid w:val="04D5D3CE"/>
    <w:rsid w:val="07FAD7F8"/>
    <w:rsid w:val="0989A909"/>
    <w:rsid w:val="0AFA24BC"/>
    <w:rsid w:val="0B7D2C43"/>
    <w:rsid w:val="0BE9C2CC"/>
    <w:rsid w:val="0DC9C5E8"/>
    <w:rsid w:val="0F92F335"/>
    <w:rsid w:val="104D885F"/>
    <w:rsid w:val="119B2E79"/>
    <w:rsid w:val="12BEB6F1"/>
    <w:rsid w:val="14E14886"/>
    <w:rsid w:val="15B0C3D0"/>
    <w:rsid w:val="1762628F"/>
    <w:rsid w:val="18FE32F0"/>
    <w:rsid w:val="1AC1594A"/>
    <w:rsid w:val="1D5200A0"/>
    <w:rsid w:val="1DF65063"/>
    <w:rsid w:val="1E64DDE4"/>
    <w:rsid w:val="206E80C7"/>
    <w:rsid w:val="20FC4010"/>
    <w:rsid w:val="245B9849"/>
    <w:rsid w:val="2469FEB6"/>
    <w:rsid w:val="28FC17AC"/>
    <w:rsid w:val="290675E2"/>
    <w:rsid w:val="29444994"/>
    <w:rsid w:val="2CB1CD8A"/>
    <w:rsid w:val="2CDA4E43"/>
    <w:rsid w:val="2EE219E2"/>
    <w:rsid w:val="2F0E4A7E"/>
    <w:rsid w:val="31E434D7"/>
    <w:rsid w:val="342D3DC4"/>
    <w:rsid w:val="391FCB72"/>
    <w:rsid w:val="397137DB"/>
    <w:rsid w:val="3ABB9BD3"/>
    <w:rsid w:val="3BD13CFC"/>
    <w:rsid w:val="3CC330A9"/>
    <w:rsid w:val="3D7DB3F0"/>
    <w:rsid w:val="3F75E499"/>
    <w:rsid w:val="3F88F3BA"/>
    <w:rsid w:val="4082CFE9"/>
    <w:rsid w:val="422C0713"/>
    <w:rsid w:val="42CA888A"/>
    <w:rsid w:val="4439A76F"/>
    <w:rsid w:val="482FEBB8"/>
    <w:rsid w:val="51C07840"/>
    <w:rsid w:val="523884C4"/>
    <w:rsid w:val="54194EFB"/>
    <w:rsid w:val="5508E8B5"/>
    <w:rsid w:val="5598F00B"/>
    <w:rsid w:val="55B6FF73"/>
    <w:rsid w:val="5804495C"/>
    <w:rsid w:val="581A080E"/>
    <w:rsid w:val="5A2E9B22"/>
    <w:rsid w:val="5B13E4CA"/>
    <w:rsid w:val="5BC85FC7"/>
    <w:rsid w:val="5EF04814"/>
    <w:rsid w:val="5F5668BD"/>
    <w:rsid w:val="60142999"/>
    <w:rsid w:val="633927E0"/>
    <w:rsid w:val="63633EDD"/>
    <w:rsid w:val="64E8C0B1"/>
    <w:rsid w:val="65D6D2E6"/>
    <w:rsid w:val="67725FB8"/>
    <w:rsid w:val="67D3D87C"/>
    <w:rsid w:val="67EF0DD3"/>
    <w:rsid w:val="68A23150"/>
    <w:rsid w:val="6965A4B6"/>
    <w:rsid w:val="697B9B9B"/>
    <w:rsid w:val="69A3F600"/>
    <w:rsid w:val="6A4C9754"/>
    <w:rsid w:val="6C64C105"/>
    <w:rsid w:val="6CACB098"/>
    <w:rsid w:val="6CE6E59E"/>
    <w:rsid w:val="6D37F520"/>
    <w:rsid w:val="6D69551F"/>
    <w:rsid w:val="6F11A44A"/>
    <w:rsid w:val="6F5D2F3A"/>
    <w:rsid w:val="725215AA"/>
    <w:rsid w:val="73696355"/>
    <w:rsid w:val="738E195E"/>
    <w:rsid w:val="7404FB65"/>
    <w:rsid w:val="75AB8570"/>
    <w:rsid w:val="78888D85"/>
    <w:rsid w:val="7AA76A1C"/>
    <w:rsid w:val="7C3B9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83D05"/>
  <w15:chartTrackingRefBased/>
  <w15:docId w15:val="{9F22E038-1EF5-4507-9BDA-A9B1F724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F5"/>
  </w:style>
  <w:style w:type="paragraph" w:styleId="Heading1">
    <w:name w:val="heading 1"/>
    <w:basedOn w:val="Normal"/>
    <w:next w:val="Normal"/>
    <w:link w:val="Heading1Char"/>
    <w:qFormat/>
    <w:rsid w:val="00E831C8"/>
    <w:pPr>
      <w:keepNext/>
      <w:keepLines/>
      <w:numPr>
        <w:numId w:val="3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67F"/>
    <w:pPr>
      <w:keepNext/>
      <w:keepLines/>
      <w:numPr>
        <w:ilvl w:val="1"/>
        <w:numId w:val="3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167F"/>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071"/>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071"/>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071"/>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071"/>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071"/>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071"/>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66F"/>
  </w:style>
  <w:style w:type="paragraph" w:styleId="Footer">
    <w:name w:val="footer"/>
    <w:basedOn w:val="Normal"/>
    <w:link w:val="FooterChar"/>
    <w:uiPriority w:val="99"/>
    <w:unhideWhenUsed/>
    <w:rsid w:val="009D2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66F"/>
  </w:style>
  <w:style w:type="paragraph" w:styleId="NoSpacing">
    <w:name w:val="No Spacing"/>
    <w:uiPriority w:val="1"/>
    <w:qFormat/>
    <w:rsid w:val="008031CA"/>
    <w:pPr>
      <w:spacing w:after="0" w:line="240" w:lineRule="auto"/>
    </w:pPr>
  </w:style>
  <w:style w:type="paragraph" w:styleId="ListParagraph">
    <w:name w:val="List Paragraph"/>
    <w:basedOn w:val="Normal"/>
    <w:link w:val="ListParagraphChar"/>
    <w:uiPriority w:val="34"/>
    <w:qFormat/>
    <w:rsid w:val="00CF07A2"/>
    <w:pPr>
      <w:ind w:left="720"/>
      <w:contextualSpacing/>
    </w:pPr>
  </w:style>
  <w:style w:type="character" w:customStyle="1" w:styleId="Heading1Char">
    <w:name w:val="Heading 1 Char"/>
    <w:basedOn w:val="DefaultParagraphFont"/>
    <w:link w:val="Heading1"/>
    <w:rsid w:val="00E831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31C8"/>
    <w:pPr>
      <w:outlineLvl w:val="9"/>
    </w:pPr>
  </w:style>
  <w:style w:type="paragraph" w:customStyle="1" w:styleId="Style1">
    <w:name w:val="Style1"/>
    <w:basedOn w:val="Heading1"/>
    <w:link w:val="Style1Char"/>
    <w:qFormat/>
    <w:rsid w:val="00E831C8"/>
    <w:pPr>
      <w:ind w:left="720" w:hanging="360"/>
    </w:pPr>
    <w:rPr>
      <w:noProof/>
      <w:sz w:val="24"/>
      <w:szCs w:val="24"/>
    </w:rPr>
  </w:style>
  <w:style w:type="paragraph" w:styleId="TOC1">
    <w:name w:val="toc 1"/>
    <w:basedOn w:val="Normal"/>
    <w:next w:val="Normal"/>
    <w:autoRedefine/>
    <w:uiPriority w:val="39"/>
    <w:unhideWhenUsed/>
    <w:rsid w:val="00E831C8"/>
    <w:pPr>
      <w:spacing w:after="100"/>
    </w:pPr>
  </w:style>
  <w:style w:type="character" w:customStyle="1" w:styleId="Style1Char">
    <w:name w:val="Style1 Char"/>
    <w:basedOn w:val="Heading1Char"/>
    <w:link w:val="Style1"/>
    <w:rsid w:val="00E831C8"/>
    <w:rPr>
      <w:rFonts w:asciiTheme="majorHAnsi" w:eastAsiaTheme="majorEastAsia" w:hAnsiTheme="majorHAnsi" w:cstheme="majorBidi"/>
      <w:noProof/>
      <w:color w:val="2E74B5" w:themeColor="accent1" w:themeShade="BF"/>
      <w:sz w:val="24"/>
      <w:szCs w:val="24"/>
    </w:rPr>
  </w:style>
  <w:style w:type="character" w:styleId="Hyperlink">
    <w:name w:val="Hyperlink"/>
    <w:basedOn w:val="DefaultParagraphFont"/>
    <w:uiPriority w:val="99"/>
    <w:unhideWhenUsed/>
    <w:rsid w:val="00E831C8"/>
    <w:rPr>
      <w:color w:val="0563C1" w:themeColor="hyperlink"/>
      <w:u w:val="single"/>
    </w:rPr>
  </w:style>
  <w:style w:type="paragraph" w:customStyle="1" w:styleId="Style2">
    <w:name w:val="Style2"/>
    <w:basedOn w:val="Heading1"/>
    <w:link w:val="Style2Char"/>
    <w:qFormat/>
    <w:rsid w:val="00E831C8"/>
    <w:pPr>
      <w:numPr>
        <w:numId w:val="1"/>
      </w:numPr>
    </w:pPr>
    <w:rPr>
      <w:noProof/>
      <w:sz w:val="24"/>
      <w:szCs w:val="24"/>
    </w:rPr>
  </w:style>
  <w:style w:type="paragraph" w:styleId="BalloonText">
    <w:name w:val="Balloon Text"/>
    <w:basedOn w:val="Normal"/>
    <w:link w:val="BalloonTextChar"/>
    <w:uiPriority w:val="99"/>
    <w:semiHidden/>
    <w:unhideWhenUsed/>
    <w:rsid w:val="00E831C8"/>
    <w:pPr>
      <w:spacing w:after="0" w:line="240" w:lineRule="auto"/>
    </w:pPr>
    <w:rPr>
      <w:rFonts w:ascii="Segoe UI" w:hAnsi="Segoe UI" w:cs="Segoe UI"/>
      <w:sz w:val="18"/>
      <w:szCs w:val="18"/>
    </w:rPr>
  </w:style>
  <w:style w:type="character" w:customStyle="1" w:styleId="Style2Char">
    <w:name w:val="Style2 Char"/>
    <w:basedOn w:val="Heading1Char"/>
    <w:link w:val="Style2"/>
    <w:rsid w:val="00E831C8"/>
    <w:rPr>
      <w:rFonts w:asciiTheme="majorHAnsi" w:eastAsiaTheme="majorEastAsia" w:hAnsiTheme="majorHAnsi" w:cstheme="majorBidi"/>
      <w:noProof/>
      <w:color w:val="2E74B5" w:themeColor="accent1" w:themeShade="BF"/>
      <w:sz w:val="24"/>
      <w:szCs w:val="24"/>
    </w:rPr>
  </w:style>
  <w:style w:type="character" w:customStyle="1" w:styleId="BalloonTextChar">
    <w:name w:val="Balloon Text Char"/>
    <w:basedOn w:val="DefaultParagraphFont"/>
    <w:link w:val="BalloonText"/>
    <w:uiPriority w:val="99"/>
    <w:semiHidden/>
    <w:rsid w:val="00E831C8"/>
    <w:rPr>
      <w:rFonts w:ascii="Segoe UI" w:hAnsi="Segoe UI" w:cs="Segoe UI"/>
      <w:sz w:val="18"/>
      <w:szCs w:val="18"/>
    </w:rPr>
  </w:style>
  <w:style w:type="character" w:customStyle="1" w:styleId="ListParagraphChar">
    <w:name w:val="List Paragraph Char"/>
    <w:link w:val="ListParagraph"/>
    <w:uiPriority w:val="34"/>
    <w:locked/>
    <w:rsid w:val="00C977F9"/>
  </w:style>
  <w:style w:type="character" w:customStyle="1" w:styleId="Heading2Char">
    <w:name w:val="Heading 2 Char"/>
    <w:basedOn w:val="DefaultParagraphFont"/>
    <w:link w:val="Heading2"/>
    <w:uiPriority w:val="9"/>
    <w:rsid w:val="00D716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167F"/>
    <w:rPr>
      <w:rFonts w:asciiTheme="majorHAnsi" w:eastAsiaTheme="majorEastAsia" w:hAnsiTheme="majorHAnsi" w:cstheme="majorBidi"/>
      <w:color w:val="1F4D78" w:themeColor="accent1" w:themeShade="7F"/>
      <w:sz w:val="24"/>
      <w:szCs w:val="24"/>
    </w:rPr>
  </w:style>
  <w:style w:type="character" w:styleId="SubtleReference">
    <w:name w:val="Subtle Reference"/>
    <w:basedOn w:val="DefaultParagraphFont"/>
    <w:uiPriority w:val="31"/>
    <w:qFormat/>
    <w:rsid w:val="0080076D"/>
    <w:rPr>
      <w:smallCaps/>
      <w:color w:val="5A5A5A" w:themeColor="text1" w:themeTint="A5"/>
    </w:rPr>
  </w:style>
  <w:style w:type="paragraph" w:styleId="TOC2">
    <w:name w:val="toc 2"/>
    <w:basedOn w:val="Normal"/>
    <w:next w:val="Normal"/>
    <w:autoRedefine/>
    <w:uiPriority w:val="39"/>
    <w:unhideWhenUsed/>
    <w:rsid w:val="0080076D"/>
    <w:pPr>
      <w:spacing w:after="100"/>
      <w:ind w:left="220"/>
    </w:pPr>
  </w:style>
  <w:style w:type="table" w:styleId="TableGrid">
    <w:name w:val="Table Grid"/>
    <w:basedOn w:val="TableNormal"/>
    <w:uiPriority w:val="39"/>
    <w:rsid w:val="0051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link w:val="TablebodyChar"/>
    <w:rsid w:val="004A3420"/>
    <w:pPr>
      <w:spacing w:before="60" w:after="60" w:line="240" w:lineRule="auto"/>
      <w:jc w:val="both"/>
    </w:pPr>
    <w:rPr>
      <w:rFonts w:ascii="Arial" w:eastAsia="Times New Roman" w:hAnsi="Arial" w:cs="Times New Roman"/>
      <w:snapToGrid w:val="0"/>
      <w:color w:val="000000"/>
      <w:sz w:val="20"/>
      <w:szCs w:val="20"/>
    </w:rPr>
  </w:style>
  <w:style w:type="character" w:customStyle="1" w:styleId="TablebodyChar">
    <w:name w:val="Tablebody Char"/>
    <w:link w:val="Tablebody"/>
    <w:rsid w:val="004A3420"/>
    <w:rPr>
      <w:rFonts w:ascii="Arial" w:eastAsia="Times New Roman" w:hAnsi="Arial" w:cs="Times New Roman"/>
      <w:snapToGrid w:val="0"/>
      <w:color w:val="000000"/>
      <w:sz w:val="20"/>
      <w:szCs w:val="20"/>
    </w:rPr>
  </w:style>
  <w:style w:type="paragraph" w:styleId="TOC3">
    <w:name w:val="toc 3"/>
    <w:basedOn w:val="Normal"/>
    <w:next w:val="Normal"/>
    <w:autoRedefine/>
    <w:uiPriority w:val="39"/>
    <w:unhideWhenUsed/>
    <w:rsid w:val="00451137"/>
    <w:pPr>
      <w:spacing w:after="100"/>
      <w:ind w:left="440"/>
    </w:pPr>
  </w:style>
  <w:style w:type="character" w:styleId="UnresolvedMention">
    <w:name w:val="Unresolved Mention"/>
    <w:basedOn w:val="DefaultParagraphFont"/>
    <w:uiPriority w:val="99"/>
    <w:semiHidden/>
    <w:unhideWhenUsed/>
    <w:rsid w:val="00780D8A"/>
    <w:rPr>
      <w:color w:val="605E5C"/>
      <w:shd w:val="clear" w:color="auto" w:fill="E1DFDD"/>
    </w:rPr>
  </w:style>
  <w:style w:type="character" w:styleId="FollowedHyperlink">
    <w:name w:val="FollowedHyperlink"/>
    <w:basedOn w:val="DefaultParagraphFont"/>
    <w:uiPriority w:val="99"/>
    <w:semiHidden/>
    <w:unhideWhenUsed/>
    <w:rsid w:val="00367731"/>
    <w:rPr>
      <w:color w:val="954F72"/>
      <w:u w:val="single"/>
    </w:rPr>
  </w:style>
  <w:style w:type="paragraph" w:customStyle="1" w:styleId="msonormal0">
    <w:name w:val="msonormal"/>
    <w:basedOn w:val="Normal"/>
    <w:rsid w:val="003677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367731"/>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line="240" w:lineRule="auto"/>
      <w:textAlignment w:val="center"/>
    </w:pPr>
    <w:rPr>
      <w:rFonts w:ascii="Times New Roman" w:eastAsia="Times New Roman" w:hAnsi="Times New Roman" w:cs="Times New Roman"/>
      <w:b/>
      <w:bCs/>
      <w:color w:val="FFFFFF"/>
      <w:sz w:val="20"/>
      <w:szCs w:val="20"/>
      <w:lang w:val="en-IN" w:eastAsia="en-IN"/>
    </w:rPr>
  </w:style>
  <w:style w:type="paragraph" w:customStyle="1" w:styleId="xl66">
    <w:name w:val="xl66"/>
    <w:basedOn w:val="Normal"/>
    <w:rsid w:val="0036773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36773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68">
    <w:name w:val="xl68"/>
    <w:basedOn w:val="Normal"/>
    <w:rsid w:val="0036773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val="en-IN" w:eastAsia="en-IN"/>
    </w:rPr>
  </w:style>
  <w:style w:type="paragraph" w:customStyle="1" w:styleId="xl69">
    <w:name w:val="xl69"/>
    <w:basedOn w:val="Normal"/>
    <w:rsid w:val="0036773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LineNumber">
    <w:name w:val="line number"/>
    <w:basedOn w:val="DefaultParagraphFont"/>
    <w:uiPriority w:val="99"/>
    <w:semiHidden/>
    <w:unhideWhenUsed/>
    <w:rsid w:val="00DE37F6"/>
  </w:style>
  <w:style w:type="character" w:customStyle="1" w:styleId="Heading4Char">
    <w:name w:val="Heading 4 Char"/>
    <w:basedOn w:val="DefaultParagraphFont"/>
    <w:link w:val="Heading4"/>
    <w:uiPriority w:val="9"/>
    <w:semiHidden/>
    <w:rsid w:val="004150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0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0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0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0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07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845">
      <w:bodyDiv w:val="1"/>
      <w:marLeft w:val="0"/>
      <w:marRight w:val="0"/>
      <w:marTop w:val="0"/>
      <w:marBottom w:val="0"/>
      <w:divBdr>
        <w:top w:val="none" w:sz="0" w:space="0" w:color="auto"/>
        <w:left w:val="none" w:sz="0" w:space="0" w:color="auto"/>
        <w:bottom w:val="none" w:sz="0" w:space="0" w:color="auto"/>
        <w:right w:val="none" w:sz="0" w:space="0" w:color="auto"/>
      </w:divBdr>
    </w:div>
    <w:div w:id="172839738">
      <w:bodyDiv w:val="1"/>
      <w:marLeft w:val="0"/>
      <w:marRight w:val="0"/>
      <w:marTop w:val="0"/>
      <w:marBottom w:val="0"/>
      <w:divBdr>
        <w:top w:val="none" w:sz="0" w:space="0" w:color="auto"/>
        <w:left w:val="none" w:sz="0" w:space="0" w:color="auto"/>
        <w:bottom w:val="none" w:sz="0" w:space="0" w:color="auto"/>
        <w:right w:val="none" w:sz="0" w:space="0" w:color="auto"/>
      </w:divBdr>
    </w:div>
    <w:div w:id="337081268">
      <w:bodyDiv w:val="1"/>
      <w:marLeft w:val="0"/>
      <w:marRight w:val="0"/>
      <w:marTop w:val="0"/>
      <w:marBottom w:val="0"/>
      <w:divBdr>
        <w:top w:val="none" w:sz="0" w:space="0" w:color="auto"/>
        <w:left w:val="none" w:sz="0" w:space="0" w:color="auto"/>
        <w:bottom w:val="none" w:sz="0" w:space="0" w:color="auto"/>
        <w:right w:val="none" w:sz="0" w:space="0" w:color="auto"/>
      </w:divBdr>
    </w:div>
    <w:div w:id="382097830">
      <w:bodyDiv w:val="1"/>
      <w:marLeft w:val="0"/>
      <w:marRight w:val="0"/>
      <w:marTop w:val="0"/>
      <w:marBottom w:val="0"/>
      <w:divBdr>
        <w:top w:val="none" w:sz="0" w:space="0" w:color="auto"/>
        <w:left w:val="none" w:sz="0" w:space="0" w:color="auto"/>
        <w:bottom w:val="none" w:sz="0" w:space="0" w:color="auto"/>
        <w:right w:val="none" w:sz="0" w:space="0" w:color="auto"/>
      </w:divBdr>
    </w:div>
    <w:div w:id="411004233">
      <w:bodyDiv w:val="1"/>
      <w:marLeft w:val="0"/>
      <w:marRight w:val="0"/>
      <w:marTop w:val="0"/>
      <w:marBottom w:val="0"/>
      <w:divBdr>
        <w:top w:val="none" w:sz="0" w:space="0" w:color="auto"/>
        <w:left w:val="none" w:sz="0" w:space="0" w:color="auto"/>
        <w:bottom w:val="none" w:sz="0" w:space="0" w:color="auto"/>
        <w:right w:val="none" w:sz="0" w:space="0" w:color="auto"/>
      </w:divBdr>
    </w:div>
    <w:div w:id="584530569">
      <w:bodyDiv w:val="1"/>
      <w:marLeft w:val="0"/>
      <w:marRight w:val="0"/>
      <w:marTop w:val="0"/>
      <w:marBottom w:val="0"/>
      <w:divBdr>
        <w:top w:val="none" w:sz="0" w:space="0" w:color="auto"/>
        <w:left w:val="none" w:sz="0" w:space="0" w:color="auto"/>
        <w:bottom w:val="none" w:sz="0" w:space="0" w:color="auto"/>
        <w:right w:val="none" w:sz="0" w:space="0" w:color="auto"/>
      </w:divBdr>
    </w:div>
    <w:div w:id="605431907">
      <w:bodyDiv w:val="1"/>
      <w:marLeft w:val="0"/>
      <w:marRight w:val="0"/>
      <w:marTop w:val="0"/>
      <w:marBottom w:val="0"/>
      <w:divBdr>
        <w:top w:val="none" w:sz="0" w:space="0" w:color="auto"/>
        <w:left w:val="none" w:sz="0" w:space="0" w:color="auto"/>
        <w:bottom w:val="none" w:sz="0" w:space="0" w:color="auto"/>
        <w:right w:val="none" w:sz="0" w:space="0" w:color="auto"/>
      </w:divBdr>
    </w:div>
    <w:div w:id="668413518">
      <w:bodyDiv w:val="1"/>
      <w:marLeft w:val="0"/>
      <w:marRight w:val="0"/>
      <w:marTop w:val="0"/>
      <w:marBottom w:val="0"/>
      <w:divBdr>
        <w:top w:val="none" w:sz="0" w:space="0" w:color="auto"/>
        <w:left w:val="none" w:sz="0" w:space="0" w:color="auto"/>
        <w:bottom w:val="none" w:sz="0" w:space="0" w:color="auto"/>
        <w:right w:val="none" w:sz="0" w:space="0" w:color="auto"/>
      </w:divBdr>
    </w:div>
    <w:div w:id="693652909">
      <w:bodyDiv w:val="1"/>
      <w:marLeft w:val="0"/>
      <w:marRight w:val="0"/>
      <w:marTop w:val="0"/>
      <w:marBottom w:val="0"/>
      <w:divBdr>
        <w:top w:val="none" w:sz="0" w:space="0" w:color="auto"/>
        <w:left w:val="none" w:sz="0" w:space="0" w:color="auto"/>
        <w:bottom w:val="none" w:sz="0" w:space="0" w:color="auto"/>
        <w:right w:val="none" w:sz="0" w:space="0" w:color="auto"/>
      </w:divBdr>
    </w:div>
    <w:div w:id="1103383416">
      <w:bodyDiv w:val="1"/>
      <w:marLeft w:val="0"/>
      <w:marRight w:val="0"/>
      <w:marTop w:val="0"/>
      <w:marBottom w:val="0"/>
      <w:divBdr>
        <w:top w:val="none" w:sz="0" w:space="0" w:color="auto"/>
        <w:left w:val="none" w:sz="0" w:space="0" w:color="auto"/>
        <w:bottom w:val="none" w:sz="0" w:space="0" w:color="auto"/>
        <w:right w:val="none" w:sz="0" w:space="0" w:color="auto"/>
      </w:divBdr>
    </w:div>
    <w:div w:id="1180974254">
      <w:bodyDiv w:val="1"/>
      <w:marLeft w:val="0"/>
      <w:marRight w:val="0"/>
      <w:marTop w:val="0"/>
      <w:marBottom w:val="0"/>
      <w:divBdr>
        <w:top w:val="none" w:sz="0" w:space="0" w:color="auto"/>
        <w:left w:val="none" w:sz="0" w:space="0" w:color="auto"/>
        <w:bottom w:val="none" w:sz="0" w:space="0" w:color="auto"/>
        <w:right w:val="none" w:sz="0" w:space="0" w:color="auto"/>
      </w:divBdr>
    </w:div>
    <w:div w:id="1746761874">
      <w:bodyDiv w:val="1"/>
      <w:marLeft w:val="0"/>
      <w:marRight w:val="0"/>
      <w:marTop w:val="0"/>
      <w:marBottom w:val="0"/>
      <w:divBdr>
        <w:top w:val="none" w:sz="0" w:space="0" w:color="auto"/>
        <w:left w:val="none" w:sz="0" w:space="0" w:color="auto"/>
        <w:bottom w:val="none" w:sz="0" w:space="0" w:color="auto"/>
        <w:right w:val="none" w:sz="0" w:space="0" w:color="auto"/>
      </w:divBdr>
    </w:div>
    <w:div w:id="1806118523">
      <w:bodyDiv w:val="1"/>
      <w:marLeft w:val="0"/>
      <w:marRight w:val="0"/>
      <w:marTop w:val="0"/>
      <w:marBottom w:val="0"/>
      <w:divBdr>
        <w:top w:val="none" w:sz="0" w:space="0" w:color="auto"/>
        <w:left w:val="none" w:sz="0" w:space="0" w:color="auto"/>
        <w:bottom w:val="none" w:sz="0" w:space="0" w:color="auto"/>
        <w:right w:val="none" w:sz="0" w:space="0" w:color="auto"/>
      </w:divBdr>
    </w:div>
    <w:div w:id="1864781628">
      <w:bodyDiv w:val="1"/>
      <w:marLeft w:val="0"/>
      <w:marRight w:val="0"/>
      <w:marTop w:val="0"/>
      <w:marBottom w:val="0"/>
      <w:divBdr>
        <w:top w:val="none" w:sz="0" w:space="0" w:color="auto"/>
        <w:left w:val="none" w:sz="0" w:space="0" w:color="auto"/>
        <w:bottom w:val="none" w:sz="0" w:space="0" w:color="auto"/>
        <w:right w:val="none" w:sz="0" w:space="0" w:color="auto"/>
      </w:divBdr>
    </w:div>
    <w:div w:id="1882329373">
      <w:bodyDiv w:val="1"/>
      <w:marLeft w:val="0"/>
      <w:marRight w:val="0"/>
      <w:marTop w:val="0"/>
      <w:marBottom w:val="0"/>
      <w:divBdr>
        <w:top w:val="none" w:sz="0" w:space="0" w:color="auto"/>
        <w:left w:val="none" w:sz="0" w:space="0" w:color="auto"/>
        <w:bottom w:val="none" w:sz="0" w:space="0" w:color="auto"/>
        <w:right w:val="none" w:sz="0" w:space="0" w:color="auto"/>
      </w:divBdr>
      <w:divsChild>
        <w:div w:id="601692698">
          <w:marLeft w:val="0"/>
          <w:marRight w:val="0"/>
          <w:marTop w:val="0"/>
          <w:marBottom w:val="0"/>
          <w:divBdr>
            <w:top w:val="none" w:sz="0" w:space="0" w:color="auto"/>
            <w:left w:val="none" w:sz="0" w:space="0" w:color="auto"/>
            <w:bottom w:val="none" w:sz="0" w:space="0" w:color="auto"/>
            <w:right w:val="none" w:sz="0" w:space="0" w:color="auto"/>
          </w:divBdr>
        </w:div>
      </w:divsChild>
    </w:div>
    <w:div w:id="1961910540">
      <w:bodyDiv w:val="1"/>
      <w:marLeft w:val="0"/>
      <w:marRight w:val="0"/>
      <w:marTop w:val="0"/>
      <w:marBottom w:val="0"/>
      <w:divBdr>
        <w:top w:val="none" w:sz="0" w:space="0" w:color="auto"/>
        <w:left w:val="none" w:sz="0" w:space="0" w:color="auto"/>
        <w:bottom w:val="none" w:sz="0" w:space="0" w:color="auto"/>
        <w:right w:val="none" w:sz="0" w:space="0" w:color="auto"/>
      </w:divBdr>
    </w:div>
    <w:div w:id="2070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www.zinghr.com&#16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C7198-26A8-4584-AAB8-95398701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28</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Charanraj.S</dc:creator>
  <cp:keywords/>
  <dc:description/>
  <cp:lastModifiedBy>santosh.sakpal</cp:lastModifiedBy>
  <cp:revision>47</cp:revision>
  <dcterms:created xsi:type="dcterms:W3CDTF">2023-10-28T09:34:00Z</dcterms:created>
  <dcterms:modified xsi:type="dcterms:W3CDTF">2023-11-17T07:20:00Z</dcterms:modified>
</cp:coreProperties>
</file>