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E2761"/>
          <w:sz w:val="24"/>
          <w:szCs w:val="24"/>
        </w:rPr>
        <w:t xml:space="preserve">SASE FULFILLMENT TEAM — VENDOR AUTOMATION</w:t>
      </w:r>
    </w:p>
    <w:p>
      <w:pPr>
        <w:spacing w:after="60"/>
      </w:pPr>
      <w:r>
        <w:rPr>
          <w:b/>
          <w:bCs/>
          <w:color w:val="212121"/>
          <w:sz w:val="36"/>
          <w:szCs w:val="36"/>
        </w:rPr>
        <w:t xml:space="preserve">Meraki SD-WAN CPE Fulfillment — Knowledge Document</w:t>
      </w:r>
    </w:p>
    <w:p>
      <w:pPr>
        <w:spacing w:after="200"/>
      </w:pPr>
      <w:r>
        <w:rPr>
          <w:i/>
          <w:iCs/>
          <w:color w:val="595959"/>
          <w:sz w:val="24"/>
          <w:szCs w:val="24"/>
        </w:rPr>
        <w:t xml:space="preserve">Test content for the Knowledge Agent (Agent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Source note</w:t>
            </w:r>
          </w:p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Built directly from the “Meraki SDWAN Flow Details” flow diagram provided. The linked Confluence page (SASE Vendor Automation space) could not be fetched here — it sits behind Lumen's internal login — so this reflects the diagram only. Good enough for testing the agent; re-sync against the live Confluence page before this goes into a production knowledge base.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1. What This Process Does</w:t>
      </w:r>
    </w:p>
    <w:p>
      <w:pPr>
        <w:spacing w:after="160"/>
      </w:pPr>
      <w:r>
        <w:t xml:space="preserve">This is the automated fulfillment flow for Meraki SD-WAN CPE (Customer Premises Equipment) orders — covering everything from order creation in Salesforce through device shipment, tracking, and (where purchased) onsite installation and closure.</w:t>
      </w:r>
    </w:p>
    <w:p>
      <w:pPr>
        <w:pStyle w:val="Heading1"/>
        <w:spacing w:after="200" w:before="400"/>
      </w:pPr>
      <w:r>
        <w:t xml:space="preserve">2. Systems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Salesforce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 origination — the fulfillment flow starts from a Salesforce order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PACSOR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 modeling — structures the raw Salesforce order into a fulfillment-ready order model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BPMS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process orchestration engine — coordinates the flow, calls PACSOR for order data, reads/writes the Resource DB, and triggers the Meraki vendor automation webhook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Resource DB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store queried and updated by BPMS during orchestration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Meraki API (vendor automation)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Vendor-side automation triggered by BPMS via webhook; kicks off the ME (Meraki Engine) fulfillment steps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Kafka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stream used to send tracking/completion data downstream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Flight Deck (FD)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Downstream system that receives generated tasks and completion data via Kafka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 channel — alerts the team when input validation fails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UPS Tracking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shipment tracking, polled every 6 hours to update CPE tracking status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End-to-End Flow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Order is created in Salesforce.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PACSOR performs order modeling on the Salesforce order.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PACSOR triggers BPMS. BPMS calls PACSOR to pull full order data, and reads/writes order state in the Resource DB.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BPMS triggers the Meraki API vendor automation service via webhook.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ME: InitiateFulfillment starts the Meraki Engine (ME) fulfillment sequence.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ME: InputValidation checks the order. If invalid, a Teams notification is sent to the team and the flow does not proceed. If valid, the flow checks whether onsite install was purchased.</w:t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ME: MoveToCPE moves the order into CPE fulfillment, using updated CPE fulfillment specs.</w:t>
      </w:r>
    </w:p>
    <w:p>
      <w:pPr>
        <w:spacing w:after="100"/>
      </w:pPr>
      <w:r>
        <w:rPr>
          <w:b/>
          <w:bCs/>
        </w:rPr>
        <w:t xml:space="preserve">8. </w:t>
      </w:r>
      <w:r>
        <w:t xml:space="preserve">ME: PackAndShipCPE packs the device; a CPE Inspect notification email is triggered at this stage.</w:t>
      </w:r>
    </w:p>
    <w:p>
      <w:pPr>
        <w:spacing w:after="100"/>
      </w:pPr>
      <w:r>
        <w:rPr>
          <w:b/>
          <w:bCs/>
        </w:rPr>
        <w:t xml:space="preserve">9. </w:t>
      </w:r>
      <w:r>
        <w:t xml:space="preserve">ME: ShipCPE ships the device.</w:t>
      </w:r>
    </w:p>
    <w:p>
      <w:pPr>
        <w:spacing w:after="100"/>
      </w:pPr>
      <w:r>
        <w:rPr>
          <w:b/>
          <w:bCs/>
        </w:rPr>
        <w:t xml:space="preserve">10. </w:t>
      </w:r>
      <w:r>
        <w:t xml:space="preserve">ME: Provisioning runs (a looped/polled step).</w:t>
      </w:r>
    </w:p>
    <w:p>
      <w:pPr>
        <w:spacing w:after="100"/>
      </w:pPr>
      <w:r>
        <w:rPr>
          <w:b/>
          <w:bCs/>
        </w:rPr>
        <w:t xml:space="preserve">11. </w:t>
      </w:r>
      <w:r>
        <w:t xml:space="preserve">ME: TrackCPE tracks the shipped device. A Poller checks UPS Tracking every 6 hours and feeds status into this step.</w:t>
      </w:r>
    </w:p>
    <w:p>
      <w:pPr>
        <w:spacing w:after="100"/>
      </w:pPr>
      <w:r>
        <w:rPr>
          <w:b/>
          <w:bCs/>
        </w:rPr>
        <w:t xml:space="preserve">12. </w:t>
      </w:r>
      <w:r>
        <w:t xml:space="preserve">AutoCompleteTrackCPE automatically completes the tracking task once conditions are met. This triggers: Generate FD Task → Complete Track Device Task on FD → SendDataToKafka → Kafka → Flight Deck.</w:t>
      </w:r>
    </w:p>
    <w:p>
      <w:pPr>
        <w:spacing w:after="100"/>
      </w:pPr>
      <w:r>
        <w:rPr>
          <w:b/>
          <w:bCs/>
        </w:rPr>
        <w:t xml:space="preserve">13. </w:t>
      </w:r>
      <w:r>
        <w:t xml:space="preserve">TrackCPECompletion marks the tracking stage complete.</w:t>
      </w:r>
    </w:p>
    <w:p>
      <w:pPr>
        <w:spacing w:after="100"/>
      </w:pPr>
      <w:r>
        <w:rPr>
          <w:b/>
          <w:bCs/>
        </w:rPr>
        <w:t xml:space="preserve">14. </w:t>
      </w:r>
      <w:r>
        <w:t xml:space="preserve">The flow checks Order Status to decide the next branch.</w:t>
      </w:r>
    </w:p>
    <w:p>
      <w:pPr>
        <w:spacing w:after="100"/>
      </w:pPr>
      <w:r>
        <w:rPr>
          <w:b/>
          <w:bCs/>
        </w:rPr>
        <w:t xml:space="preserve">15. </w:t>
      </w:r>
      <w:r>
        <w:t xml:space="preserve">InitiateOnsiteCPEFulfillment runs as a sub-process: IsScheduleOnsiteInstall checks scheduling, then a decision point asks whether onsite install is needed. If yes: InstallCPE runs, followed by CloseInstallSupport. If no: the flow proceeds directly to completion.</w:t>
      </w:r>
    </w:p>
    <w:p>
      <w:pPr>
        <w:spacing w:after="100"/>
      </w:pPr>
      <w:r>
        <w:rPr>
          <w:b/>
          <w:bCs/>
        </w:rPr>
        <w:t xml:space="preserve">16. </w:t>
      </w:r>
      <w:r>
        <w:t xml:space="preserve">Flow ends.</w:t>
      </w:r>
    </w:p>
    <w:p>
      <w:pPr>
        <w:pStyle w:val="Heading1"/>
        <w:spacing w:after="200" w:before="400"/>
      </w:pPr>
      <w:r>
        <w:t xml:space="preserve">4.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9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Branches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Input Valid?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→ Teams notification, flow halts here.  Yes → continue to Onsite Install check.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Onsite Install Purchased?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Determines path into CPE movement/shipment stages.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Order Status?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Gates entry into the InitiateOnsiteCPEFulfillment sub-process.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Onsite?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→ InstallCPE → CloseInstallSupport.  No → flow completes without onsite steps.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5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What triggers the Meraki fulfillment flow?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webhook trigger from BPMS to the Meraki API vendor automation service, after PACSOR completes order modeling.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What happens if input validation fails?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Teams notification is sent to the team instead of proceeding to CPE movement.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How often is shipment tracking checked?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6 hours, via a poller that checks UPS Tracking and feeds ME:TrackCPE.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What happens after CPE tracking completes?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AutoCompleteTrackCPE runs, generating a Flight Deck task, completing it, and sending the data to Kafka for downstream consumption by Flight Deck.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Is onsite installation always required?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No. It depends on the Onsite Install Purchased? and Onsite? decision points — if not needed, the flow completes without InstallCPE/CloseInstallSupport.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Where does order data come from during orchestration?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BPMS calls PACSOR to retrieve order data and reads/writes state in the Resource DB throughout the flow.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Source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Flow diagram: “Meraki SDWAN Flow Details”, provided directly for this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Reference page: Meraki SDWAN Flow Details — SASE Vendor Automation — Confluence (lumen.atlassian.net/wiki/spaces/SAVP/pages/676236820557/Meraki+SDWAN+Flow+Details) — not fetchable from here; use as the canonical source to verify/expand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2026-07-09T12:36:30.743Z</dcterms:created>
  <dcterms:modified xsi:type="dcterms:W3CDTF">2026-07-09T12:36:30.767Z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