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需要java支持,所以自行到java网站下载安装</w:t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color w:val="000000"/>
          <w:sz w:val="21"/>
          <w:szCs w:val="21"/>
        </w:rPr>
      </w:pP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 打开注册机：burp-loader-</w:t>
      </w:r>
      <w:proofErr w:type="spellStart"/>
      <w:r>
        <w:rPr>
          <w:rFonts w:hint="eastAsia"/>
          <w:color w:val="000000"/>
          <w:sz w:val="21"/>
          <w:szCs w:val="21"/>
        </w:rPr>
        <w:t>keygen.jar</w:t>
      </w:r>
      <w:proofErr w:type="spellEnd"/>
      <w:r>
        <w:rPr>
          <w:rFonts w:hint="eastAsia"/>
          <w:color w:val="000000"/>
          <w:sz w:val="21"/>
          <w:szCs w:val="21"/>
        </w:rPr>
        <w:t>，然后点击run，license text 随便填，然后将生成的license 复制粘贴到打开的burp里，点击next</w:t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698575" cy="3255191"/>
            <wp:effectExtent l="19050" t="0" r="0" b="0"/>
            <wp:docPr id="1" name="图片 1" descr="http://www.vuln.cn/wp-content/uploads/2018/02/2f9b0df130eb01c289ce364db5524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uln.cn/wp-content/uploads/2018/02/2f9b0df130eb01c289ce364db5524ea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75" cy="32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 点击manual activation 手动激活</w:t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467225" cy="4333875"/>
            <wp:effectExtent l="19050" t="0" r="9525" b="0"/>
            <wp:docPr id="2" name="图片 2" descr="http://www.vuln.cn/wp-content/uploads/2018/02/71905d32e45a4d1d01d0a21081e690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uln.cn/wp-content/uploads/2018/02/71905d32e45a4d1d01d0a21081e690d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 将request 粘贴到activation request ，将自动生成response，再粘贴到burp里最下面的response中，点击下一步</w:t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11115" cy="2689256"/>
            <wp:effectExtent l="19050" t="0" r="0" b="0"/>
            <wp:docPr id="3" name="图片 3" descr="http://www.vuln.cn/wp-content/uploads/2018/02/f89e5a5eca1632f3179e14b89d586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uln.cn/wp-content/uploads/2018/02/f89e5a5eca1632f3179e14b89d586cb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68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 激活成功，看到这里应该就不用多说了</w:t>
      </w:r>
    </w:p>
    <w:p w:rsidR="00556A57" w:rsidRDefault="00556A57" w:rsidP="00556A57">
      <w:pPr>
        <w:pStyle w:val="a3"/>
        <w:shd w:val="clear" w:color="auto" w:fill="FAFAFA"/>
        <w:spacing w:before="0" w:beforeAutospacing="0" w:after="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295900" cy="5295900"/>
            <wp:effectExtent l="19050" t="0" r="0" b="0"/>
            <wp:docPr id="4" name="图片 4" descr="http://www.vuln.cn/wp-content/uploads/2018/02/70a7e95f83f7f38d8d83a117d5dbd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uln.cn/wp-content/uploads/2018/02/70a7e95f83f7f38d8d83a117d5dbd5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6A57"/>
    <w:rsid w:val="007447B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A5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56A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A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2018-11-05T13:57:00Z</dcterms:modified>
</cp:coreProperties>
</file>