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Arial" w:hAnsi="Arial" w:eastAsia="Microsoft YaHei"/>
          <w:b/>
          <w:i w:val="0"/>
          <w:color w:val="17365D"/>
          <w:sz w:val="20"/>
        </w:rPr>
        <w:t>SHOW ME YOUR AGENTS HACKATHON</w:t>
      </w:r>
    </w:p>
    <w:p>
      <w:pPr>
        <w:pStyle w:val="Title"/>
      </w:pPr>
      <w:r>
        <w:t>施工日报智能代理</w:t>
      </w:r>
    </w:p>
    <w:p>
      <w:pPr>
        <w:spacing w:after="360"/>
      </w:pPr>
      <w:r>
        <w:rPr>
          <w:rFonts w:ascii="Arial" w:hAnsi="Arial" w:eastAsia="Microsoft YaHei"/>
          <w:b/>
          <w:i w:val="0"/>
          <w:color w:val="000000"/>
          <w:sz w:val="36"/>
        </w:rPr>
        <w:t>商业方案</w:t>
      </w:r>
    </w:p>
    <w:p>
      <w:pPr>
        <w:spacing w:after="480"/>
      </w:pPr>
      <w:r>
        <w:rPr>
          <w:rFonts w:ascii="Arial" w:hAnsi="Arial" w:eastAsia="Microsoft YaHei"/>
          <w:i w:val="0"/>
          <w:color w:val="666666"/>
          <w:sz w:val="22"/>
        </w:rPr>
        <w:t>将每日 WhatsApp 施工信息转化为结构化公司日报的人机协同工作流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cantSplit/>
          <w:tblHeader w:val="true"/>
        </w:trPr>
        <w:tc>
          <w:tcPr>
            <w:tcW w:type="dxa" w:w="2381"/>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提交信息</w:t>
            </w:r>
          </w:p>
        </w:tc>
        <w:tc>
          <w:tcPr>
            <w:tcW w:type="dxa" w:w="6803"/>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内容</w:t>
            </w:r>
          </w:p>
        </w:tc>
      </w:tr>
      <w:tr>
        <w:trPr>
          <w:cantSplit/>
        </w:trPr>
        <w:tc>
          <w:tcPr>
            <w:tcW w:type="dxa" w:w="2381"/>
            <w:vAlign w:val="center"/>
            <w:tcMar>
              <w:top w:w="110" w:type="dxa"/>
              <w:start w:w="120" w:type="dxa"/>
              <w:bottom w:w="110" w:type="dxa"/>
              <w:end w:w="120" w:type="dxa"/>
            </w:tcMar>
          </w:tcPr>
          <w:p>
            <w:pPr>
              <w:spacing w:after="0"/>
            </w:pPr>
            <w:r>
              <w:rPr>
                <w:rFonts w:ascii="Arial" w:hAnsi="Arial" w:eastAsia="Microsoft YaHei"/>
                <w:i w:val="0"/>
                <w:color w:val="000000"/>
                <w:sz w:val="18"/>
              </w:rPr>
              <w:t>团队代码</w:t>
            </w:r>
          </w:p>
        </w:tc>
        <w:tc>
          <w:tcPr>
            <w:tcW w:type="dxa" w:w="6803"/>
            <w:vAlign w:val="center"/>
            <w:tcMar>
              <w:top w:w="110" w:type="dxa"/>
              <w:start w:w="120" w:type="dxa"/>
              <w:bottom w:w="110" w:type="dxa"/>
              <w:end w:w="120" w:type="dxa"/>
            </w:tcMar>
          </w:tcPr>
          <w:p>
            <w:pPr>
              <w:spacing w:after="0"/>
            </w:pPr>
            <w:r>
              <w:rPr>
                <w:rFonts w:ascii="Arial" w:hAnsi="Arial" w:eastAsia="Microsoft YaHei"/>
                <w:i w:val="0"/>
                <w:color w:val="000000"/>
                <w:sz w:val="18"/>
              </w:rPr>
              <w:t>[团队代码]</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团队名称</w:t>
            </w:r>
          </w:p>
        </w:tc>
        <w:tc>
          <w:tcPr>
            <w:tcW w:type="dxa" w:w="6803"/>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[团队名称]</w:t>
            </w:r>
          </w:p>
        </w:tc>
      </w:tr>
      <w:tr>
        <w:trPr>
          <w:cantSplit/>
        </w:trPr>
        <w:tc>
          <w:tcPr>
            <w:tcW w:type="dxa" w:w="2381"/>
            <w:vAlign w:val="center"/>
            <w:tcMar>
              <w:top w:w="110" w:type="dxa"/>
              <w:start w:w="120" w:type="dxa"/>
              <w:bottom w:w="110" w:type="dxa"/>
              <w:end w:w="120" w:type="dxa"/>
            </w:tcMar>
          </w:tcPr>
          <w:p>
            <w:pPr>
              <w:spacing w:after="0"/>
            </w:pPr>
            <w:r>
              <w:rPr>
                <w:rFonts w:ascii="Arial" w:hAnsi="Arial" w:eastAsia="Microsoft YaHei"/>
                <w:i w:val="0"/>
                <w:color w:val="000000"/>
                <w:sz w:val="18"/>
              </w:rPr>
              <w:t>团队成员</w:t>
            </w:r>
          </w:p>
        </w:tc>
        <w:tc>
          <w:tcPr>
            <w:tcW w:type="dxa" w:w="6803"/>
            <w:vAlign w:val="center"/>
            <w:tcMar>
              <w:top w:w="110" w:type="dxa"/>
              <w:start w:w="120" w:type="dxa"/>
              <w:bottom w:w="110" w:type="dxa"/>
              <w:end w:w="120" w:type="dxa"/>
            </w:tcMar>
          </w:tcPr>
          <w:p>
            <w:pPr>
              <w:spacing w:after="0"/>
            </w:pPr>
            <w:r>
              <w:rPr>
                <w:rFonts w:ascii="Arial" w:hAnsi="Arial" w:eastAsia="Microsoft YaHei"/>
                <w:i w:val="0"/>
                <w:color w:val="000000"/>
                <w:sz w:val="18"/>
              </w:rPr>
              <w:t>[团队成员]</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项目名称</w:t>
            </w:r>
          </w:p>
        </w:tc>
        <w:tc>
          <w:tcPr>
            <w:tcW w:type="dxa" w:w="6803"/>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Site Daily Report Agent 施工日报智能代理</w:t>
            </w:r>
          </w:p>
        </w:tc>
      </w:tr>
      <w:tr>
        <w:trPr>
          <w:cantSplit/>
        </w:trPr>
        <w:tc>
          <w:tcPr>
            <w:tcW w:type="dxa" w:w="2381"/>
            <w:vAlign w:val="center"/>
            <w:tcMar>
              <w:top w:w="110" w:type="dxa"/>
              <w:start w:w="120" w:type="dxa"/>
              <w:bottom w:w="110" w:type="dxa"/>
              <w:end w:w="120" w:type="dxa"/>
            </w:tcMar>
          </w:tcPr>
          <w:p>
            <w:pPr>
              <w:spacing w:after="0"/>
            </w:pPr>
            <w:r>
              <w:rPr>
                <w:rFonts w:ascii="Arial" w:hAnsi="Arial" w:eastAsia="Microsoft YaHei"/>
                <w:i w:val="0"/>
                <w:color w:val="000000"/>
                <w:sz w:val="18"/>
              </w:rPr>
              <w:t>问题陈述</w:t>
            </w:r>
          </w:p>
        </w:tc>
        <w:tc>
          <w:tcPr>
            <w:tcW w:type="dxa" w:w="6803"/>
            <w:vAlign w:val="center"/>
            <w:tcMar>
              <w:top w:w="110" w:type="dxa"/>
              <w:start w:w="120" w:type="dxa"/>
              <w:bottom w:w="110" w:type="dxa"/>
              <w:end w:w="120" w:type="dxa"/>
            </w:tcMar>
          </w:tcPr>
          <w:p>
            <w:pPr>
              <w:spacing w:after="0"/>
            </w:pPr>
            <w:r>
              <w:rPr>
                <w:rFonts w:ascii="Arial" w:hAnsi="Arial" w:eastAsia="Microsoft YaHei"/>
                <w:i w:val="0"/>
                <w:color w:val="000000"/>
                <w:sz w:val="18"/>
              </w:rPr>
              <w:t>自动提取 审核 匹配并录入 WhatsApp 群聊中的每日施工信息</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GitHub 仓库</w:t>
            </w:r>
          </w:p>
        </w:tc>
        <w:tc>
          <w:tcPr>
            <w:tcW w:type="dxa" w:w="6803"/>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[GITHUB URL]</w:t>
            </w:r>
          </w:p>
        </w:tc>
      </w:tr>
      <w:tr>
        <w:trPr>
          <w:cantSplit/>
        </w:trPr>
        <w:tc>
          <w:tcPr>
            <w:tcW w:type="dxa" w:w="2381"/>
            <w:vAlign w:val="center"/>
            <w:tcMar>
              <w:top w:w="110" w:type="dxa"/>
              <w:start w:w="120" w:type="dxa"/>
              <w:bottom w:w="110" w:type="dxa"/>
              <w:end w:w="120" w:type="dxa"/>
            </w:tcMar>
          </w:tcPr>
          <w:p>
            <w:pPr>
              <w:spacing w:after="0"/>
            </w:pPr>
            <w:r>
              <w:rPr>
                <w:rFonts w:ascii="Arial" w:hAnsi="Arial" w:eastAsia="Microsoft YaHei"/>
                <w:i w:val="0"/>
                <w:color w:val="000000"/>
                <w:sz w:val="18"/>
              </w:rPr>
              <w:t>在线部署</w:t>
            </w:r>
          </w:p>
        </w:tc>
        <w:tc>
          <w:tcPr>
            <w:tcW w:type="dxa" w:w="6803"/>
            <w:vAlign w:val="center"/>
            <w:tcMar>
              <w:top w:w="110" w:type="dxa"/>
              <w:start w:w="120" w:type="dxa"/>
              <w:bottom w:w="110" w:type="dxa"/>
              <w:end w:w="120" w:type="dxa"/>
            </w:tcMar>
          </w:tcPr>
          <w:p>
            <w:pPr>
              <w:spacing w:after="0"/>
            </w:pPr>
            <w:r>
              <w:rPr>
                <w:rFonts w:ascii="Arial" w:hAnsi="Arial" w:eastAsia="Microsoft YaHei"/>
                <w:i w:val="0"/>
                <w:color w:val="000000"/>
                <w:sz w:val="18"/>
              </w:rPr>
              <w:t>[AWS LIGHTSAIL URL]</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文档版本</w:t>
            </w:r>
          </w:p>
        </w:tc>
        <w:tc>
          <w:tcPr>
            <w:tcW w:type="dxa" w:w="6803"/>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1.0</w:t>
            </w:r>
          </w:p>
        </w:tc>
      </w:tr>
      <w:tr>
        <w:trPr>
          <w:cantSplit/>
        </w:trPr>
        <w:tc>
          <w:tcPr>
            <w:tcW w:type="dxa" w:w="2381"/>
            <w:vAlign w:val="center"/>
            <w:tcMar>
              <w:top w:w="110" w:type="dxa"/>
              <w:start w:w="120" w:type="dxa"/>
              <w:bottom w:w="110" w:type="dxa"/>
              <w:end w:w="120" w:type="dxa"/>
            </w:tcMar>
          </w:tcPr>
          <w:p>
            <w:pPr>
              <w:spacing w:after="0"/>
            </w:pPr>
            <w:r>
              <w:rPr>
                <w:rFonts w:ascii="Arial" w:hAnsi="Arial" w:eastAsia="Microsoft YaHei"/>
                <w:i w:val="0"/>
                <w:color w:val="000000"/>
                <w:sz w:val="18"/>
              </w:rPr>
              <w:t>提交日期</w:t>
            </w:r>
          </w:p>
        </w:tc>
        <w:tc>
          <w:tcPr>
            <w:tcW w:type="dxa" w:w="6803"/>
            <w:vAlign w:val="center"/>
            <w:tcMar>
              <w:top w:w="110" w:type="dxa"/>
              <w:start w:w="120" w:type="dxa"/>
              <w:bottom w:w="110" w:type="dxa"/>
              <w:end w:w="120" w:type="dxa"/>
            </w:tcMar>
          </w:tcPr>
          <w:p>
            <w:pPr>
              <w:spacing w:after="0"/>
            </w:pPr>
            <w:r>
              <w:rPr>
                <w:rFonts w:ascii="Arial" w:hAnsi="Arial" w:eastAsia="Microsoft YaHei"/>
                <w:i w:val="0"/>
                <w:color w:val="000000"/>
                <w:sz w:val="18"/>
              </w:rPr>
              <w:t>2026 年 9 月 28 日</w:t>
            </w:r>
          </w:p>
        </w:tc>
      </w:tr>
    </w:tbl>
    <w:p>
      <w:pPr>
        <w:spacing w:after="20"/>
      </w:pPr>
    </w:p>
    <w:p>
      <w:pPr>
        <w:spacing w:before="360"/>
      </w:pPr>
      <w:r>
        <w:rPr>
          <w:rFonts w:ascii="Arial" w:hAnsi="Arial" w:eastAsia="Microsoft YaHei"/>
          <w:i/>
          <w:color w:val="666666"/>
          <w:sz w:val="19"/>
        </w:rPr>
        <w:t>供黑客松评审委员会审阅</w:t>
      </w:r>
    </w:p>
    <w:p>
      <w:r>
        <w:br w:type="page"/>
      </w:r>
    </w:p>
    <w:p>
      <w:pPr>
        <w:pStyle w:val="Heading1"/>
      </w:pPr>
      <w:r>
        <w:t>文档目录</w:t>
      </w:r>
    </w:p>
    <w:p>
      <w:pPr>
        <w:keepLines/>
      </w:pPr>
      <w:r>
        <w:rPr>
          <w:rFonts w:ascii="Arial" w:hAnsi="Arial" w:eastAsia="Microsoft YaHei"/>
          <w:i w:val="0"/>
          <w:color w:val="000000"/>
          <w:sz w:val="20"/>
        </w:rPr>
        <w:t>本文依次说明业务痛点 解决方案 价值衡量 实施路径以及评审所需证据。</w:t>
      </w:r>
    </w:p>
    <w:p>
      <w:pPr>
        <w:spacing w:after="80"/>
      </w:pPr>
      <w:r>
        <w:rPr>
          <w:rFonts w:ascii="Arial" w:hAnsi="Arial" w:eastAsia="Microsoft YaHei"/>
          <w:b/>
          <w:i w:val="0"/>
          <w:color w:val="17365D"/>
          <w:sz w:val="20"/>
        </w:rPr>
        <w:t xml:space="preserve">1  </w:t>
      </w:r>
      <w:r>
        <w:rPr>
          <w:rFonts w:ascii="Arial" w:hAnsi="Arial" w:eastAsia="Microsoft YaHei"/>
          <w:i w:val="0"/>
          <w:color w:val="000000"/>
          <w:sz w:val="20"/>
        </w:rPr>
        <w:t>执行摘要</w:t>
      </w:r>
    </w:p>
    <w:p>
      <w:pPr>
        <w:spacing w:after="80"/>
      </w:pPr>
      <w:r>
        <w:rPr>
          <w:rFonts w:ascii="Arial" w:hAnsi="Arial" w:eastAsia="Microsoft YaHei"/>
          <w:b/>
          <w:i w:val="0"/>
          <w:color w:val="17365D"/>
          <w:sz w:val="20"/>
        </w:rPr>
        <w:t xml:space="preserve">2  </w:t>
      </w:r>
      <w:r>
        <w:rPr>
          <w:rFonts w:ascii="Arial" w:hAnsi="Arial" w:eastAsia="Microsoft YaHei"/>
          <w:i w:val="0"/>
          <w:color w:val="000000"/>
          <w:sz w:val="20"/>
        </w:rPr>
        <w:t>业务问题</w:t>
      </w:r>
    </w:p>
    <w:p>
      <w:pPr>
        <w:spacing w:after="80"/>
      </w:pPr>
      <w:r>
        <w:rPr>
          <w:rFonts w:ascii="Arial" w:hAnsi="Arial" w:eastAsia="Microsoft YaHei"/>
          <w:b/>
          <w:i w:val="0"/>
          <w:color w:val="17365D"/>
          <w:sz w:val="20"/>
        </w:rPr>
        <w:t xml:space="preserve">3  </w:t>
      </w:r>
      <w:r>
        <w:rPr>
          <w:rFonts w:ascii="Arial" w:hAnsi="Arial" w:eastAsia="Microsoft YaHei"/>
          <w:i w:val="0"/>
          <w:color w:val="000000"/>
          <w:sz w:val="20"/>
        </w:rPr>
        <w:t>解决方案</w:t>
      </w:r>
    </w:p>
    <w:p>
      <w:pPr>
        <w:spacing w:after="80"/>
      </w:pPr>
      <w:r>
        <w:rPr>
          <w:rFonts w:ascii="Arial" w:hAnsi="Arial" w:eastAsia="Microsoft YaHei"/>
          <w:b/>
          <w:i w:val="0"/>
          <w:color w:val="17365D"/>
          <w:sz w:val="20"/>
        </w:rPr>
        <w:t xml:space="preserve">4  </w:t>
      </w:r>
      <w:r>
        <w:rPr>
          <w:rFonts w:ascii="Arial" w:hAnsi="Arial" w:eastAsia="Microsoft YaHei"/>
          <w:i w:val="0"/>
          <w:color w:val="000000"/>
          <w:sz w:val="20"/>
        </w:rPr>
        <w:t>用户流程与产品范围</w:t>
      </w:r>
    </w:p>
    <w:p>
      <w:pPr>
        <w:spacing w:after="80"/>
      </w:pPr>
      <w:r>
        <w:rPr>
          <w:rFonts w:ascii="Arial" w:hAnsi="Arial" w:eastAsia="Microsoft YaHei"/>
          <w:b/>
          <w:i w:val="0"/>
          <w:color w:val="17365D"/>
          <w:sz w:val="20"/>
        </w:rPr>
        <w:t xml:space="preserve">5  </w:t>
      </w:r>
      <w:r>
        <w:rPr>
          <w:rFonts w:ascii="Arial" w:hAnsi="Arial" w:eastAsia="Microsoft YaHei"/>
          <w:i w:val="0"/>
          <w:color w:val="000000"/>
          <w:sz w:val="20"/>
        </w:rPr>
        <w:t>业务价值</w:t>
      </w:r>
    </w:p>
    <w:p>
      <w:pPr>
        <w:spacing w:after="80"/>
      </w:pPr>
      <w:r>
        <w:rPr>
          <w:rFonts w:ascii="Arial" w:hAnsi="Arial" w:eastAsia="Microsoft YaHei"/>
          <w:b/>
          <w:i w:val="0"/>
          <w:color w:val="17365D"/>
          <w:sz w:val="20"/>
        </w:rPr>
        <w:t xml:space="preserve">6  </w:t>
      </w:r>
      <w:r>
        <w:rPr>
          <w:rFonts w:ascii="Arial" w:hAnsi="Arial" w:eastAsia="Microsoft YaHei"/>
          <w:i w:val="0"/>
          <w:color w:val="000000"/>
          <w:sz w:val="20"/>
        </w:rPr>
        <w:t>成功指标与验证计划</w:t>
      </w:r>
    </w:p>
    <w:p>
      <w:pPr>
        <w:spacing w:after="80"/>
      </w:pPr>
      <w:r>
        <w:rPr>
          <w:rFonts w:ascii="Arial" w:hAnsi="Arial" w:eastAsia="Microsoft YaHei"/>
          <w:b/>
          <w:i w:val="0"/>
          <w:color w:val="17365D"/>
          <w:sz w:val="20"/>
        </w:rPr>
        <w:t xml:space="preserve">7  </w:t>
      </w:r>
      <w:r>
        <w:rPr>
          <w:rFonts w:ascii="Arial" w:hAnsi="Arial" w:eastAsia="Microsoft YaHei"/>
          <w:i w:val="0"/>
          <w:color w:val="000000"/>
          <w:sz w:val="20"/>
        </w:rPr>
        <w:t>实施与推广计划</w:t>
      </w:r>
    </w:p>
    <w:p>
      <w:pPr>
        <w:spacing w:after="80"/>
      </w:pPr>
      <w:r>
        <w:rPr>
          <w:rFonts w:ascii="Arial" w:hAnsi="Arial" w:eastAsia="Microsoft YaHei"/>
          <w:b/>
          <w:i w:val="0"/>
          <w:color w:val="17365D"/>
          <w:sz w:val="20"/>
        </w:rPr>
        <w:t xml:space="preserve">8  </w:t>
      </w:r>
      <w:r>
        <w:rPr>
          <w:rFonts w:ascii="Arial" w:hAnsi="Arial" w:eastAsia="Microsoft YaHei"/>
          <w:i w:val="0"/>
          <w:color w:val="000000"/>
          <w:sz w:val="20"/>
        </w:rPr>
        <w:t>风险与控制措施</w:t>
      </w:r>
    </w:p>
    <w:p>
      <w:pPr>
        <w:spacing w:after="80"/>
      </w:pPr>
      <w:r>
        <w:rPr>
          <w:rFonts w:ascii="Arial" w:hAnsi="Arial" w:eastAsia="Microsoft YaHei"/>
          <w:b/>
          <w:i w:val="0"/>
          <w:color w:val="17365D"/>
          <w:sz w:val="20"/>
        </w:rPr>
        <w:t xml:space="preserve">9  </w:t>
      </w:r>
      <w:r>
        <w:rPr>
          <w:rFonts w:ascii="Arial" w:hAnsi="Arial" w:eastAsia="Microsoft YaHei"/>
          <w:i w:val="0"/>
          <w:color w:val="000000"/>
          <w:sz w:val="20"/>
        </w:rPr>
        <w:t>结论</w:t>
      </w:r>
    </w:p>
    <w:p>
      <w:r>
        <w:br w:type="page"/>
      </w:r>
    </w:p>
    <w:p>
      <w:pPr>
        <w:pStyle w:val="Heading1"/>
      </w:pPr>
      <w:r>
        <w:t>1 执行摘要</w:t>
      </w:r>
    </w:p>
    <w:p>
      <w:pPr>
        <w:keepLines/>
      </w:pPr>
      <w:r>
        <w:rPr>
          <w:rFonts w:ascii="Arial" w:hAnsi="Arial" w:eastAsia="Microsoft YaHei"/>
          <w:i w:val="0"/>
          <w:color w:val="000000"/>
          <w:sz w:val="20"/>
        </w:rPr>
        <w:t>公司工程师目前每天大约需要八小时，从早上 07:00 到下午 15:00，持续收集和整理 WhatsApp 中的施工信息，再录入公司的每日报表。信息分散在八个机器操作群、一个操作手群聊和一个材料用量汇报群聊中。每天会产生几十条施工记录，工程师必须筛选有效消息、提取数据、按桩号关联不同群聊的证据、处理缺失或冲突，最后逐项录入公司日报。</w:t>
      </w:r>
    </w:p>
    <w:p>
      <w:pPr>
        <w:keepLines/>
      </w:pPr>
      <w:r>
        <w:rPr>
          <w:rFonts w:ascii="Arial" w:hAnsi="Arial" w:eastAsia="Microsoft YaHei"/>
          <w:i w:val="0"/>
          <w:color w:val="000000"/>
          <w:sz w:val="20"/>
        </w:rPr>
        <w:t>我们设计 Site Daily Report Agent 施工日报智能代理，用于完成重复且规则明确的准备工作。系统接收导出的 WhatsApp 文本和媒体文件，提取所需字段，按桩号合并记录，标记缺失和冲突，并生成可编辑预览。工程师仍负责核对原始证据和批准最终结果，确认后的数据可以直接写入公司的飞书多维表格。</w:t>
      </w:r>
    </w:p>
    <w:p>
      <w:pPr>
        <w:keepLines/>
      </w:pPr>
      <w:r>
        <w:rPr>
          <w:rFonts w:ascii="Arial" w:hAnsi="Arial" w:eastAsia="Microsoft YaHei"/>
          <w:i w:val="0"/>
          <w:color w:val="000000"/>
          <w:sz w:val="20"/>
        </w:rPr>
        <w:t>本方案聚焦一个高频 且输入输出明确的工作流程。其效果可以通过每日耗时、字段准确率、人工修正数量、预警有效性和重复记录数量进行量化。</w:t>
      </w:r>
    </w:p>
    <w:p>
      <w:pPr>
        <w:pStyle w:val="Heading2"/>
      </w:pPr>
      <w:r>
        <w:t>建议决策</w:t>
      </w:r>
    </w:p>
    <w:p>
      <w:pPr>
        <w:keepLines/>
      </w:pPr>
      <w:r>
        <w:rPr>
          <w:rFonts w:ascii="Arial" w:hAnsi="Arial" w:eastAsia="Microsoft YaHei"/>
          <w:i w:val="0"/>
          <w:color w:val="000000"/>
          <w:sz w:val="20"/>
        </w:rPr>
        <w:t>批准使用脱敏的代表性数据开展受控试点。试点目标是把每天约八个工程师工时的日报准备工作降低到两小时以内，同时保留人工审核和最终确认。</w:t>
      </w:r>
    </w:p>
    <w:p>
      <w:pPr>
        <w:pStyle w:val="Heading1"/>
      </w:pPr>
      <w:r>
        <w:t>2 业务问题</w:t>
      </w:r>
    </w:p>
    <w:p>
      <w:pPr>
        <w:pStyle w:val="Heading2"/>
      </w:pPr>
      <w:r>
        <w:t>当前每日流程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28"/>
        <w:gridCol w:w="1928"/>
        <w:gridCol w:w="1928"/>
        <w:gridCol w:w="1928"/>
        <w:gridCol w:w="1928"/>
      </w:tblGrid>
      <w:tr>
        <w:trPr>
          <w:cantSplit/>
        </w:trPr>
        <w:tc>
          <w:tcPr>
            <w:tcW w:type="dxa" w:w="1837"/>
            <w:vAlign w:val="center"/>
            <w:tcMar>
              <w:top w:w="170" w:type="dxa"/>
              <w:start w:w="90" w:type="dxa"/>
              <w:bottom w:w="170" w:type="dxa"/>
              <w:end w:w="90" w:type="dxa"/>
            </w:tcMar>
            <w:shd w:fill="DCE6F1"/>
          </w:tcPr>
          <w:p>
            <w:pPr>
              <w:spacing w:after="0"/>
              <w:jc w:val="center"/>
            </w:pPr>
            <w:r>
              <w:rPr>
                <w:rFonts w:ascii="Arial" w:hAnsi="Arial" w:eastAsia="Microsoft YaHei"/>
                <w:b/>
                <w:i w:val="0"/>
                <w:color w:val="17365D"/>
                <w:sz w:val="16"/>
              </w:rPr>
              <w:t>查看 10 个 WhatsApp 群</w:t>
            </w:r>
          </w:p>
        </w:tc>
        <w:tc>
          <w:tcPr>
            <w:tcW w:type="dxa" w:w="1837"/>
            <w:vAlign w:val="center"/>
            <w:tcMar>
              <w:top w:w="170" w:type="dxa"/>
              <w:start w:w="90" w:type="dxa"/>
              <w:bottom w:w="170" w:type="dxa"/>
              <w:end w:w="90" w:type="dxa"/>
            </w:tcMar>
            <w:shd w:fill="F3F7FB"/>
          </w:tcPr>
          <w:p>
            <w:pPr>
              <w:spacing w:after="0"/>
              <w:jc w:val="center"/>
            </w:pPr>
            <w:r>
              <w:rPr>
                <w:rFonts w:ascii="Arial" w:hAnsi="Arial" w:eastAsia="Microsoft YaHei"/>
                <w:b/>
                <w:i w:val="0"/>
                <w:color w:val="17365D"/>
                <w:sz w:val="16"/>
              </w:rPr>
              <w:t>筛选有效记录</w:t>
            </w:r>
          </w:p>
        </w:tc>
        <w:tc>
          <w:tcPr>
            <w:tcW w:type="dxa" w:w="1837"/>
            <w:vAlign w:val="center"/>
            <w:tcMar>
              <w:top w:w="170" w:type="dxa"/>
              <w:start w:w="90" w:type="dxa"/>
              <w:bottom w:w="170" w:type="dxa"/>
              <w:end w:w="90" w:type="dxa"/>
            </w:tcMar>
            <w:shd w:fill="DCE6F1"/>
          </w:tcPr>
          <w:p>
            <w:pPr>
              <w:spacing w:after="0"/>
              <w:jc w:val="center"/>
            </w:pPr>
            <w:r>
              <w:rPr>
                <w:rFonts w:ascii="Arial" w:hAnsi="Arial" w:eastAsia="Microsoft YaHei"/>
                <w:b/>
                <w:i w:val="0"/>
                <w:color w:val="17365D"/>
                <w:sz w:val="16"/>
              </w:rPr>
              <w:t>按桩号跨群匹配</w:t>
            </w:r>
          </w:p>
        </w:tc>
        <w:tc>
          <w:tcPr>
            <w:tcW w:type="dxa" w:w="1837"/>
            <w:vAlign w:val="center"/>
            <w:tcMar>
              <w:top w:w="170" w:type="dxa"/>
              <w:start w:w="90" w:type="dxa"/>
              <w:bottom w:w="170" w:type="dxa"/>
              <w:end w:w="90" w:type="dxa"/>
            </w:tcMar>
            <w:shd w:fill="F3F7FB"/>
          </w:tcPr>
          <w:p>
            <w:pPr>
              <w:spacing w:after="0"/>
              <w:jc w:val="center"/>
            </w:pPr>
            <w:r>
              <w:rPr>
                <w:rFonts w:ascii="Arial" w:hAnsi="Arial" w:eastAsia="Microsoft YaHei"/>
                <w:b/>
                <w:i w:val="0"/>
                <w:color w:val="17365D"/>
                <w:sz w:val="16"/>
              </w:rPr>
              <w:t>处理缺失和冲突</w:t>
            </w:r>
          </w:p>
        </w:tc>
        <w:tc>
          <w:tcPr>
            <w:tcW w:type="dxa" w:w="1837"/>
            <w:vAlign w:val="center"/>
            <w:tcMar>
              <w:top w:w="170" w:type="dxa"/>
              <w:start w:w="90" w:type="dxa"/>
              <w:bottom w:w="170" w:type="dxa"/>
              <w:end w:w="90" w:type="dxa"/>
            </w:tcMar>
            <w:shd w:fill="DCE6F1"/>
          </w:tcPr>
          <w:p>
            <w:pPr>
              <w:spacing w:after="0"/>
              <w:jc w:val="center"/>
            </w:pPr>
            <w:r>
              <w:rPr>
                <w:rFonts w:ascii="Arial" w:hAnsi="Arial" w:eastAsia="Microsoft YaHei"/>
                <w:b/>
                <w:i w:val="0"/>
                <w:color w:val="17365D"/>
                <w:sz w:val="16"/>
              </w:rPr>
              <w:t>录入公司日报</w:t>
            </w:r>
          </w:p>
        </w:tc>
      </w:tr>
    </w:tbl>
    <w:p>
      <w:pPr>
        <w:spacing w:after="40"/>
      </w:pPr>
    </w:p>
    <w:p>
      <w:pPr>
        <w:keepLines/>
      </w:pPr>
      <w:r>
        <w:rPr>
          <w:rFonts w:ascii="Arial" w:hAnsi="Arial" w:eastAsia="Microsoft YaHei"/>
          <w:i w:val="0"/>
          <w:color w:val="000000"/>
          <w:sz w:val="20"/>
        </w:rPr>
        <w:t>同一施工事件通常由多个群聊中的不同消息共同组成。桩号是主要关联键，但施工时间、操作手和材料用量分别在不同时间以文本或图片形式出现。工程师需要依靠经验把这些证据拼接成一条完整记录。</w:t>
      </w:r>
    </w:p>
    <w:p>
      <w:pPr>
        <w:pStyle w:val="Heading2"/>
      </w:pPr>
      <w:r>
        <w:t>主要负担</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cantSplit/>
          <w:tblHeader w:val="true"/>
        </w:trPr>
        <w:tc>
          <w:tcPr>
            <w:tcW w:type="dxa" w:w="2835"/>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问题</w:t>
            </w:r>
          </w:p>
        </w:tc>
        <w:tc>
          <w:tcPr>
            <w:tcW w:type="dxa" w:w="6350"/>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业务影响</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8"/>
              </w:rPr>
              <w:t>十个独立群聊</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8"/>
              </w:rPr>
              <w:t>工程师每天必须检查八个机器群 一个操作手群和一个材料群。</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每天几十条施工记录</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有效证据混在普通对话 重复更新和图片消息中。</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8"/>
              </w:rPr>
              <w:t>人工按桩号匹配</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8"/>
              </w:rPr>
              <w:t>漏看或输错一个字符就可能把同一根桩的记录拆开。</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文本和图片混合</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施工时间可从文本提取 桩号和材料读数则可能需要识别图片。</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8"/>
              </w:rPr>
              <w:t>重复录入公司报表</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8"/>
              </w:rPr>
              <w:t>具备专业能力的工程师把大部分工作时间花在抄录和核对上。</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问题发现较晚</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缺失字段往往在日报快完成时才被发现 导致返工。</w:t>
            </w:r>
          </w:p>
        </w:tc>
      </w:tr>
    </w:tbl>
    <w:p>
      <w:pPr>
        <w:spacing w:after="20"/>
      </w:pPr>
    </w:p>
    <w:p>
      <w:pPr>
        <w:pStyle w:val="Heading2"/>
      </w:pPr>
      <w:r>
        <w:t>根本原因</w:t>
      </w:r>
    </w:p>
    <w:p>
      <w:pPr>
        <w:keepLines/>
      </w:pPr>
      <w:r>
        <w:rPr>
          <w:rFonts w:ascii="Arial" w:hAnsi="Arial" w:eastAsia="Microsoft YaHei"/>
          <w:i w:val="0"/>
          <w:color w:val="000000"/>
          <w:sz w:val="20"/>
        </w:rPr>
        <w:t>公司日报结构稳定，但源信息来自以沟通为目的的 WhatsApp 群聊，并非结构化数据系统。人工流程实际承担了 WhatsApp 证据与公司报表之间的数据整合工作。其中大部分步骤遵循可重复规则，适合由系统完成，但最终判断仍应由工程师负责。</w:t>
      </w:r>
    </w:p>
    <w:p>
      <w:pPr>
        <w:pStyle w:val="Heading1"/>
      </w:pPr>
      <w:r>
        <w:t>3 解决方案</w:t>
      </w:r>
    </w:p>
    <w:p>
      <w:pPr>
        <w:keepLines/>
      </w:pPr>
      <w:r>
        <w:rPr>
          <w:rFonts w:ascii="Arial" w:hAnsi="Arial" w:eastAsia="Microsoft YaHei"/>
          <w:i w:val="0"/>
          <w:color w:val="000000"/>
          <w:sz w:val="20"/>
        </w:rPr>
        <w:t>施工日报智能代理把导出的 WhatsApp 记录转化为可审核的结构化日报。确定性规则负责文本解析 日期窗口 字段校验和重复检查；视觉模型负责读取机器控制屏和材料仪表图片；系统再将不确定结果交给工程师复核。</w:t>
      </w:r>
    </w:p>
    <w:p>
      <w:pPr>
        <w:pStyle w:val="Heading2"/>
      </w:pPr>
      <w:r>
        <w:t>解决方案流程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28"/>
        <w:gridCol w:w="1928"/>
        <w:gridCol w:w="1928"/>
        <w:gridCol w:w="1928"/>
        <w:gridCol w:w="1928"/>
      </w:tblGrid>
      <w:tr>
        <w:trPr>
          <w:cantSplit/>
        </w:trPr>
        <w:tc>
          <w:tcPr>
            <w:tcW w:type="dxa" w:w="1837"/>
            <w:vAlign w:val="center"/>
            <w:tcMar>
              <w:top w:w="170" w:type="dxa"/>
              <w:start w:w="90" w:type="dxa"/>
              <w:bottom w:w="170" w:type="dxa"/>
              <w:end w:w="90" w:type="dxa"/>
            </w:tcMar>
            <w:shd w:fill="DCE6F1"/>
          </w:tcPr>
          <w:p>
            <w:pPr>
              <w:spacing w:after="0"/>
              <w:jc w:val="center"/>
            </w:pPr>
            <w:r>
              <w:rPr>
                <w:rFonts w:ascii="Arial" w:hAnsi="Arial" w:eastAsia="Microsoft YaHei"/>
                <w:b/>
                <w:i w:val="0"/>
                <w:color w:val="17365D"/>
                <w:sz w:val="16"/>
              </w:rPr>
              <w:t>上传导出文件</w:t>
            </w:r>
          </w:p>
        </w:tc>
        <w:tc>
          <w:tcPr>
            <w:tcW w:type="dxa" w:w="1837"/>
            <w:vAlign w:val="center"/>
            <w:tcMar>
              <w:top w:w="170" w:type="dxa"/>
              <w:start w:w="90" w:type="dxa"/>
              <w:bottom w:w="170" w:type="dxa"/>
              <w:end w:w="90" w:type="dxa"/>
            </w:tcMar>
            <w:shd w:fill="F3F7FB"/>
          </w:tcPr>
          <w:p>
            <w:pPr>
              <w:spacing w:after="0"/>
              <w:jc w:val="center"/>
            </w:pPr>
            <w:r>
              <w:rPr>
                <w:rFonts w:ascii="Arial" w:hAnsi="Arial" w:eastAsia="Microsoft YaHei"/>
                <w:b/>
                <w:i w:val="0"/>
                <w:color w:val="17365D"/>
                <w:sz w:val="16"/>
              </w:rPr>
              <w:t>提取文本和图片字段</w:t>
            </w:r>
          </w:p>
        </w:tc>
        <w:tc>
          <w:tcPr>
            <w:tcW w:type="dxa" w:w="1837"/>
            <w:vAlign w:val="center"/>
            <w:tcMar>
              <w:top w:w="170" w:type="dxa"/>
              <w:start w:w="90" w:type="dxa"/>
              <w:bottom w:w="170" w:type="dxa"/>
              <w:end w:w="90" w:type="dxa"/>
            </w:tcMar>
            <w:shd w:fill="DCE6F1"/>
          </w:tcPr>
          <w:p>
            <w:pPr>
              <w:spacing w:after="0"/>
              <w:jc w:val="center"/>
            </w:pPr>
            <w:r>
              <w:rPr>
                <w:rFonts w:ascii="Arial" w:hAnsi="Arial" w:eastAsia="Microsoft YaHei"/>
                <w:b/>
                <w:i w:val="0"/>
                <w:color w:val="17365D"/>
                <w:sz w:val="16"/>
              </w:rPr>
              <w:t>按桩号合并</w:t>
            </w:r>
          </w:p>
        </w:tc>
        <w:tc>
          <w:tcPr>
            <w:tcW w:type="dxa" w:w="1837"/>
            <w:vAlign w:val="center"/>
            <w:tcMar>
              <w:top w:w="170" w:type="dxa"/>
              <w:start w:w="90" w:type="dxa"/>
              <w:bottom w:w="170" w:type="dxa"/>
              <w:end w:w="90" w:type="dxa"/>
            </w:tcMar>
            <w:shd w:fill="F3F7FB"/>
          </w:tcPr>
          <w:p>
            <w:pPr>
              <w:spacing w:after="0"/>
              <w:jc w:val="center"/>
            </w:pPr>
            <w:r>
              <w:rPr>
                <w:rFonts w:ascii="Arial" w:hAnsi="Arial" w:eastAsia="Microsoft YaHei"/>
                <w:b/>
                <w:i w:val="0"/>
                <w:color w:val="17365D"/>
                <w:sz w:val="16"/>
              </w:rPr>
              <w:t>审核预警和原始证据</w:t>
            </w:r>
          </w:p>
        </w:tc>
        <w:tc>
          <w:tcPr>
            <w:tcW w:type="dxa" w:w="1837"/>
            <w:vAlign w:val="center"/>
            <w:tcMar>
              <w:top w:w="170" w:type="dxa"/>
              <w:start w:w="90" w:type="dxa"/>
              <w:bottom w:w="170" w:type="dxa"/>
              <w:end w:w="90" w:type="dxa"/>
            </w:tcMar>
            <w:shd w:fill="DCE6F1"/>
          </w:tcPr>
          <w:p>
            <w:pPr>
              <w:spacing w:after="0"/>
              <w:jc w:val="center"/>
            </w:pPr>
            <w:r>
              <w:rPr>
                <w:rFonts w:ascii="Arial" w:hAnsi="Arial" w:eastAsia="Microsoft YaHei"/>
                <w:b/>
                <w:i w:val="0"/>
                <w:color w:val="17365D"/>
                <w:sz w:val="16"/>
              </w:rPr>
              <w:t>确认并同步飞书</w:t>
            </w:r>
          </w:p>
        </w:tc>
      </w:tr>
    </w:tbl>
    <w:p>
      <w:pPr>
        <w:spacing w:after="40"/>
      </w:pPr>
    </w:p>
    <w:p>
      <w:pPr>
        <w:pStyle w:val="Heading2"/>
      </w:pPr>
      <w:r>
        <w:t>核心能力</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cantSplit/>
          <w:tblHeader w:val="true"/>
        </w:trPr>
        <w:tc>
          <w:tcPr>
            <w:tcW w:type="dxa" w:w="2835"/>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能力</w:t>
            </w:r>
          </w:p>
        </w:tc>
        <w:tc>
          <w:tcPr>
            <w:tcW w:type="dxa" w:w="6350"/>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业务作用</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8"/>
              </w:rPr>
              <w:t>施工文本提取</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8"/>
              </w:rPr>
              <w:t>提取桩号 钻进开始时间 钻进完成时间 桩点完成时间和设备编号。</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Operation 图片识别</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读取机器控制屏桩号 并把消息发送账号匹配为操作手姓名。</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8"/>
              </w:rPr>
              <w:t>Silo 图片识别</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8"/>
              </w:rPr>
              <w:t>读取点亮的材料仪表数字 将原始读数除以二后写入 Cement Content。</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按桩号合并</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使用 Pile NO. 把三个群聊中的证据合并成一行。</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8"/>
              </w:rPr>
              <w:t>可编辑预览</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8"/>
              </w:rPr>
              <w:t>工程师可在写入外部系统前修正任何提取结果。</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预警与审核材料</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显示缺失 冲突 时间异常和低置信度 并保留原图。</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8"/>
              </w:rPr>
              <w:t>飞书录入协助</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8"/>
              </w:rPr>
              <w:t>在用户明确确认后新增或更新对应桩号记录。</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操作手分析</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基于已审核数据汇总工作量和班次信息。</w:t>
            </w:r>
          </w:p>
        </w:tc>
      </w:tr>
    </w:tbl>
    <w:p>
      <w:pPr>
        <w:spacing w:after="20"/>
      </w:pPr>
    </w:p>
    <w:p>
      <w:pPr>
        <w:pStyle w:val="Heading1"/>
      </w:pPr>
      <w:r>
        <w:t>4 用户流程与产品范围</w:t>
      </w:r>
    </w:p>
    <w:p>
      <w:pPr>
        <w:pStyle w:val="Heading2"/>
      </w:pPr>
      <w:r>
        <w:t>主要用户</w:t>
      </w:r>
    </w:p>
    <w:p>
      <w:pPr>
        <w:keepLines/>
      </w:pPr>
      <w:r>
        <w:rPr>
          <w:rFonts w:ascii="Arial" w:hAnsi="Arial" w:eastAsia="Microsoft YaHei"/>
          <w:i w:val="0"/>
          <w:color w:val="000000"/>
          <w:sz w:val="20"/>
        </w:rPr>
        <w:t>主要用户是目前负责准备日报的工程师或日报审核人员。项目经理能够更早看到完整记录和待处理异常，系统管理员负责服务器 模型和飞书凭证。</w:t>
      </w:r>
    </w:p>
    <w:p>
      <w:pPr>
        <w:pStyle w:val="Heading2"/>
      </w:pPr>
      <w:r>
        <w:t>每日使用流程</w:t>
      </w:r>
    </w:p>
    <w:p>
      <w:pPr>
        <w:keepLines/>
        <w:spacing w:after="60"/>
        <w:ind w:left="397" w:hanging="397"/>
      </w:pPr>
      <w:r>
        <w:rPr>
          <w:rFonts w:ascii="Arial" w:hAnsi="Arial" w:eastAsia="Microsoft YaHei"/>
          <w:i w:val="0"/>
          <w:color w:val="000000"/>
          <w:sz w:val="20"/>
        </w:rPr>
        <w:t>1.  选择日报日期 系统采用当天 07:00 至次日 07:00 的统计窗口。</w:t>
      </w:r>
    </w:p>
    <w:p>
      <w:pPr>
        <w:keepLines/>
        <w:spacing w:after="60"/>
        <w:ind w:left="397" w:hanging="397"/>
      </w:pPr>
      <w:r>
        <w:rPr>
          <w:rFonts w:ascii="Arial" w:hAnsi="Arial" w:eastAsia="Microsoft YaHei"/>
          <w:i w:val="0"/>
          <w:color w:val="000000"/>
          <w:sz w:val="20"/>
        </w:rPr>
        <w:t>2.  为当天工作的每台 DCM 设备上传对应的 WhatsApp TXT。</w:t>
      </w:r>
    </w:p>
    <w:p>
      <w:pPr>
        <w:keepLines/>
        <w:spacing w:after="60"/>
        <w:ind w:left="397" w:hanging="397"/>
      </w:pPr>
      <w:r>
        <w:rPr>
          <w:rFonts w:ascii="Arial" w:hAnsi="Arial" w:eastAsia="Microsoft YaHei"/>
          <w:i w:val="0"/>
          <w:color w:val="000000"/>
          <w:sz w:val="20"/>
        </w:rPr>
        <w:t>3.  上传包含聊天记录和原始图片的 Operation ZIP。</w:t>
      </w:r>
    </w:p>
    <w:p>
      <w:pPr>
        <w:keepLines/>
        <w:spacing w:after="60"/>
        <w:ind w:left="397" w:hanging="397"/>
      </w:pPr>
      <w:r>
        <w:rPr>
          <w:rFonts w:ascii="Arial" w:hAnsi="Arial" w:eastAsia="Microsoft YaHei"/>
          <w:i w:val="0"/>
          <w:color w:val="000000"/>
          <w:sz w:val="20"/>
        </w:rPr>
        <w:t>4.  上传包含聊天记录和原始图片的 Silo Operation ZIP。</w:t>
      </w:r>
    </w:p>
    <w:p>
      <w:pPr>
        <w:keepLines/>
        <w:spacing w:after="60"/>
        <w:ind w:left="397" w:hanging="397"/>
      </w:pPr>
      <w:r>
        <w:rPr>
          <w:rFonts w:ascii="Arial" w:hAnsi="Arial" w:eastAsia="Microsoft YaHei"/>
          <w:i w:val="0"/>
          <w:color w:val="000000"/>
          <w:sz w:val="20"/>
        </w:rPr>
        <w:t>5.  查看合并预览 预警 Excel ZIP 和 Word 审核材料。</w:t>
      </w:r>
    </w:p>
    <w:p>
      <w:pPr>
        <w:keepLines/>
        <w:spacing w:after="60"/>
        <w:ind w:left="397" w:hanging="397"/>
      </w:pPr>
      <w:r>
        <w:rPr>
          <w:rFonts w:ascii="Arial" w:hAnsi="Arial" w:eastAsia="Microsoft YaHei"/>
          <w:i w:val="0"/>
          <w:color w:val="000000"/>
          <w:sz w:val="20"/>
        </w:rPr>
        <w:t>6.  根据原始证据修正不准确或不完整的字段。</w:t>
      </w:r>
    </w:p>
    <w:p>
      <w:pPr>
        <w:keepLines/>
        <w:spacing w:after="60"/>
        <w:ind w:left="397" w:hanging="397"/>
      </w:pPr>
      <w:r>
        <w:rPr>
          <w:rFonts w:ascii="Arial" w:hAnsi="Arial" w:eastAsia="Microsoft YaHei"/>
          <w:i w:val="0"/>
          <w:color w:val="000000"/>
          <w:sz w:val="20"/>
        </w:rPr>
        <w:t>7.  确认预览并将审核后的数据同步到飞书。</w:t>
      </w:r>
    </w:p>
    <w:p>
      <w:pPr>
        <w:pStyle w:val="Heading2"/>
      </w:pPr>
      <w:r>
        <w:t>产品范围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cantSplit/>
          <w:tblHeader w:val="true"/>
        </w:trPr>
        <w:tc>
          <w:tcPr>
            <w:tcW w:type="dxa" w:w="4592"/>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当前范围内</w:t>
            </w:r>
          </w:p>
        </w:tc>
        <w:tc>
          <w:tcPr>
            <w:tcW w:type="dxa" w:w="4592"/>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当前范围外</w:t>
            </w:r>
          </w:p>
        </w:tc>
      </w:tr>
      <w:tr>
        <w:trPr>
          <w:cantSplit/>
        </w:trPr>
        <w:tc>
          <w:tcPr>
            <w:tcW w:type="dxa" w:w="4592"/>
            <w:vAlign w:val="center"/>
            <w:tcMar>
              <w:top w:w="110" w:type="dxa"/>
              <w:start w:w="120" w:type="dxa"/>
              <w:bottom w:w="110" w:type="dxa"/>
              <w:end w:w="120" w:type="dxa"/>
            </w:tcMar>
          </w:tcPr>
          <w:p>
            <w:pPr>
              <w:spacing w:after="0"/>
            </w:pPr>
            <w:r>
              <w:rPr>
                <w:rFonts w:ascii="Arial" w:hAnsi="Arial" w:eastAsia="Microsoft YaHei"/>
                <w:i w:val="0"/>
                <w:color w:val="000000"/>
                <w:sz w:val="18"/>
              </w:rPr>
              <w:t>导出的 WhatsApp 文本和媒体包</w:t>
            </w:r>
          </w:p>
        </w:tc>
        <w:tc>
          <w:tcPr>
            <w:tcW w:type="dxa" w:w="4592"/>
            <w:vAlign w:val="center"/>
            <w:tcMar>
              <w:top w:w="110" w:type="dxa"/>
              <w:start w:w="120" w:type="dxa"/>
              <w:bottom w:w="110" w:type="dxa"/>
              <w:end w:w="120" w:type="dxa"/>
            </w:tcMar>
          </w:tcPr>
          <w:p>
            <w:pPr>
              <w:spacing w:after="0"/>
            </w:pPr>
            <w:r>
              <w:rPr>
                <w:rFonts w:ascii="Arial" w:hAnsi="Arial" w:eastAsia="Microsoft YaHei"/>
                <w:i w:val="0"/>
                <w:color w:val="000000"/>
                <w:sz w:val="18"/>
              </w:rPr>
              <w:t>直接访问私人 WhatsApp 账号</w:t>
            </w:r>
          </w:p>
        </w:tc>
      </w:tr>
      <w:tr>
        <w:trPr>
          <w:cantSplit/>
        </w:trPr>
        <w:tc>
          <w:tcPr>
            <w:tcW w:type="dxa" w:w="4592"/>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八个机器群 一个 Operation 群和一个 Silo 群</w:t>
            </w:r>
          </w:p>
        </w:tc>
        <w:tc>
          <w:tcPr>
            <w:tcW w:type="dxa" w:w="4592"/>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与施工日报无关的沟通渠道</w:t>
            </w:r>
          </w:p>
        </w:tc>
      </w:tr>
      <w:tr>
        <w:trPr>
          <w:cantSplit/>
        </w:trPr>
        <w:tc>
          <w:tcPr>
            <w:tcW w:type="dxa" w:w="4592"/>
            <w:vAlign w:val="center"/>
            <w:tcMar>
              <w:top w:w="110" w:type="dxa"/>
              <w:start w:w="120" w:type="dxa"/>
              <w:bottom w:w="110" w:type="dxa"/>
              <w:end w:w="120" w:type="dxa"/>
            </w:tcMar>
          </w:tcPr>
          <w:p>
            <w:pPr>
              <w:spacing w:after="0"/>
            </w:pPr>
            <w:r>
              <w:rPr>
                <w:rFonts w:ascii="Arial" w:hAnsi="Arial" w:eastAsia="Microsoft YaHei"/>
                <w:i w:val="0"/>
                <w:color w:val="000000"/>
                <w:sz w:val="18"/>
              </w:rPr>
              <w:t>八个固定日报字段</w:t>
            </w:r>
          </w:p>
        </w:tc>
        <w:tc>
          <w:tcPr>
            <w:tcW w:type="dxa" w:w="4592"/>
            <w:vAlign w:val="center"/>
            <w:tcMar>
              <w:top w:w="110" w:type="dxa"/>
              <w:start w:w="120" w:type="dxa"/>
              <w:bottom w:w="110" w:type="dxa"/>
              <w:end w:w="120" w:type="dxa"/>
            </w:tcMar>
          </w:tcPr>
          <w:p>
            <w:pPr>
              <w:spacing w:after="0"/>
            </w:pPr>
            <w:r>
              <w:rPr>
                <w:rFonts w:ascii="Arial" w:hAnsi="Arial" w:eastAsia="Microsoft YaHei"/>
                <w:i w:val="0"/>
                <w:color w:val="000000"/>
                <w:sz w:val="18"/>
              </w:rPr>
              <w:t>自动修改公司报表结构</w:t>
            </w:r>
          </w:p>
        </w:tc>
      </w:tr>
      <w:tr>
        <w:trPr>
          <w:cantSplit/>
        </w:trPr>
        <w:tc>
          <w:tcPr>
            <w:tcW w:type="dxa" w:w="4592"/>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写入前由工程师审核</w:t>
            </w:r>
          </w:p>
        </w:tc>
        <w:tc>
          <w:tcPr>
            <w:tcW w:type="dxa" w:w="4592"/>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无人值守自动提交</w:t>
            </w:r>
          </w:p>
        </w:tc>
      </w:tr>
      <w:tr>
        <w:trPr>
          <w:cantSplit/>
        </w:trPr>
        <w:tc>
          <w:tcPr>
            <w:tcW w:type="dxa" w:w="4592"/>
            <w:vAlign w:val="center"/>
            <w:tcMar>
              <w:top w:w="110" w:type="dxa"/>
              <w:start w:w="120" w:type="dxa"/>
              <w:bottom w:w="110" w:type="dxa"/>
              <w:end w:w="120" w:type="dxa"/>
            </w:tcMar>
          </w:tcPr>
          <w:p>
            <w:pPr>
              <w:spacing w:after="0"/>
            </w:pPr>
            <w:r>
              <w:rPr>
                <w:rFonts w:ascii="Arial" w:hAnsi="Arial" w:eastAsia="Microsoft YaHei"/>
                <w:i w:val="0"/>
                <w:color w:val="000000"/>
                <w:sz w:val="18"/>
              </w:rPr>
              <w:t>飞书多维表格新增和更新</w:t>
            </w:r>
          </w:p>
        </w:tc>
        <w:tc>
          <w:tcPr>
            <w:tcW w:type="dxa" w:w="4592"/>
            <w:vAlign w:val="center"/>
            <w:tcMar>
              <w:top w:w="110" w:type="dxa"/>
              <w:start w:w="120" w:type="dxa"/>
              <w:bottom w:w="110" w:type="dxa"/>
              <w:end w:w="120" w:type="dxa"/>
            </w:tcMar>
          </w:tcPr>
          <w:p>
            <w:pPr>
              <w:spacing w:after="0"/>
            </w:pPr>
            <w:r>
              <w:rPr>
                <w:rFonts w:ascii="Arial" w:hAnsi="Arial" w:eastAsia="Microsoft YaHei"/>
                <w:i w:val="0"/>
                <w:color w:val="000000"/>
                <w:sz w:val="18"/>
              </w:rPr>
              <w:t>替代完整公司报表平台</w:t>
            </w:r>
          </w:p>
        </w:tc>
      </w:tr>
    </w:tbl>
    <w:p>
      <w:pPr>
        <w:spacing w:after="20"/>
      </w:pPr>
    </w:p>
    <w:p>
      <w:pPr>
        <w:pStyle w:val="Heading1"/>
      </w:pPr>
      <w:r>
        <w:t>5 业务价值</w:t>
      </w:r>
    </w:p>
    <w:p>
      <w:pPr>
        <w:pStyle w:val="Heading2"/>
      </w:pPr>
      <w:r>
        <w:t>释放工程师时间</w:t>
      </w:r>
    </w:p>
    <w:p>
      <w:pPr>
        <w:keepLines/>
      </w:pPr>
      <w:r>
        <w:rPr>
          <w:rFonts w:ascii="Arial" w:hAnsi="Arial" w:eastAsia="Microsoft YaHei"/>
          <w:i w:val="0"/>
          <w:color w:val="000000"/>
          <w:sz w:val="20"/>
        </w:rPr>
        <w:t>当前流程每天约消耗八个工程师工时。试点目标是把准备和审核时间降低到两小时以内。如果每天节省六小时 按每周五天 每年五十个工作周估算 单个日报岗位每年可释放约 1500 个工程师工时。该数字是用于规划的测算场景 不是已经取得的结果 应在部署后用试点数据替换。</w:t>
      </w:r>
    </w:p>
    <w:p>
      <w:pPr>
        <w:pStyle w:val="Heading2"/>
      </w:pPr>
      <w:r>
        <w:t>质量与控制</w:t>
      </w:r>
    </w:p>
    <w:p>
      <w:pPr>
        <w:pStyle w:val="ListBullet"/>
        <w:keepLines/>
        <w:spacing w:after="60"/>
      </w:pPr>
      <w:r>
        <w:rPr>
          <w:rFonts w:ascii="Arial" w:hAnsi="Arial" w:eastAsia="Microsoft YaHei"/>
          <w:i w:val="0"/>
          <w:color w:val="000000"/>
          <w:sz w:val="20"/>
        </w:rPr>
        <w:t>统一桩号关联键减少跨群手工匹配。</w:t>
      </w:r>
    </w:p>
    <w:p>
      <w:pPr>
        <w:pStyle w:val="ListBullet"/>
        <w:keepLines/>
        <w:spacing w:after="60"/>
      </w:pPr>
      <w:r>
        <w:rPr>
          <w:rFonts w:ascii="Arial" w:hAnsi="Arial" w:eastAsia="Microsoft YaHei"/>
          <w:i w:val="0"/>
          <w:color w:val="000000"/>
          <w:sz w:val="20"/>
        </w:rPr>
        <w:t>校验规则在提交前暴露缺失 冲突和不合理时间顺序。</w:t>
      </w:r>
    </w:p>
    <w:p>
      <w:pPr>
        <w:pStyle w:val="ListBullet"/>
        <w:keepLines/>
        <w:spacing w:after="60"/>
      </w:pPr>
      <w:r>
        <w:rPr>
          <w:rFonts w:ascii="Arial" w:hAnsi="Arial" w:eastAsia="Microsoft YaHei"/>
          <w:i w:val="0"/>
          <w:color w:val="000000"/>
          <w:sz w:val="20"/>
        </w:rPr>
        <w:t>原始图片和结构化审核文件可供逐项对照。</w:t>
      </w:r>
    </w:p>
    <w:p>
      <w:pPr>
        <w:pStyle w:val="ListBullet"/>
        <w:keepLines/>
        <w:spacing w:after="60"/>
      </w:pPr>
      <w:r>
        <w:rPr>
          <w:rFonts w:ascii="Arial" w:hAnsi="Arial" w:eastAsia="Microsoft YaHei"/>
          <w:i w:val="0"/>
          <w:color w:val="000000"/>
          <w:sz w:val="20"/>
        </w:rPr>
        <w:t>飞书 upsert 逻辑避免已存在桩号被重复新增。</w:t>
      </w:r>
    </w:p>
    <w:p>
      <w:pPr>
        <w:pStyle w:val="ListBullet"/>
        <w:keepLines/>
        <w:spacing w:after="60"/>
      </w:pPr>
      <w:r>
        <w:rPr>
          <w:rFonts w:ascii="Arial" w:hAnsi="Arial" w:eastAsia="Microsoft YaHei"/>
          <w:i w:val="0"/>
          <w:color w:val="000000"/>
          <w:sz w:val="20"/>
        </w:rPr>
        <w:t>最终数据质量和业务责任仍由工程师确认。</w:t>
      </w:r>
    </w:p>
    <w:p>
      <w:pPr>
        <w:pStyle w:val="Heading2"/>
      </w:pPr>
      <w:r>
        <w:t>不同角色获得的价值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cantSplit/>
          <w:tblHeader w:val="true"/>
        </w:trPr>
        <w:tc>
          <w:tcPr>
            <w:tcW w:type="dxa" w:w="2381"/>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角色</w:t>
            </w:r>
          </w:p>
        </w:tc>
        <w:tc>
          <w:tcPr>
            <w:tcW w:type="dxa" w:w="6803"/>
            <w:vAlign w:val="center"/>
            <w:tcMar>
              <w:top w:w="110" w:type="dxa"/>
              <w:start w:w="120" w:type="dxa"/>
              <w:bottom w:w="110" w:type="dxa"/>
              <w:end w:w="120" w:type="dxa"/>
            </w:tcMar>
            <w:shd w:fill="17365D"/>
          </w:tcPr>
          <w:p>
            <w:pPr>
              <w:spacing w:after="0"/>
            </w:pPr>
            <w:r>
              <w:rPr>
                <w:rFonts w:ascii="Arial" w:hAnsi="Arial" w:eastAsia="Microsoft YaHei"/>
                <w:b/>
                <w:i w:val="0"/>
                <w:color w:val="FFFFFF"/>
                <w:sz w:val="18"/>
              </w:rPr>
              <w:t>预期价值</w:t>
            </w:r>
          </w:p>
        </w:tc>
      </w:tr>
      <w:tr>
        <w:trPr>
          <w:cantSplit/>
        </w:trPr>
        <w:tc>
          <w:tcPr>
            <w:tcW w:type="dxa" w:w="2381"/>
            <w:vAlign w:val="center"/>
            <w:tcMar>
              <w:top w:w="110" w:type="dxa"/>
              <w:start w:w="120" w:type="dxa"/>
              <w:bottom w:w="110" w:type="dxa"/>
              <w:end w:w="120" w:type="dxa"/>
            </w:tcMar>
          </w:tcPr>
          <w:p>
            <w:pPr>
              <w:spacing w:after="0"/>
            </w:pPr>
            <w:r>
              <w:rPr>
                <w:rFonts w:ascii="Arial" w:hAnsi="Arial" w:eastAsia="Microsoft YaHei"/>
                <w:i w:val="0"/>
                <w:color w:val="000000"/>
                <w:sz w:val="18"/>
              </w:rPr>
              <w:t>工程师</w:t>
            </w:r>
          </w:p>
        </w:tc>
        <w:tc>
          <w:tcPr>
            <w:tcW w:type="dxa" w:w="6803"/>
            <w:vAlign w:val="center"/>
            <w:tcMar>
              <w:top w:w="110" w:type="dxa"/>
              <w:start w:w="120" w:type="dxa"/>
              <w:bottom w:w="110" w:type="dxa"/>
              <w:end w:w="120" w:type="dxa"/>
            </w:tcMar>
          </w:tcPr>
          <w:p>
            <w:pPr>
              <w:spacing w:after="0"/>
            </w:pPr>
            <w:r>
              <w:rPr>
                <w:rFonts w:ascii="Arial" w:hAnsi="Arial" w:eastAsia="Microsoft YaHei"/>
                <w:i w:val="0"/>
                <w:color w:val="000000"/>
                <w:sz w:val="18"/>
              </w:rPr>
              <w:t>减少搜索 抄录和重新排版 把时间用于现场协调和工程判断。</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项目经理</w:t>
            </w:r>
          </w:p>
        </w:tc>
        <w:tc>
          <w:tcPr>
            <w:tcW w:type="dxa" w:w="6803"/>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更早看到完整日报和尚未解决的异常。</w:t>
            </w:r>
          </w:p>
        </w:tc>
      </w:tr>
      <w:tr>
        <w:trPr>
          <w:cantSplit/>
        </w:trPr>
        <w:tc>
          <w:tcPr>
            <w:tcW w:type="dxa" w:w="2381"/>
            <w:vAlign w:val="center"/>
            <w:tcMar>
              <w:top w:w="110" w:type="dxa"/>
              <w:start w:w="120" w:type="dxa"/>
              <w:bottom w:w="110" w:type="dxa"/>
              <w:end w:w="120" w:type="dxa"/>
            </w:tcMar>
          </w:tcPr>
          <w:p>
            <w:pPr>
              <w:spacing w:after="0"/>
            </w:pPr>
            <w:r>
              <w:rPr>
                <w:rFonts w:ascii="Arial" w:hAnsi="Arial" w:eastAsia="Microsoft YaHei"/>
                <w:i w:val="0"/>
                <w:color w:val="000000"/>
                <w:sz w:val="18"/>
              </w:rPr>
              <w:t>报表管理员</w:t>
            </w:r>
          </w:p>
        </w:tc>
        <w:tc>
          <w:tcPr>
            <w:tcW w:type="dxa" w:w="6803"/>
            <w:vAlign w:val="center"/>
            <w:tcMar>
              <w:top w:w="110" w:type="dxa"/>
              <w:start w:w="120" w:type="dxa"/>
              <w:bottom w:w="110" w:type="dxa"/>
              <w:end w:w="120" w:type="dxa"/>
            </w:tcMar>
          </w:tcPr>
          <w:p>
            <w:pPr>
              <w:spacing w:after="0"/>
            </w:pPr>
            <w:r>
              <w:rPr>
                <w:rFonts w:ascii="Arial" w:hAnsi="Arial" w:eastAsia="Microsoft YaHei"/>
                <w:i w:val="0"/>
                <w:color w:val="000000"/>
                <w:sz w:val="18"/>
              </w:rPr>
              <w:t>字段结构更一致 重复记录更少。</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公司管理层</w:t>
            </w:r>
          </w:p>
        </w:tc>
        <w:tc>
          <w:tcPr>
            <w:tcW w:type="dxa" w:w="6803"/>
            <w:vAlign w:val="center"/>
            <w:tcMar>
              <w:top w:w="110" w:type="dxa"/>
              <w:start w:w="120" w:type="dxa"/>
              <w:bottom w:w="110" w:type="dxa"/>
              <w:end w:w="120" w:type="dxa"/>
            </w:tcMar>
            <w:shd w:fill="F3F7FB"/>
          </w:tcPr>
          <w:p>
            <w:pPr>
              <w:spacing w:after="0"/>
            </w:pPr>
            <w:r>
              <w:rPr>
                <w:rFonts w:ascii="Arial" w:hAnsi="Arial" w:eastAsia="Microsoft YaHei"/>
                <w:i w:val="0"/>
                <w:color w:val="000000"/>
                <w:sz w:val="18"/>
              </w:rPr>
              <w:t>在保留审核控制的前提下量化减少行政工作。</w:t>
            </w:r>
          </w:p>
        </w:tc>
      </w:tr>
    </w:tbl>
    <w:p>
      <w:pPr>
        <w:spacing w:after="20"/>
      </w:pPr>
    </w:p>
    <w:p>
      <w:pPr>
        <w:pStyle w:val="Heading1"/>
      </w:pPr>
      <w:r>
        <w:t>6 成功指标与验证计划</w:t>
      </w:r>
    </w:p>
    <w:p>
      <w:pPr>
        <w:keepLines/>
      </w:pPr>
      <w:r>
        <w:rPr>
          <w:rFonts w:ascii="Arial" w:hAnsi="Arial" w:eastAsia="Microsoft YaHei"/>
          <w:i w:val="0"/>
          <w:color w:val="000000"/>
          <w:sz w:val="20"/>
        </w:rPr>
        <w:t>当前实现已有针对解析 图片预处理 双语界面和飞书 upsert 规则的自动化测试 但尚未在生产试点中测量业务结果。下表均为建议目标 不能在获得实测数据前表述为已实现成绩。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cantSplit/>
          <w:tblHeader w:val="true"/>
        </w:trPr>
        <w:tc>
          <w:tcPr>
            <w:tcW w:type="dxa" w:w="2438"/>
            <w:vAlign w:val="center"/>
            <w:tcMar>
              <w:top w:w="110" w:type="dxa"/>
              <w:start w:w="120" w:type="dxa"/>
              <w:bottom w:w="110" w:type="dxa"/>
              <w:end w:w="120" w:type="dxa"/>
            </w:tcMar>
            <w:shd w:fill="17365D"/>
          </w:tcPr>
          <w:p>
            <w:pPr>
              <w:spacing w:after="0"/>
            </w:pPr>
            <w:r>
              <w:rPr>
                <w:rFonts w:ascii="Arial" w:hAnsi="Arial" w:eastAsia="Microsoft YaHei"/>
                <w:b/>
                <w:i w:val="0"/>
                <w:color w:val="FFFFFF"/>
                <w:sz w:val="16"/>
              </w:rPr>
              <w:t>指标</w:t>
            </w:r>
          </w:p>
        </w:tc>
        <w:tc>
          <w:tcPr>
            <w:tcW w:type="dxa" w:w="2268"/>
            <w:vAlign w:val="center"/>
            <w:tcMar>
              <w:top w:w="110" w:type="dxa"/>
              <w:start w:w="120" w:type="dxa"/>
              <w:bottom w:w="110" w:type="dxa"/>
              <w:end w:w="120" w:type="dxa"/>
            </w:tcMar>
            <w:shd w:fill="17365D"/>
          </w:tcPr>
          <w:p>
            <w:pPr>
              <w:spacing w:after="0"/>
            </w:pPr>
            <w:r>
              <w:rPr>
                <w:rFonts w:ascii="Arial" w:hAnsi="Arial" w:eastAsia="Microsoft YaHei"/>
                <w:b/>
                <w:i w:val="0"/>
                <w:color w:val="FFFFFF"/>
                <w:sz w:val="16"/>
              </w:rPr>
              <w:t>试点目标</w:t>
            </w:r>
          </w:p>
        </w:tc>
        <w:tc>
          <w:tcPr>
            <w:tcW w:type="dxa" w:w="4479"/>
            <w:vAlign w:val="center"/>
            <w:tcMar>
              <w:top w:w="110" w:type="dxa"/>
              <w:start w:w="120" w:type="dxa"/>
              <w:bottom w:w="110" w:type="dxa"/>
              <w:end w:w="120" w:type="dxa"/>
            </w:tcMar>
            <w:shd w:fill="17365D"/>
          </w:tcPr>
          <w:p>
            <w:pPr>
              <w:spacing w:after="0"/>
            </w:pPr>
            <w:r>
              <w:rPr>
                <w:rFonts w:ascii="Arial" w:hAnsi="Arial" w:eastAsia="Microsoft YaHei"/>
                <w:b/>
                <w:i w:val="0"/>
                <w:color w:val="FFFFFF"/>
                <w:sz w:val="16"/>
              </w:rPr>
              <w:t>测量方法</w:t>
            </w:r>
          </w:p>
        </w:tc>
      </w:tr>
      <w:tr>
        <w:trPr>
          <w:cantSplit/>
        </w:trPr>
        <w:tc>
          <w:tcPr>
            <w:tcW w:type="dxa" w:w="2438"/>
            <w:vAlign w:val="center"/>
            <w:tcMar>
              <w:top w:w="110" w:type="dxa"/>
              <w:start w:w="120" w:type="dxa"/>
              <w:bottom w:w="110" w:type="dxa"/>
              <w:end w:w="120" w:type="dxa"/>
            </w:tcMar>
          </w:tcPr>
          <w:p>
            <w:pPr>
              <w:spacing w:after="0"/>
            </w:pPr>
            <w:r>
              <w:rPr>
                <w:rFonts w:ascii="Arial" w:hAnsi="Arial" w:eastAsia="Microsoft YaHei"/>
                <w:i w:val="0"/>
                <w:color w:val="000000"/>
                <w:sz w:val="16"/>
              </w:rPr>
              <w:t>每日准备和审核时间</w:t>
            </w:r>
          </w:p>
        </w:tc>
        <w:tc>
          <w:tcPr>
            <w:tcW w:type="dxa" w:w="2268"/>
            <w:vAlign w:val="center"/>
            <w:tcMar>
              <w:top w:w="110" w:type="dxa"/>
              <w:start w:w="120" w:type="dxa"/>
              <w:bottom w:w="110" w:type="dxa"/>
              <w:end w:w="120" w:type="dxa"/>
            </w:tcMar>
          </w:tcPr>
          <w:p>
            <w:pPr>
              <w:spacing w:after="0"/>
            </w:pPr>
            <w:r>
              <w:rPr>
                <w:rFonts w:ascii="Arial" w:hAnsi="Arial" w:eastAsia="Microsoft YaHei"/>
                <w:i w:val="0"/>
                <w:color w:val="000000"/>
                <w:sz w:val="16"/>
              </w:rPr>
              <w:t>不超过 2 小时</w:t>
            </w:r>
          </w:p>
        </w:tc>
        <w:tc>
          <w:tcPr>
            <w:tcW w:type="dxa" w:w="4479"/>
            <w:vAlign w:val="center"/>
            <w:tcMar>
              <w:top w:w="110" w:type="dxa"/>
              <w:start w:w="120" w:type="dxa"/>
              <w:bottom w:w="110" w:type="dxa"/>
              <w:end w:w="120" w:type="dxa"/>
            </w:tcMar>
          </w:tcPr>
          <w:p>
            <w:pPr>
              <w:spacing w:after="0"/>
            </w:pPr>
            <w:r>
              <w:rPr>
                <w:rFonts w:ascii="Arial" w:hAnsi="Arial" w:eastAsia="Microsoft YaHei"/>
                <w:i w:val="0"/>
                <w:color w:val="000000"/>
                <w:sz w:val="16"/>
              </w:rPr>
              <w:t>分别记录人工流程和 Agent 辅助流程的开始与批准时间。</w:t>
            </w:r>
          </w:p>
        </w:tc>
      </w:tr>
      <w:tr>
        <w:trPr>
          <w:cantSplit/>
        </w:trPr>
        <w:tc>
          <w:tcPr>
            <w:tcW w:type="dxa" w:w="243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时间降幅</w:t>
            </w:r>
          </w:p>
        </w:tc>
        <w:tc>
          <w:tcPr>
            <w:tcW w:type="dxa" w:w="226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至少 75%</w:t>
            </w:r>
          </w:p>
        </w:tc>
        <w:tc>
          <w:tcPr>
            <w:tcW w:type="dxa" w:w="4479"/>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比较同类施工日的工程师耗时中位数。</w:t>
            </w:r>
          </w:p>
        </w:tc>
      </w:tr>
      <w:tr>
        <w:trPr>
          <w:cantSplit/>
        </w:trPr>
        <w:tc>
          <w:tcPr>
            <w:tcW w:type="dxa" w:w="2438"/>
            <w:vAlign w:val="center"/>
            <w:tcMar>
              <w:top w:w="110" w:type="dxa"/>
              <w:start w:w="120" w:type="dxa"/>
              <w:bottom w:w="110" w:type="dxa"/>
              <w:end w:w="120" w:type="dxa"/>
            </w:tcMar>
          </w:tcPr>
          <w:p>
            <w:pPr>
              <w:spacing w:after="0"/>
            </w:pPr>
            <w:r>
              <w:rPr>
                <w:rFonts w:ascii="Arial" w:hAnsi="Arial" w:eastAsia="Microsoft YaHei"/>
                <w:i w:val="0"/>
                <w:color w:val="000000"/>
                <w:sz w:val="16"/>
              </w:rPr>
              <w:t>文本字段准确率</w:t>
            </w:r>
          </w:p>
        </w:tc>
        <w:tc>
          <w:tcPr>
            <w:tcW w:type="dxa" w:w="2268"/>
            <w:vAlign w:val="center"/>
            <w:tcMar>
              <w:top w:w="110" w:type="dxa"/>
              <w:start w:w="120" w:type="dxa"/>
              <w:bottom w:w="110" w:type="dxa"/>
              <w:end w:w="120" w:type="dxa"/>
            </w:tcMar>
          </w:tcPr>
          <w:p>
            <w:pPr>
              <w:spacing w:after="0"/>
            </w:pPr>
            <w:r>
              <w:rPr>
                <w:rFonts w:ascii="Arial" w:hAnsi="Arial" w:eastAsia="Microsoft YaHei"/>
                <w:i w:val="0"/>
                <w:color w:val="000000"/>
                <w:sz w:val="16"/>
              </w:rPr>
              <w:t>至少 95%</w:t>
            </w:r>
          </w:p>
        </w:tc>
        <w:tc>
          <w:tcPr>
            <w:tcW w:type="dxa" w:w="4479"/>
            <w:vAlign w:val="center"/>
            <w:tcMar>
              <w:top w:w="110" w:type="dxa"/>
              <w:start w:w="120" w:type="dxa"/>
              <w:bottom w:w="110" w:type="dxa"/>
              <w:end w:w="120" w:type="dxa"/>
            </w:tcMar>
          </w:tcPr>
          <w:p>
            <w:pPr>
              <w:spacing w:after="0"/>
            </w:pPr>
            <w:r>
              <w:rPr>
                <w:rFonts w:ascii="Arial" w:hAnsi="Arial" w:eastAsia="Microsoft YaHei"/>
                <w:i w:val="0"/>
                <w:color w:val="000000"/>
                <w:sz w:val="16"/>
              </w:rPr>
              <w:t>按字段与工程师确认的标准答案比较。</w:t>
            </w:r>
          </w:p>
        </w:tc>
      </w:tr>
      <w:tr>
        <w:trPr>
          <w:cantSplit/>
        </w:trPr>
        <w:tc>
          <w:tcPr>
            <w:tcW w:type="dxa" w:w="243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图片首次识别准确率</w:t>
            </w:r>
          </w:p>
        </w:tc>
        <w:tc>
          <w:tcPr>
            <w:tcW w:type="dxa" w:w="226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合格图片至少 90%</w:t>
            </w:r>
          </w:p>
        </w:tc>
        <w:tc>
          <w:tcPr>
            <w:tcW w:type="dxa" w:w="4479"/>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在人工修正前统计桩号和材料读数的完全匹配率。</w:t>
            </w:r>
          </w:p>
        </w:tc>
      </w:tr>
      <w:tr>
        <w:trPr>
          <w:cantSplit/>
        </w:trPr>
        <w:tc>
          <w:tcPr>
            <w:tcW w:type="dxa" w:w="2438"/>
            <w:vAlign w:val="center"/>
            <w:tcMar>
              <w:top w:w="110" w:type="dxa"/>
              <w:start w:w="120" w:type="dxa"/>
              <w:bottom w:w="110" w:type="dxa"/>
              <w:end w:w="120" w:type="dxa"/>
            </w:tcMar>
          </w:tcPr>
          <w:p>
            <w:pPr>
              <w:spacing w:after="0"/>
            </w:pPr>
            <w:r>
              <w:rPr>
                <w:rFonts w:ascii="Arial" w:hAnsi="Arial" w:eastAsia="Microsoft YaHei"/>
                <w:i w:val="0"/>
                <w:color w:val="000000"/>
                <w:sz w:val="16"/>
              </w:rPr>
              <w:t>审核完成率</w:t>
            </w:r>
          </w:p>
        </w:tc>
        <w:tc>
          <w:tcPr>
            <w:tcW w:type="dxa" w:w="2268"/>
            <w:vAlign w:val="center"/>
            <w:tcMar>
              <w:top w:w="110" w:type="dxa"/>
              <w:start w:w="120" w:type="dxa"/>
              <w:bottom w:w="110" w:type="dxa"/>
              <w:end w:w="120" w:type="dxa"/>
            </w:tcMar>
          </w:tcPr>
          <w:p>
            <w:pPr>
              <w:spacing w:after="0"/>
            </w:pPr>
            <w:r>
              <w:rPr>
                <w:rFonts w:ascii="Arial" w:hAnsi="Arial" w:eastAsia="Microsoft YaHei"/>
                <w:i w:val="0"/>
                <w:color w:val="000000"/>
                <w:sz w:val="16"/>
              </w:rPr>
              <w:t>同步前 100%</w:t>
            </w:r>
          </w:p>
        </w:tc>
        <w:tc>
          <w:tcPr>
            <w:tcW w:type="dxa" w:w="4479"/>
            <w:vAlign w:val="center"/>
            <w:tcMar>
              <w:top w:w="110" w:type="dxa"/>
              <w:start w:w="120" w:type="dxa"/>
              <w:bottom w:w="110" w:type="dxa"/>
              <w:end w:w="120" w:type="dxa"/>
            </w:tcMar>
          </w:tcPr>
          <w:p>
            <w:pPr>
              <w:spacing w:after="0"/>
            </w:pPr>
            <w:r>
              <w:rPr>
                <w:rFonts w:ascii="Arial" w:hAnsi="Arial" w:eastAsia="Microsoft YaHei"/>
                <w:i w:val="0"/>
                <w:color w:val="000000"/>
                <w:sz w:val="16"/>
              </w:rPr>
              <w:t>每次写入都记录明确的用户确认。</w:t>
            </w:r>
          </w:p>
        </w:tc>
      </w:tr>
      <w:tr>
        <w:trPr>
          <w:cantSplit/>
        </w:trPr>
        <w:tc>
          <w:tcPr>
            <w:tcW w:type="dxa" w:w="243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Agent 造成的重复行</w:t>
            </w:r>
          </w:p>
        </w:tc>
        <w:tc>
          <w:tcPr>
            <w:tcW w:type="dxa" w:w="226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0 条</w:t>
            </w:r>
          </w:p>
        </w:tc>
        <w:tc>
          <w:tcPr>
            <w:tcW w:type="dxa" w:w="4479"/>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检查飞书写入结果和桩号冲突。</w:t>
            </w:r>
          </w:p>
        </w:tc>
      </w:tr>
      <w:tr>
        <w:trPr>
          <w:cantSplit/>
        </w:trPr>
        <w:tc>
          <w:tcPr>
            <w:tcW w:type="dxa" w:w="2438"/>
            <w:vAlign w:val="center"/>
            <w:tcMar>
              <w:top w:w="110" w:type="dxa"/>
              <w:start w:w="120" w:type="dxa"/>
              <w:bottom w:w="110" w:type="dxa"/>
              <w:end w:w="120" w:type="dxa"/>
            </w:tcMar>
          </w:tcPr>
          <w:p>
            <w:pPr>
              <w:spacing w:after="0"/>
            </w:pPr>
            <w:r>
              <w:rPr>
                <w:rFonts w:ascii="Arial" w:hAnsi="Arial" w:eastAsia="Microsoft YaHei"/>
                <w:i w:val="0"/>
                <w:color w:val="000000"/>
                <w:sz w:val="16"/>
              </w:rPr>
              <w:t>确认记录丢失</w:t>
            </w:r>
          </w:p>
        </w:tc>
        <w:tc>
          <w:tcPr>
            <w:tcW w:type="dxa" w:w="2268"/>
            <w:vAlign w:val="center"/>
            <w:tcMar>
              <w:top w:w="110" w:type="dxa"/>
              <w:start w:w="120" w:type="dxa"/>
              <w:bottom w:w="110" w:type="dxa"/>
              <w:end w:w="120" w:type="dxa"/>
            </w:tcMar>
          </w:tcPr>
          <w:p>
            <w:pPr>
              <w:spacing w:after="0"/>
            </w:pPr>
            <w:r>
              <w:rPr>
                <w:rFonts w:ascii="Arial" w:hAnsi="Arial" w:eastAsia="Microsoft YaHei"/>
                <w:i w:val="0"/>
                <w:color w:val="000000"/>
                <w:sz w:val="16"/>
              </w:rPr>
              <w:t>0 条</w:t>
            </w:r>
          </w:p>
        </w:tc>
        <w:tc>
          <w:tcPr>
            <w:tcW w:type="dxa" w:w="4479"/>
            <w:vAlign w:val="center"/>
            <w:tcMar>
              <w:top w:w="110" w:type="dxa"/>
              <w:start w:w="120" w:type="dxa"/>
              <w:bottom w:w="110" w:type="dxa"/>
              <w:end w:w="120" w:type="dxa"/>
            </w:tcMar>
          </w:tcPr>
          <w:p>
            <w:pPr>
              <w:spacing w:after="0"/>
            </w:pPr>
            <w:r>
              <w:rPr>
                <w:rFonts w:ascii="Arial" w:hAnsi="Arial" w:eastAsia="Microsoft YaHei"/>
                <w:i w:val="0"/>
                <w:color w:val="000000"/>
                <w:sz w:val="16"/>
              </w:rPr>
              <w:t>把批准预览与飞书结果逐行核对。</w:t>
            </w:r>
          </w:p>
        </w:tc>
      </w:tr>
    </w:tbl>
    <w:p>
      <w:pPr>
        <w:spacing w:after="20"/>
      </w:pPr>
    </w:p>
    <w:p>
      <w:pPr>
        <w:pStyle w:val="Heading2"/>
      </w:pPr>
      <w:r>
        <w:t>试点设计</w:t>
      </w:r>
    </w:p>
    <w:p>
      <w:pPr>
        <w:keepLines/>
        <w:spacing w:after="60"/>
        <w:ind w:left="397" w:hanging="397"/>
      </w:pPr>
      <w:r>
        <w:rPr>
          <w:rFonts w:ascii="Arial" w:hAnsi="Arial" w:eastAsia="Microsoft YaHei"/>
          <w:i w:val="0"/>
          <w:color w:val="000000"/>
          <w:sz w:val="20"/>
        </w:rPr>
        <w:t>1.  选择包含完整记录 缺失字段 重复消息和困难图片的脱敏施工日。</w:t>
      </w:r>
    </w:p>
    <w:p>
      <w:pPr>
        <w:keepLines/>
        <w:spacing w:after="60"/>
        <w:ind w:left="397" w:hanging="397"/>
      </w:pPr>
      <w:r>
        <w:rPr>
          <w:rFonts w:ascii="Arial" w:hAnsi="Arial" w:eastAsia="Microsoft YaHei"/>
          <w:i w:val="0"/>
          <w:color w:val="000000"/>
          <w:sz w:val="20"/>
        </w:rPr>
        <w:t>2.  由工程师在评分前建立确认过的标准答案。</w:t>
      </w:r>
    </w:p>
    <w:p>
      <w:pPr>
        <w:keepLines/>
        <w:spacing w:after="60"/>
        <w:ind w:left="397" w:hanging="397"/>
      </w:pPr>
      <w:r>
        <w:rPr>
          <w:rFonts w:ascii="Arial" w:hAnsi="Arial" w:eastAsia="Microsoft YaHei"/>
          <w:i w:val="0"/>
          <w:color w:val="000000"/>
          <w:sz w:val="20"/>
        </w:rPr>
        <w:t>3.  使用等价输入分别执行人工流程和 Agent 辅助流程。</w:t>
      </w:r>
    </w:p>
    <w:p>
      <w:pPr>
        <w:keepLines/>
        <w:spacing w:after="60"/>
        <w:ind w:left="397" w:hanging="397"/>
      </w:pPr>
      <w:r>
        <w:rPr>
          <w:rFonts w:ascii="Arial" w:hAnsi="Arial" w:eastAsia="Microsoft YaHei"/>
          <w:i w:val="0"/>
          <w:color w:val="000000"/>
          <w:sz w:val="20"/>
        </w:rPr>
        <w:t>4.  记录耗时 字段准确率 修正次数 预警有效性和同步结果。</w:t>
      </w:r>
    </w:p>
    <w:p>
      <w:pPr>
        <w:keepLines/>
        <w:spacing w:after="60"/>
        <w:ind w:left="397" w:hanging="397"/>
      </w:pPr>
      <w:r>
        <w:rPr>
          <w:rFonts w:ascii="Arial" w:hAnsi="Arial" w:eastAsia="Microsoft YaHei"/>
          <w:i w:val="0"/>
          <w:color w:val="000000"/>
          <w:sz w:val="20"/>
        </w:rPr>
        <w:t>5.  分析失败案例 并在扩大使用前更新解析规则 提示词或操作说明。</w:t>
      </w:r>
    </w:p>
    <w:p>
      <w:pPr>
        <w:pStyle w:val="Heading1"/>
      </w:pPr>
      <w:r>
        <w:t>7 实施与推广计划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cantSplit/>
          <w:tblHeader w:val="true"/>
        </w:trPr>
        <w:tc>
          <w:tcPr>
            <w:tcW w:type="dxa" w:w="1757"/>
            <w:vAlign w:val="center"/>
            <w:tcMar>
              <w:top w:w="110" w:type="dxa"/>
              <w:start w:w="120" w:type="dxa"/>
              <w:bottom w:w="110" w:type="dxa"/>
              <w:end w:w="120" w:type="dxa"/>
            </w:tcMar>
            <w:shd w:fill="17365D"/>
          </w:tcPr>
          <w:p>
            <w:pPr>
              <w:spacing w:after="0"/>
            </w:pPr>
            <w:r>
              <w:rPr>
                <w:rFonts w:ascii="Arial" w:hAnsi="Arial" w:eastAsia="Microsoft YaHei"/>
                <w:b/>
                <w:i w:val="0"/>
                <w:color w:val="FFFFFF"/>
                <w:sz w:val="16"/>
              </w:rPr>
              <w:t>阶段</w:t>
            </w:r>
          </w:p>
        </w:tc>
        <w:tc>
          <w:tcPr>
            <w:tcW w:type="dxa" w:w="3969"/>
            <w:vAlign w:val="center"/>
            <w:tcMar>
              <w:top w:w="110" w:type="dxa"/>
              <w:start w:w="120" w:type="dxa"/>
              <w:bottom w:w="110" w:type="dxa"/>
              <w:end w:w="120" w:type="dxa"/>
            </w:tcMar>
            <w:shd w:fill="17365D"/>
          </w:tcPr>
          <w:p>
            <w:pPr>
              <w:spacing w:after="0"/>
            </w:pPr>
            <w:r>
              <w:rPr>
                <w:rFonts w:ascii="Arial" w:hAnsi="Arial" w:eastAsia="Microsoft YaHei"/>
                <w:b/>
                <w:i w:val="0"/>
                <w:color w:val="FFFFFF"/>
                <w:sz w:val="16"/>
              </w:rPr>
              <w:t>目标</w:t>
            </w:r>
          </w:p>
        </w:tc>
        <w:tc>
          <w:tcPr>
            <w:tcW w:type="dxa" w:w="3458"/>
            <w:vAlign w:val="center"/>
            <w:tcMar>
              <w:top w:w="110" w:type="dxa"/>
              <w:start w:w="120" w:type="dxa"/>
              <w:bottom w:w="110" w:type="dxa"/>
              <w:end w:w="120" w:type="dxa"/>
            </w:tcMar>
            <w:shd w:fill="17365D"/>
          </w:tcPr>
          <w:p>
            <w:pPr>
              <w:spacing w:after="0"/>
            </w:pPr>
            <w:r>
              <w:rPr>
                <w:rFonts w:ascii="Arial" w:hAnsi="Arial" w:eastAsia="Microsoft YaHei"/>
                <w:b/>
                <w:i w:val="0"/>
                <w:color w:val="FFFFFF"/>
                <w:sz w:val="16"/>
              </w:rPr>
              <w:t>完成条件</w:t>
            </w:r>
          </w:p>
        </w:tc>
      </w:tr>
      <w:tr>
        <w:trPr>
          <w:cantSplit/>
        </w:trPr>
        <w:tc>
          <w:tcPr>
            <w:tcW w:type="dxa" w:w="1757"/>
            <w:vAlign w:val="center"/>
            <w:tcMar>
              <w:top w:w="110" w:type="dxa"/>
              <w:start w:w="120" w:type="dxa"/>
              <w:bottom w:w="110" w:type="dxa"/>
              <w:end w:w="120" w:type="dxa"/>
            </w:tcMar>
          </w:tcPr>
          <w:p>
            <w:pPr>
              <w:spacing w:after="0"/>
            </w:pPr>
            <w:r>
              <w:rPr>
                <w:rFonts w:ascii="Arial" w:hAnsi="Arial" w:eastAsia="Microsoft YaHei"/>
                <w:i w:val="0"/>
                <w:color w:val="000000"/>
                <w:sz w:val="16"/>
              </w:rPr>
              <w:t>部署准备</w:t>
            </w:r>
          </w:p>
        </w:tc>
        <w:tc>
          <w:tcPr>
            <w:tcW w:type="dxa" w:w="3969"/>
            <w:vAlign w:val="center"/>
            <w:tcMar>
              <w:top w:w="110" w:type="dxa"/>
              <w:start w:w="120" w:type="dxa"/>
              <w:bottom w:w="110" w:type="dxa"/>
              <w:end w:w="120" w:type="dxa"/>
            </w:tcMar>
          </w:tcPr>
          <w:p>
            <w:pPr>
              <w:spacing w:after="0"/>
            </w:pPr>
            <w:r>
              <w:rPr>
                <w:rFonts w:ascii="Arial" w:hAnsi="Arial" w:eastAsia="Microsoft YaHei"/>
                <w:i w:val="0"/>
                <w:color w:val="000000"/>
                <w:sz w:val="16"/>
              </w:rPr>
              <w:t>建立干净仓库 生产服务配置 凭证和 AWS Lightsail 网络访问。</w:t>
            </w:r>
          </w:p>
        </w:tc>
        <w:tc>
          <w:tcPr>
            <w:tcW w:type="dxa" w:w="3458"/>
            <w:vAlign w:val="center"/>
            <w:tcMar>
              <w:top w:w="110" w:type="dxa"/>
              <w:start w:w="120" w:type="dxa"/>
              <w:bottom w:w="110" w:type="dxa"/>
              <w:end w:w="120" w:type="dxa"/>
            </w:tcMar>
          </w:tcPr>
          <w:p>
            <w:pPr>
              <w:spacing w:after="0"/>
            </w:pPr>
            <w:r>
              <w:rPr>
                <w:rFonts w:ascii="Arial" w:hAnsi="Arial" w:eastAsia="Microsoft YaHei"/>
                <w:i w:val="0"/>
                <w:color w:val="000000"/>
                <w:sz w:val="16"/>
              </w:rPr>
              <w:t>公网地址可安全访问 且脱敏端到端流程成功。</w:t>
            </w:r>
          </w:p>
        </w:tc>
      </w:tr>
      <w:tr>
        <w:trPr>
          <w:cantSplit/>
        </w:trPr>
        <w:tc>
          <w:tcPr>
            <w:tcW w:type="dxa" w:w="1757"/>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受控试点</w:t>
            </w:r>
          </w:p>
        </w:tc>
        <w:tc>
          <w:tcPr>
            <w:tcW w:type="dxa" w:w="3969"/>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使用代表性历史日报或并行日报 由工程师审核。</w:t>
            </w:r>
          </w:p>
        </w:tc>
        <w:tc>
          <w:tcPr>
            <w:tcW w:type="dxa" w:w="345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完成指标测量 重要失败已有修正方案。</w:t>
            </w:r>
          </w:p>
        </w:tc>
      </w:tr>
      <w:tr>
        <w:trPr>
          <w:cantSplit/>
        </w:trPr>
        <w:tc>
          <w:tcPr>
            <w:tcW w:type="dxa" w:w="1757"/>
            <w:vAlign w:val="center"/>
            <w:tcMar>
              <w:top w:w="110" w:type="dxa"/>
              <w:start w:w="120" w:type="dxa"/>
              <w:bottom w:w="110" w:type="dxa"/>
              <w:end w:w="120" w:type="dxa"/>
            </w:tcMar>
          </w:tcPr>
          <w:p>
            <w:pPr>
              <w:spacing w:after="0"/>
            </w:pPr>
            <w:r>
              <w:rPr>
                <w:rFonts w:ascii="Arial" w:hAnsi="Arial" w:eastAsia="Microsoft YaHei"/>
                <w:i w:val="0"/>
                <w:color w:val="000000"/>
                <w:sz w:val="16"/>
              </w:rPr>
              <w:t>有限生产</w:t>
            </w:r>
          </w:p>
        </w:tc>
        <w:tc>
          <w:tcPr>
            <w:tcW w:type="dxa" w:w="3969"/>
            <w:vAlign w:val="center"/>
            <w:tcMar>
              <w:top w:w="110" w:type="dxa"/>
              <w:start w:w="120" w:type="dxa"/>
              <w:bottom w:w="110" w:type="dxa"/>
              <w:end w:w="120" w:type="dxa"/>
            </w:tcMar>
          </w:tcPr>
          <w:p>
            <w:pPr>
              <w:spacing w:after="0"/>
            </w:pPr>
            <w:r>
              <w:rPr>
                <w:rFonts w:ascii="Arial" w:hAnsi="Arial" w:eastAsia="Microsoft YaHei"/>
                <w:i w:val="0"/>
                <w:color w:val="000000"/>
                <w:sz w:val="16"/>
              </w:rPr>
              <w:t>在一个项目中使用 Agent 同时保留人工备用流程。</w:t>
            </w:r>
          </w:p>
        </w:tc>
        <w:tc>
          <w:tcPr>
            <w:tcW w:type="dxa" w:w="3458"/>
            <w:vAlign w:val="center"/>
            <w:tcMar>
              <w:top w:w="110" w:type="dxa"/>
              <w:start w:w="120" w:type="dxa"/>
              <w:bottom w:w="110" w:type="dxa"/>
              <w:end w:w="120" w:type="dxa"/>
            </w:tcMar>
          </w:tcPr>
          <w:p>
            <w:pPr>
              <w:spacing w:after="0"/>
            </w:pPr>
            <w:r>
              <w:rPr>
                <w:rFonts w:ascii="Arial" w:hAnsi="Arial" w:eastAsia="Microsoft YaHei"/>
                <w:i w:val="0"/>
                <w:color w:val="000000"/>
                <w:sz w:val="16"/>
              </w:rPr>
              <w:t>规定周期内没有确认记录丢失或重复。</w:t>
            </w:r>
          </w:p>
        </w:tc>
      </w:tr>
      <w:tr>
        <w:trPr>
          <w:cantSplit/>
        </w:trPr>
        <w:tc>
          <w:tcPr>
            <w:tcW w:type="dxa" w:w="1757"/>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正式推广</w:t>
            </w:r>
          </w:p>
        </w:tc>
        <w:tc>
          <w:tcPr>
            <w:tcW w:type="dxa" w:w="3969"/>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建立监控 数据保留 支持和模型评审制度。</w:t>
            </w:r>
          </w:p>
        </w:tc>
        <w:tc>
          <w:tcPr>
            <w:tcW w:type="dxa" w:w="3458"/>
            <w:vAlign w:val="center"/>
            <w:tcMar>
              <w:top w:w="110" w:type="dxa"/>
              <w:start w:w="120" w:type="dxa"/>
              <w:bottom w:w="110" w:type="dxa"/>
              <w:end w:w="120" w:type="dxa"/>
            </w:tcMar>
            <w:shd w:fill="F3F7FB"/>
          </w:tcPr>
          <w:p>
            <w:pPr>
              <w:spacing w:after="0"/>
            </w:pPr>
            <w:r>
              <w:rPr>
                <w:rFonts w:ascii="Arial" w:hAnsi="Arial" w:eastAsia="Microsoft YaHei"/>
                <w:i w:val="0"/>
                <w:color w:val="000000"/>
                <w:sz w:val="16"/>
              </w:rPr>
              <w:t>流程负责人接受操作规程和指标报告。</w:t>
            </w:r>
          </w:p>
        </w:tc>
      </w:tr>
    </w:tbl>
    <w:p>
      <w:pPr>
        <w:spacing w:after="20"/>
      </w:pPr>
    </w:p>
    <w:p>
      <w:pPr>
        <w:pStyle w:val="Heading2"/>
      </w:pPr>
      <w:r>
        <w:t>推广与培训</w:t>
      </w:r>
    </w:p>
    <w:p>
      <w:pPr>
        <w:keepLines/>
      </w:pPr>
      <w:r>
        <w:rPr>
          <w:rFonts w:ascii="Arial" w:hAnsi="Arial" w:eastAsia="Microsoft YaHei"/>
          <w:i w:val="0"/>
          <w:color w:val="000000"/>
          <w:sz w:val="20"/>
        </w:rPr>
        <w:t>推广应从当前负责日报的工程师开始 使用现有双语操作手册和脱敏示例进行培训。操作规程需要说明如何导出文件 如何理解预警 如何修改预览以及何时必须停止同步。凭证和服务器配置只由管理员维护。</w:t>
      </w:r>
    </w:p>
    <w:p>
      <w:pPr>
        <w:pStyle w:val="Heading1"/>
      </w:pPr>
      <w:r>
        <w:t>8 风险与控制措施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cantSplit/>
          <w:tblHeader w:val="true"/>
        </w:trPr>
        <w:tc>
          <w:tcPr>
            <w:tcW w:type="dxa" w:w="2835"/>
            <w:vAlign w:val="center"/>
            <w:tcMar>
              <w:top w:w="110" w:type="dxa"/>
              <w:start w:w="120" w:type="dxa"/>
              <w:bottom w:w="110" w:type="dxa"/>
              <w:end w:w="120" w:type="dxa"/>
            </w:tcMar>
            <w:shd w:fill="17365D"/>
          </w:tcPr>
          <w:p>
            <w:pPr>
              <w:spacing w:after="0"/>
            </w:pPr>
            <w:r>
              <w:rPr>
                <w:rFonts w:ascii="Arial" w:hAnsi="Arial" w:eastAsia="Microsoft YaHei"/>
                <w:b/>
                <w:i w:val="0"/>
                <w:color w:val="FFFFFF"/>
                <w:sz w:val="17"/>
              </w:rPr>
              <w:t>风险</w:t>
            </w:r>
          </w:p>
        </w:tc>
        <w:tc>
          <w:tcPr>
            <w:tcW w:type="dxa" w:w="6350"/>
            <w:vAlign w:val="center"/>
            <w:tcMar>
              <w:top w:w="110" w:type="dxa"/>
              <w:start w:w="120" w:type="dxa"/>
              <w:bottom w:w="110" w:type="dxa"/>
              <w:end w:w="120" w:type="dxa"/>
            </w:tcMar>
            <w:shd w:fill="17365D"/>
          </w:tcPr>
          <w:p>
            <w:pPr>
              <w:spacing w:after="0"/>
            </w:pPr>
            <w:r>
              <w:rPr>
                <w:rFonts w:ascii="Arial" w:hAnsi="Arial" w:eastAsia="Microsoft YaHei"/>
                <w:b/>
                <w:i w:val="0"/>
                <w:color w:val="FFFFFF"/>
                <w:sz w:val="17"/>
              </w:rPr>
              <w:t>控制措施</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7"/>
              </w:rPr>
              <w:t>图片识别错误</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7"/>
              </w:rPr>
              <w:t>同时显示原图 识别结果和预警 并允许写入前编辑。</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跨群匹配错误</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规范化 Pile NO. 按统一键合并 并显示冲突。</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7"/>
              </w:rPr>
              <w:t>导出文件缺失或格式异常</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7"/>
              </w:rPr>
              <w:t>校验文件类型和内容 各阶段独立处理并返回可执行错误。</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飞书重复行</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写入前查询现有记录 外部表中已有重复桩号时停止。</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7"/>
              </w:rPr>
              <w:t>凭证泄露</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7"/>
              </w:rPr>
              <w:t>凭证只放在服务器环境变量中 不进入 Git 或提交压缩包。</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项目证据敏感</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演示使用脱敏数据 限制访问 并规定上传媒体保留期限。</w:t>
            </w:r>
          </w:p>
        </w:tc>
      </w:tr>
      <w:tr>
        <w:trPr>
          <w:cantSplit/>
        </w:trPr>
        <w:tc>
          <w:tcPr>
            <w:tcW w:type="dxa" w:w="2835"/>
            <w:vAlign w:val="center"/>
            <w:tcMar>
              <w:top w:w="110" w:type="dxa"/>
              <w:start w:w="120" w:type="dxa"/>
              <w:bottom w:w="110" w:type="dxa"/>
              <w:end w:w="120" w:type="dxa"/>
            </w:tcMar>
          </w:tcPr>
          <w:p>
            <w:pPr>
              <w:spacing w:after="0"/>
            </w:pPr>
            <w:r>
              <w:rPr>
                <w:rFonts w:ascii="Arial" w:hAnsi="Arial" w:eastAsia="Microsoft YaHei"/>
                <w:i w:val="0"/>
                <w:color w:val="000000"/>
                <w:sz w:val="17"/>
              </w:rPr>
              <w:t>服务重启或中断</w:t>
            </w:r>
          </w:p>
        </w:tc>
        <w:tc>
          <w:tcPr>
            <w:tcW w:type="dxa" w:w="6350"/>
            <w:vAlign w:val="center"/>
            <w:tcMar>
              <w:top w:w="110" w:type="dxa"/>
              <w:start w:w="120" w:type="dxa"/>
              <w:bottom w:w="110" w:type="dxa"/>
              <w:end w:w="120" w:type="dxa"/>
            </w:tcMar>
          </w:tcPr>
          <w:p>
            <w:pPr>
              <w:spacing w:after="0"/>
            </w:pPr>
            <w:r>
              <w:rPr>
                <w:rFonts w:ascii="Arial" w:hAnsi="Arial" w:eastAsia="Microsoft YaHei"/>
                <w:i w:val="0"/>
                <w:color w:val="000000"/>
                <w:sz w:val="17"/>
              </w:rPr>
              <w:t>保留原始导出和审核文件 在扩大生产前增加持久化。</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模型或 API 依赖</w:t>
            </w:r>
          </w:p>
        </w:tc>
        <w:tc>
          <w:tcPr>
            <w:tcW w:type="dxa" w:w="6350"/>
            <w:vAlign w:val="center"/>
            <w:tcMar>
              <w:top w:w="110" w:type="dxa"/>
              <w:start w:w="120" w:type="dxa"/>
              <w:bottom w:w="110" w:type="dxa"/>
              <w:end w:w="120" w:type="dxa"/>
            </w:tcMar>
            <w:shd w:fill="F3F7FB"/>
          </w:tcPr>
          <w:p>
            <w:pPr>
              <w:spacing w:after="0"/>
            </w:pPr>
            <w:r>
              <w:rPr>
                <w:rFonts w:ascii="Arial" w:hAnsi="Arial" w:eastAsia="Microsoft YaHei"/>
                <w:i w:val="0"/>
                <w:color w:val="000000"/>
                <w:sz w:val="17"/>
              </w:rPr>
              <w:t>记录供应商 超时 重试和降级方式 并评估赛事要求的 AWS Bedrock 路径。</w:t>
            </w:r>
          </w:p>
        </w:tc>
      </w:tr>
    </w:tbl>
    <w:p>
      <w:pPr>
        <w:spacing w:after="20"/>
      </w:pPr>
    </w:p>
    <w:p>
      <w:pPr>
        <w:pStyle w:val="Heading1"/>
      </w:pPr>
      <w:r>
        <w:t>9 结论</w:t>
      </w:r>
    </w:p>
    <w:p>
      <w:pPr>
        <w:keepLines/>
      </w:pPr>
      <w:r>
        <w:rPr>
          <w:rFonts w:ascii="Arial" w:hAnsi="Arial" w:eastAsia="Microsoft YaHei"/>
          <w:i w:val="0"/>
          <w:color w:val="000000"/>
          <w:sz w:val="20"/>
        </w:rPr>
        <w:t>施工日报智能代理解决的是一个明确 且每天消耗工程师大部分工作时间的任务。系统的输入 关联规则 输出字段和批准点均已定义 当前产品已经展示了从 WhatsApp 导出证据到飞书审核记录的完整流程。</w:t>
      </w:r>
    </w:p>
    <w:p>
      <w:pPr>
        <w:keepLines/>
      </w:pPr>
      <w:r>
        <w:rPr>
          <w:rFonts w:ascii="Arial" w:hAnsi="Arial" w:eastAsia="Microsoft YaHei"/>
          <w:i w:val="0"/>
          <w:color w:val="000000"/>
          <w:sz w:val="20"/>
        </w:rPr>
        <w:t>建议完成生产部署 使用脱敏数据执行试点 并在提交实测结果后决定是否扩大使用。这样既能验证时间和准确率价值 又能保留工程师对最终日报的责任。</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Pr>
        <w:rFonts w:ascii="Arial" w:hAnsi="Arial" w:eastAsia="Microsoft YaHei"/>
        <w:i w:val="0"/>
        <w:color w:val="666666"/>
        <w:sz w:val="16"/>
      </w:rPr>
      <w:t xml:space="preserve">第 </w:t>
    </w:r>
    <w:r>
      <w:rPr>
        <w:rFonts w:ascii="Arial" w:hAnsi="Arial" w:eastAsia="Microsoft YaHei"/>
        <w:i w:val="0"/>
        <w:color w:val="666666"/>
        <w:sz w:val="16"/>
      </w:rPr>
      <w:fldChar w:fldCharType="begin"/>
    </w:r>
    <w:r>
      <w:rPr>
        <w:rFonts w:ascii="Arial" w:hAnsi="Arial" w:eastAsia="Microsoft YaHei"/>
        <w:i w:val="0"/>
        <w:color w:val="666666"/>
        <w:sz w:val="16"/>
      </w:rPr>
      <w:instrText xml:space="preserve">PAGE</w:instrText>
    </w:r>
    <w:r>
      <w:rPr>
        <w:rFonts w:ascii="Arial" w:hAnsi="Arial" w:eastAsia="Microsoft YaHei"/>
        <w:i w:val="0"/>
        <w:color w:val="666666"/>
        <w:sz w:val="16"/>
      </w:rPr>
      <w:fldChar w:fldCharType="end"/>
    </w:r>
    <w:r>
      <w:rPr>
        <w:rFonts w:ascii="Arial" w:hAnsi="Arial" w:eastAsia="Microsoft YaHei"/>
        <w:i w:val="0"/>
        <w:color w:val="666666"/>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6" w:lineRule="auto"/>
    </w:pPr>
    <w:rPr>
      <w:rFonts w:ascii="Arial" w:hAnsi="Arial"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施工日报智能代理商业方案</dc:title>
  <dc:subject>Show Me Your Agents 黑客松商业方案</dc:subject>
  <dc:creator>[团队名称]</dc:creator>
  <cp:keywords>智能代理, 施工日报, WhatsApp, 人工审核, 飞书</cp:keywords>
  <dc:description>generated by python-docx</dc:description>
  <cp:lastModifiedBy/>
  <cp:revision>1</cp:revision>
  <dcterms:created xsi:type="dcterms:W3CDTF">2013-12-23T23:15:00Z</dcterms:created>
  <dcterms:modified xsi:type="dcterms:W3CDTF">2013-12-23T23:15:00Z</dcterms:modified>
  <cp:category/>
</cp:coreProperties>
</file>