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9383" w14:textId="11110324" w:rsidR="00791870" w:rsidRDefault="00791870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4B2255D" w14:textId="51503DD8" w:rsidR="001C6BB9" w:rsidRDefault="001C6BB9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DC833E2" w14:textId="77777777" w:rsidR="001C6BB9" w:rsidRDefault="001C6BB9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EPSY 5261 was primarily developed around 2012 – 2014 by students and instructors in the statistics education program at the University of Minnesota, which closely follows the Lock5 curriculum. </w:t>
      </w:r>
    </w:p>
    <w:p w14:paraId="465A5AFD" w14:textId="77777777" w:rsidR="009F2253" w:rsidRDefault="001C6BB9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 have made </w:t>
      </w:r>
      <w:r w:rsidR="00F978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several minor changes to 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lectures and activities </w:t>
      </w:r>
      <w:r w:rsidR="00F978DD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both the in-person and on-line sections. However, I have taught the online section more times than the in-person section, and thus have made more substantive changes. </w:t>
      </w:r>
    </w:p>
    <w:p w14:paraId="0E61783D" w14:textId="6FE2A32F" w:rsidR="001C6BB9" w:rsidRDefault="00F978DD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Included here is an example of an original activity I developed to replace the existing module introducing students to hypothesis testing. </w:t>
      </w:r>
      <w:r w:rsidR="00F61B3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activity was developed for the on-line section, and I plan to adapt it for the in-person section </w:t>
      </w:r>
      <w:proofErr w:type="gramStart"/>
      <w:r w:rsidR="00F61B3B">
        <w:rPr>
          <w:rFonts w:ascii="Times New Roman" w:eastAsia="Times New Roman" w:hAnsi="Times New Roman" w:cs="Times New Roman"/>
          <w:sz w:val="24"/>
          <w:szCs w:val="24"/>
          <w:lang w:bidi="ta-IN"/>
        </w:rPr>
        <w:t>in the near future</w:t>
      </w:r>
      <w:proofErr w:type="gramEnd"/>
      <w:r w:rsidR="00F61B3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  <w:r w:rsidR="009F225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 have also included a short summary of the readings and videos I provide students to guide them in these activities. </w:t>
      </w:r>
    </w:p>
    <w:p w14:paraId="1C9403B8" w14:textId="01AB6DB8" w:rsidR="00305B70" w:rsidRDefault="00305B70" w:rsidP="00245F32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Both activities are designed to have students think of the random process that null hypotheses represent, and to be able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clearly and fully specify null models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  <w:r w:rsidR="00C90238">
        <w:rPr>
          <w:rFonts w:ascii="Times New Roman" w:eastAsia="Times New Roman" w:hAnsi="Times New Roman" w:cs="Times New Roman"/>
          <w:sz w:val="24"/>
          <w:szCs w:val="24"/>
          <w:lang w:bidi="ta-IN"/>
        </w:rPr>
        <w:t>This approach aims to develop students’ reasoning of null models as a data generating process</w:t>
      </w:r>
      <w:r w:rsidR="001C6CA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The intentional use of the word “hypothetical” in association with the null model is meant to conform to the logic of hypothetico-deductive confirmation upon which the logic of significance testing in the classical school of statistics is based. </w:t>
      </w:r>
    </w:p>
    <w:p w14:paraId="497CA976" w14:textId="77777777" w:rsidR="00F61B3B" w:rsidRPr="00791870" w:rsidRDefault="00F61B3B" w:rsidP="00245F32"/>
    <w:sectPr w:rsidR="00F61B3B" w:rsidRPr="0079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76A7"/>
    <w:multiLevelType w:val="hybridMultilevel"/>
    <w:tmpl w:val="4F083B66"/>
    <w:lvl w:ilvl="0" w:tplc="E2FA157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AA"/>
    <w:rsid w:val="00120805"/>
    <w:rsid w:val="001C6BB9"/>
    <w:rsid w:val="001C6CAC"/>
    <w:rsid w:val="00245F32"/>
    <w:rsid w:val="00305B70"/>
    <w:rsid w:val="003F72AA"/>
    <w:rsid w:val="00791870"/>
    <w:rsid w:val="00961F9B"/>
    <w:rsid w:val="009F2253"/>
    <w:rsid w:val="00BF2257"/>
    <w:rsid w:val="00C90238"/>
    <w:rsid w:val="00CD00F6"/>
    <w:rsid w:val="00DF5D4E"/>
    <w:rsid w:val="00E25F30"/>
    <w:rsid w:val="00F61B3B"/>
    <w:rsid w:val="00F9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82E"/>
  <w15:chartTrackingRefBased/>
  <w15:docId w15:val="{5E4DB2C3-579D-4E77-8DB7-EC455062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5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10</cp:revision>
  <dcterms:created xsi:type="dcterms:W3CDTF">2021-01-06T19:54:00Z</dcterms:created>
  <dcterms:modified xsi:type="dcterms:W3CDTF">2021-03-11T02:26:00Z</dcterms:modified>
</cp:coreProperties>
</file>