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1.1 Razão social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1.2 Origem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1.3 Evolução 1.4 Endereço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1.5 Ramo de atividade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1.6 Filiais 13 Serviço Social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1.7 Missão e objetivo da empresa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1.8 Principais concorrentes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1.9 Principais produtos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>1.10 Organograma geral da organização CAPÍTULO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 2: APRESENTAÇÃO DA ÁREA EM QUE SERÃO REALIZADAS AS ATIVIDADES (ÁREA ESTAGIADA) 2.1 Nome do departamento/setor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2.2 Organograma específico do departamento/setor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2.3 Descrição sucinta das funções contidas no organograma do departamento/setor CAPÍTULO 3: DESCRIÇÃO DETALHADA DAS ATIVIDADES REALIZADAS NA FUNÇÃO EXERCIDA CAPÍTULO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4: CONTEXTUALIZAÇÃO PRÁTICA E TEÓRICA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4.1 Identificação de problema na empresa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4.2 Encaminhamento de solução para o problema identificado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4.3 Contextualização teórica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5. CONSIDERAÇÕES FINAIS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6. REFERÊNCIAS </w:t>
      </w:r>
    </w:p>
    <w:p w:rsidR="006E1DC6" w:rsidRDefault="006E1DC6" w:rsidP="00362722">
      <w:pPr>
        <w:shd w:val="clear" w:color="auto" w:fill="F7F7F7"/>
        <w:spacing w:after="150" w:line="240" w:lineRule="auto"/>
      </w:pPr>
      <w:r>
        <w:t xml:space="preserve">7. ANEXOS (se houver) </w:t>
      </w:r>
    </w:p>
    <w:p w:rsidR="006E1DC6" w:rsidRPr="006E1DC6" w:rsidRDefault="006E1DC6" w:rsidP="00362722">
      <w:pPr>
        <w:shd w:val="clear" w:color="auto" w:fill="F7F7F7"/>
        <w:spacing w:after="150" w:line="240" w:lineRule="auto"/>
      </w:pPr>
      <w:r>
        <w:t>8. TERMO (*)</w:t>
      </w: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E1DC6" w:rsidRDefault="006E1DC6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lastRenderedPageBreak/>
        <w:t xml:space="preserve">SUMÁRIO </w:t>
      </w:r>
    </w:p>
    <w:p w:rsidR="00362722" w:rsidRPr="00362722" w:rsidRDefault="00362722" w:rsidP="00362722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1.   Introdução...........................................................................09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>2 . Caracterização da Empresa .................................................11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 Histórico.......................................................................11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2.2 Analise da Organização...............................................11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2.3 Missão..........................................................................11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2.4 Visão ...........................................................................12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2.5 Valores.........................................................................12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2.6 Política..........................................................................12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2.7Cultura Organizacional 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2.8 Clientes .......................................................................12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2.9 Concorrência ...............................................................12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2.10 Setor Econômico .......................................................12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2.11 Segmento de Mercado ..............................................13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2.12 Sistemas Utilizados ...................................................13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2.13 Estrutura Física ......................................................... 13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2.14 Diagnostico ................................................................13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>3 . Relatório de Estagio ..............................................................14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3.1 Setor Administrativo ....................................................14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3.2 Setor Fiscal .................................................................16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3.3 Setor contábil.............................................................. 19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         3.4 Setor Previdenciário...........................................................21   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>4 . Considerações Finais.............................................................26</w:t>
      </w:r>
    </w:p>
    <w:p w:rsidR="00362722" w:rsidRPr="00362722" w:rsidRDefault="00362722" w:rsidP="00362722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>5 . Referencias .......................................................................... 27</w:t>
      </w:r>
    </w:p>
    <w:p w:rsidR="00362722" w:rsidRPr="00362722" w:rsidRDefault="00362722" w:rsidP="00362722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6 . Anexos....................................................................................28          </w:t>
      </w:r>
    </w:p>
    <w:p w:rsidR="00362722" w:rsidRDefault="00362722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E1DC6" w:rsidRDefault="006E1DC6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Pr="00362722" w:rsidRDefault="00362722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362722">
        <w:rPr>
          <w:rFonts w:ascii="Arial" w:eastAsia="Times New Roman" w:hAnsi="Arial" w:cs="Arial"/>
          <w:b/>
          <w:color w:val="000000"/>
          <w:lang w:eastAsia="pt-BR"/>
        </w:rPr>
        <w:lastRenderedPageBreak/>
        <w:t>2 - Caracterização da Empresa</w:t>
      </w:r>
    </w:p>
    <w:p w:rsidR="00362722" w:rsidRPr="00362722" w:rsidRDefault="00362722" w:rsidP="00362722">
      <w:pPr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362722">
        <w:rPr>
          <w:rFonts w:ascii="Arial" w:eastAsia="Times New Roman" w:hAnsi="Arial" w:cs="Arial"/>
          <w:b/>
          <w:color w:val="000000"/>
          <w:lang w:eastAsia="pt-BR"/>
        </w:rPr>
        <w:t>2.1 - Ramo de Atividade</w:t>
      </w:r>
    </w:p>
    <w:p w:rsidR="00362722" w:rsidRPr="00362722" w:rsidRDefault="00362722" w:rsidP="00362722">
      <w:pPr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b/>
          <w:color w:val="000000"/>
          <w:lang w:eastAsia="pt-BR"/>
        </w:rPr>
        <w:t>2.2 - Os principais serviços oferecidos são</w:t>
      </w:r>
      <w:r w:rsidRPr="00362722">
        <w:rPr>
          <w:rFonts w:ascii="Arial" w:eastAsia="Times New Roman" w:hAnsi="Arial" w:cs="Arial"/>
          <w:color w:val="000000"/>
          <w:lang w:eastAsia="pt-BR"/>
        </w:rPr>
        <w:t>:</w:t>
      </w:r>
    </w:p>
    <w:p w:rsidR="00F57C1F" w:rsidRDefault="00362722" w:rsidP="003627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62722">
        <w:rPr>
          <w:rFonts w:ascii="Arial" w:eastAsia="Times New Roman" w:hAnsi="Arial" w:cs="Arial"/>
          <w:color w:val="000000"/>
          <w:lang w:eastAsia="pt-BR"/>
        </w:rPr>
        <w:t xml:space="preserve">• </w:t>
      </w:r>
      <w:r w:rsidR="00F57C1F">
        <w:rPr>
          <w:rFonts w:ascii="Arial" w:eastAsia="Times New Roman" w:hAnsi="Arial" w:cs="Arial"/>
          <w:color w:val="000000"/>
          <w:lang w:eastAsia="pt-BR"/>
        </w:rPr>
        <w:t>A Dinamica</w:t>
      </w:r>
      <w:r w:rsidR="0008503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57C1F">
        <w:rPr>
          <w:rFonts w:ascii="Arial" w:eastAsia="Times New Roman" w:hAnsi="Arial" w:cs="Arial"/>
          <w:color w:val="000000"/>
          <w:lang w:eastAsia="pt-BR"/>
        </w:rPr>
        <w:t>Assessoria Contabil esta no ramo da contabilidade desde 2011 e dentro dela são realizados os principais serviços</w:t>
      </w:r>
    </w:p>
    <w:p w:rsidR="00F57C1F" w:rsidRDefault="00F57C1F" w:rsidP="003627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F6B7F" w:rsidRDefault="004F6B7F" w:rsidP="003627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F6B7F" w:rsidRDefault="004F6B7F" w:rsidP="003627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F6B7F" w:rsidRPr="004F6B7F" w:rsidRDefault="004F6B7F" w:rsidP="004F6B7F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ADMINISTRACAO FINANCEIRA - </w:t>
      </w:r>
      <w:r w:rsidRPr="004F6B7F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Trata-se de serviço prático, flexível e conveniente que o Grupo Ecrel estende aos clientes e que consiste no estabelecimento de procedimentos eficazes e seguros para controle de pagamentos, de tal forma que a empresa não precisa assumir internamente o ônus de manter sistemas próprios de tesouraria para pagar suas contas e taxas;</w:t>
      </w:r>
    </w:p>
    <w:p w:rsidR="004F6B7F" w:rsidRPr="004F6B7F" w:rsidRDefault="004F6B7F" w:rsidP="004F6B7F">
      <w:pPr>
        <w:numPr>
          <w:ilvl w:val="0"/>
          <w:numId w:val="1"/>
        </w:num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4F6B7F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Preparamos criteriosamente o calendário de pagamentos, prevendo fluxos de caixa e planejando com suficiente antecipação dos gastos com pessoal, aluguel e todas as despesas inerentes ao bom funcionamento da empresa;</w:t>
      </w:r>
    </w:p>
    <w:p w:rsidR="004F6B7F" w:rsidRPr="004F6B7F" w:rsidRDefault="004F6B7F" w:rsidP="004F6B7F">
      <w:pPr>
        <w:numPr>
          <w:ilvl w:val="0"/>
          <w:numId w:val="1"/>
        </w:num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4F6B7F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O cliente acompanha os pagamentos agendados através de relatórios periódicos e mantém sob seu controle todos os desembolsos.</w:t>
      </w:r>
    </w:p>
    <w:p w:rsidR="004F6B7F" w:rsidRDefault="004F6B7F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ASSESSORIA CONTABIL - </w:t>
      </w: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Verificação dos procedimentos contábeis internos e suas respectivas aplicações;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Registros contábeis da movimentação financeira e fiscal através de sistema eletrônico de acordo com a legislação brasileira e as normas internacionais de contabilidade em específico ao IFRS (lei 11.638/2007).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Reconciliações Patrimoniais para verificação dos saldos de balanço;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Análise de resultados baseado em índices econômicos como EBITDA, Liquidez, etc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Elaboração de relatórios gerenciais possibilitando a correta gestão dos clientes;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Revisão e avaliação da eficiência, adequação e aplicação dos controles contábeis, financeiros e operacionais;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Verificação da extensão do cumprimento das diretrizes, planos e procedimentos estabelecidos;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Determinação de grau de confiabilidade dos dados contábeis e outros dados obtidos na organização;</w:t>
      </w:r>
    </w:p>
    <w:p w:rsidR="00940AC4" w:rsidRPr="00940AC4" w:rsidRDefault="00940AC4" w:rsidP="00940AC4">
      <w:pPr>
        <w:numPr>
          <w:ilvl w:val="0"/>
          <w:numId w:val="1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Elaboração do ECF</w:t>
      </w:r>
    </w:p>
    <w:p w:rsidR="00362722" w:rsidRDefault="00362722" w:rsidP="00940AC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40AC4" w:rsidRPr="00940AC4" w:rsidRDefault="00940AC4" w:rsidP="00940AC4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pt-BR"/>
        </w:rPr>
        <w:lastRenderedPageBreak/>
        <w:t xml:space="preserve">ASSESSORIA FISCAL- </w:t>
      </w: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Análise detalhada e interpretativa de toda e qualquer dúvida do cliente sobre as leis, decretos, portarias e demais normas legais e regulamentares aplicáveis às suas atividades;</w:t>
      </w:r>
    </w:p>
    <w:p w:rsidR="00940AC4" w:rsidRPr="00940AC4" w:rsidRDefault="00940AC4" w:rsidP="00940AC4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Verificação dos procedimentos fiscais adotados;</w:t>
      </w:r>
    </w:p>
    <w:p w:rsidR="00940AC4" w:rsidRPr="00940AC4" w:rsidRDefault="00940AC4" w:rsidP="00940AC4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Elaboração de planejamento tributário, considerando-se as atividades do cliente, sugerindo medidas operacionais e legais para obtenção de redução e/ou recuperação da carga tributária incidente;</w:t>
      </w:r>
    </w:p>
    <w:p w:rsidR="00940AC4" w:rsidRPr="00940AC4" w:rsidRDefault="00940AC4" w:rsidP="00940AC4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Visitas mensais programadas e extraordinárias, estas últimas sempre que convocados com 48 horas de antecedência e sem limitação de horas/mês.</w:t>
      </w:r>
    </w:p>
    <w:p w:rsidR="00940AC4" w:rsidRPr="00940AC4" w:rsidRDefault="00940AC4" w:rsidP="00940AC4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Registro de todas as rotinas fiscais (notas fiscais de entrada e saída), atendendo as legislações específicas nas esferas federal, estadual e municipal</w:t>
      </w:r>
    </w:p>
    <w:p w:rsidR="00EE712E" w:rsidRDefault="00940AC4" w:rsidP="00EE712E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940AC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Apuração dos impostos e atendimento de todas as obrigações acessórias decorrentes da atividade.</w:t>
      </w:r>
    </w:p>
    <w:p w:rsidR="00EE712E" w:rsidRDefault="00EE712E" w:rsidP="00EE712E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EE712E" w:rsidRPr="00EE712E" w:rsidRDefault="00EE712E" w:rsidP="00EE712E">
      <w:pPr>
        <w:numPr>
          <w:ilvl w:val="0"/>
          <w:numId w:val="2"/>
        </w:numPr>
        <w:spacing w:after="120" w:line="336" w:lineRule="atLeast"/>
        <w:ind w:left="360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ASSESSORIA PESSOAL - </w:t>
      </w:r>
      <w:r w:rsidRPr="00EE712E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O Departamento Pessoal realiza o acompanhamento dos colaboradores dos clientes, desde sua admissão até sua rescisão contratual.</w:t>
      </w:r>
    </w:p>
    <w:p w:rsidR="00EE712E" w:rsidRPr="00EE712E" w:rsidRDefault="00EE712E" w:rsidP="00EE712E">
      <w:pPr>
        <w:numPr>
          <w:ilvl w:val="0"/>
          <w:numId w:val="2"/>
        </w:num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EE712E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Na rotina mensal, elaboração de folha de pagamento quinzenal e mensal dos colaboradores, elaboração de folha de pró labore, emissão de guias dos encargos e tributos trabalhistas e transmissão de declarações.</w:t>
      </w:r>
    </w:p>
    <w:p w:rsidR="00EE712E" w:rsidRPr="00EE712E" w:rsidRDefault="00EE712E" w:rsidP="00EE712E">
      <w:pPr>
        <w:numPr>
          <w:ilvl w:val="0"/>
          <w:numId w:val="2"/>
        </w:num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EE712E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Enquadramento dos clientes no E-Social:</w:t>
      </w:r>
    </w:p>
    <w:p w:rsidR="00EE712E" w:rsidRPr="00EE712E" w:rsidRDefault="00EE712E" w:rsidP="00EE712E">
      <w:pPr>
        <w:numPr>
          <w:ilvl w:val="0"/>
          <w:numId w:val="2"/>
        </w:num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EE712E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Gestão de benefícios dos colaboradores, convênio médico, odontológico, compra de Vale Transporte e Vale Refeição .</w:t>
      </w:r>
    </w:p>
    <w:p w:rsidR="00EE712E" w:rsidRPr="00940AC4" w:rsidRDefault="00EE712E" w:rsidP="00EE712E">
      <w:pPr>
        <w:spacing w:after="120" w:line="336" w:lineRule="atLeas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940AC4" w:rsidRPr="00362722" w:rsidRDefault="00940AC4" w:rsidP="00940AC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D549F" w:rsidRDefault="007D549F" w:rsidP="007D549F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362722" w:rsidRDefault="00362722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EE712E" w:rsidRDefault="00EE712E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EE712E" w:rsidRDefault="00EE712E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ORGONOGRAMA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8F6E0A" w:rsidP="007D549F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605D5" wp14:editId="01FA9938">
                <wp:simplePos x="0" y="0"/>
                <wp:positionH relativeFrom="column">
                  <wp:posOffset>2482216</wp:posOffset>
                </wp:positionH>
                <wp:positionV relativeFrom="paragraph">
                  <wp:posOffset>169545</wp:posOffset>
                </wp:positionV>
                <wp:extent cx="190500" cy="762000"/>
                <wp:effectExtent l="19050" t="0" r="19050" b="38100"/>
                <wp:wrapNone/>
                <wp:docPr id="3" name="Set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" o:spid="_x0000_s1026" type="#_x0000_t67" style="position:absolute;margin-left:195.45pt;margin-top:13.35pt;width: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" adj="18900" fillcolor="#4f81bd [3204]" strokecolor="#243f60 [1604]" strokeweight="2pt"/>
            </w:pict>
          </mc:Fallback>
        </mc:AlternateContent>
      </w:r>
      <w:r w:rsidR="007D549F">
        <w:rPr>
          <w:rFonts w:ascii="Arial" w:eastAsia="Times New Roman" w:hAnsi="Arial" w:cs="Arial"/>
          <w:b/>
          <w:color w:val="000000"/>
          <w:lang w:eastAsia="pt-BR"/>
        </w:rPr>
        <w:t>ADMINISTRACAO</w:t>
      </w:r>
    </w:p>
    <w:p w:rsidR="007D549F" w:rsidRDefault="008F6E0A" w:rsidP="007D549F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17F8F" wp14:editId="00A783F8">
                <wp:simplePos x="0" y="0"/>
                <wp:positionH relativeFrom="column">
                  <wp:posOffset>2806065</wp:posOffset>
                </wp:positionH>
                <wp:positionV relativeFrom="paragraph">
                  <wp:posOffset>237490</wp:posOffset>
                </wp:positionV>
                <wp:extent cx="644525" cy="190500"/>
                <wp:effectExtent l="0" t="19050" r="41275" b="3810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220.95pt;margin-top:18.7pt;width:50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" adj="18408" fillcolor="#4f81bd [3204]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E5A7D" wp14:editId="1AF24082">
                <wp:simplePos x="0" y="0"/>
                <wp:positionH relativeFrom="column">
                  <wp:posOffset>1738630</wp:posOffset>
                </wp:positionH>
                <wp:positionV relativeFrom="paragraph">
                  <wp:posOffset>237490</wp:posOffset>
                </wp:positionV>
                <wp:extent cx="663575" cy="190500"/>
                <wp:effectExtent l="0" t="0" r="22225" b="19050"/>
                <wp:wrapNone/>
                <wp:docPr id="4" name="Seta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" o:spid="_x0000_s1026" type="#_x0000_t66" style="position:absolute;margin-left:136.9pt;margin-top:18.7pt;width:52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" adj="3100" fillcolor="#4f81bd [3204]" strokecolor="#243f60 [1604]" strokeweight="2pt"/>
            </w:pict>
          </mc:Fallback>
        </mc:AlternateContent>
      </w:r>
    </w:p>
    <w:p w:rsidR="008F6E0A" w:rsidRDefault="008F6E0A" w:rsidP="007D549F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ASSESSORIA CONTABIL                                                    ASSESSORIA FISCAL</w:t>
      </w:r>
    </w:p>
    <w:p w:rsidR="008F6E0A" w:rsidRDefault="008F6E0A" w:rsidP="007D549F">
      <w:pPr>
        <w:rPr>
          <w:rFonts w:ascii="Arial" w:eastAsia="Times New Roman" w:hAnsi="Arial" w:cs="Arial"/>
          <w:color w:val="000000"/>
          <w:lang w:eastAsia="pt-BR"/>
        </w:rPr>
      </w:pPr>
    </w:p>
    <w:p w:rsidR="008F6E0A" w:rsidRDefault="008F6E0A" w:rsidP="008F6E0A">
      <w:pPr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ASSESSORIA PESSOAL</w:t>
      </w:r>
    </w:p>
    <w:p w:rsidR="007D549F" w:rsidRPr="007D549F" w:rsidRDefault="007D549F" w:rsidP="007D549F">
      <w:pPr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D549F" w:rsidRPr="007D549F" w:rsidRDefault="007D549F" w:rsidP="007D549F">
      <w:pPr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85033" w:rsidRDefault="00085033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085033" w:rsidRDefault="00085033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085033" w:rsidRDefault="00085033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3 - Setor Fiscal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O setor fiscal é de extrema importância para a contabilidade modelo, pois é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neste   setor   que   são   realizados   os   cálculos   dos   tributos   Federais,   Estaduais   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Municipais  de seu clientes, sendo  responsável pela escrituração e  emissão  dos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livros fiscais auxiliares, como: Livro de entrada e saída de mercadorias, Livro caixa,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Livro de apuração do ICMS, Livro de inventário. Também responsável pela geração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das   guias   de   recolhimento   de   impostos   Federais   (DARF),   Estaduais   (DAE)   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Municipais (DAM), dentro dos prazos legais.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Neste setor foram apurados os seguintes impostos: ICMS, ISS, PIS, COFINS,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SIMPLES NACIONAL, IRPJ (obrigações principais); e também foram realizados os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seguintes   procedimentos:   cálculos   de   impostos   atrasados;   solicitação   de   notas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fiscais;   suporte   ao   cliente   durante   os   procedimentos   fiscais   –   posição   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faturamento;   emissão   de   certidão   negativa;   emissão   e   controle   de   alvará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(funcionamento e sanitário); declaração do Imposto de Renda da Pessoa Física, e;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lastRenderedPageBreak/>
        <w:t>algumas obrigações acessórias, como: DACON, PERDCOMP.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Com o advento da tecnologia e dos sistemas eletrônicos, na ocorrência 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cadastro  sincronizado   ou do  SPED,   esse  setor  tem  grande importância mesmo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estando informatizado. Anteriormente esse setor tinha um volume maior de trabalho,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mas com a informatização inserida na gestão empresarial e por força de sistema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fiscalizatório   oriundo  de   diversos  órgãos   públicos, tem  realmente   amenizado  as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atividades   desse   setor,   mais   se   tornando   assim,   maior   o   seu  grau  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responsabilidade.   Outro   fator   de   extrema   importância   no   setor   fiscal   são   os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lançamentos, no  caso  das   vendas  a   vista, vendas   a prazo,  vendas   através   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cheque, vendas por duplicatas, calendário de emissão de notas fiscais de vendas,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mercadorias com   tratamento  diferenciado,  transações   de vendas,  transações   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venda com empresas integrantes do simples nacional e demais situações.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É de fundamental importância que toda entrada seja objeto de documentação,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deve ser observado também no caso da saída, para controle da fiscalização.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3.1 - Impostos Federais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Para que a empresa possa ter um bom desempenho, deve se primeiramente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elaborar   um   planejamento   desde   o   simples   nacional,   observando   a   legislação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pertinente, como também no lucro real, presumido e arbitrado. Sendo que grande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parte das empresas são optantes pelo simples nacional, onde se torna mais “prático”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o  seu  tratamento perante  o  fisco.  Pois  é um  regime  simplificado  e  diferenciado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previsto   na   (Lei   Complementar   n°   123,   de   14   de   dezembro   de   2006   e   lei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complementar 128 de 19 de dezembro de 2008). Sendo considerada para efeitos do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simples nacional, microempresa com receita bruta igual ou inferior a R$ 240.000.00,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e a empresa de pequeno porte receita superior de 240.000,00 e igual ou inferior 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R$ 2.400.000,00. A apuração do simples nacional é feita mensalmente, mediante um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único documento DAS (Documento de Arrecadação do Simples), recolhido todo dia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20 de cada mês, sendo emitido direto do site do simples nacional. Segundo a lei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123/06 art. 13, o simples nacional abrange oito tributos, sendo eles: Imposto sobre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Circulação de Mercadorias e Prestação de Serviço de (ICMS); Imposto Sobre 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Renda da Pessoa Jurídica (IRPJ); Imposto Sobre Produtos Industrializados (IPI);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Contribuição   Social   Sobre   o   Lucro   Liquido   (CSLL);   Contribuição   Para   o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Financiamento da Seguridade Social (COFINS); Contribuição para o PIS/PASEP;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Contribuição Patronal Previdenciária (CPP); Impostos Sobre Serviços de Qualquer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lastRenderedPageBreak/>
        <w:t xml:space="preserve">Natureza (ISSQN). O cálculo do simples nacional utiliza a receita bruta acumulada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nos 12 meses anteriores ao do período de apuração, para determinar sua alíquota, é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necessário   conhecer   o   ramo   de   atividade   que   a   empresa   irá   exercer,   pois   a </w:t>
      </w:r>
    </w:p>
    <w:p w:rsidR="00F13AC7" w:rsidRPr="00F13AC7" w:rsidRDefault="00F13AC7" w:rsidP="00F13AC7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depender da atividade as alíquotas serão diferentes, podendo ser encontradas nos </w:t>
      </w:r>
    </w:p>
    <w:p w:rsidR="00F13AC7" w:rsidRPr="00F13AC7" w:rsidRDefault="00F13AC7" w:rsidP="00F13AC7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anexos do simples.</w:t>
      </w:r>
      <w:r w:rsidRPr="00F13AC7">
        <w:rPr>
          <w:rFonts w:ascii="Arial" w:eastAsia="Times New Roman" w:hAnsi="Arial" w:cs="Arial"/>
          <w:color w:val="FF0000"/>
          <w:lang w:eastAsia="pt-BR"/>
        </w:rPr>
        <w:t xml:space="preserve"> (MODELO ANEXO)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3.2 - Lucro Presumido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As empresas que não optarem pelo simples nacional, poderá optar pelo lucro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presumido ou o real, no inicio do ano calendário ou se for o caso arbitrário.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Caso a empresa esteja enquadrada no Lucro Presumido, a sua apuração será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feita  trimestralmente, sendo manifestado o  pagamento da primeira cota ou cota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única do imposto devido com base nos percentuais presumidos de lucros no que diz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respeito ao imposto de renda da pessoa Jurídica (IRPJ), tendo o percentual da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atividade correspondente x faturamento x 15%, e da contribuição social sobre o lucro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liquido (CSLL), será o percentual da atividade correspondente x o faturamento x 9%,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sendo   desobrigadas   neste   regime   da   escrituração   contábil   pelo   fisco   federal,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mantendo   o   livro   caixa.   Já   o   PIS   065%   e   o   COFINS   3,00%   são   recolhidos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mensalmente sobre a receita bruta do mês, o pagamento deverá ser efetuado até 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ultimo dia útil da primeira quinzena do mês subseqüente ao fato gerador com os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códigos 8109 para PIS e 2172 para COFINS.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3.3 - Lucro Real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Já o lucro real, de acordo com o artigo 247 do RIR/99, é o lucro líquido do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período de apuração ajustado pelas adições e exclusões, ou seja, será apresentado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quando a empresa apresentar resultados relativamente positivos (lucros), onde são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levantados   da   empresa   balanços   mensais   acumulados,   são   compensados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automaticamente no período de apuração. Já a alíquota do PIS passa a ser 1,65% e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do COFINS para 7,6%, e se ocorrer prejuízo é compensado no limite de 30% do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lucro do período.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3.4 - Impostos Estaduais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Há   também   o   recolhimento   do   ICMS,   cobrado   através   da   circulação   de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mercadorias ou prestação de serviços de transporte interestadual e intermunicipal,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por   meio   do   documento   de   arrecadação   estadual   (DAE)   até   o   dia   25   do   mês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subseqüente a apuração, impresso no próprio site da SEFAZ BA (Secretaria da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lastRenderedPageBreak/>
        <w:t xml:space="preserve">Fazenda   Do   Estado   da   Bahia),   onde   será   aplicada   a   alíquota   de   17%   que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corresponde a alíquota do Estado da Bahia, sendo que ocorrerá a utilização dessa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alíquota somente nas aquisições interestaduais de mercadorias, dependendo do fato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gerador  ocorrerá  a  substituição  tributaria  ou   a  antecipação  parcial,  em  algumas </w:t>
      </w:r>
    </w:p>
    <w:p w:rsidR="00F13AC7" w:rsidRPr="00F13AC7" w:rsidRDefault="00F13AC7" w:rsidP="00F13AC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ocasiões, terá que acrescentar a MVA (Margem de Valor Agregada), para saber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quando e como utilizar a MVA, devemos consultar o RICMS/BA (Regulamento do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Imposto sobre Circulação de Mercadorias e Prestação de Serviços da Bahia) mais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especificamente   nos   artigos   61   a   65   e   353,   pois   estes   fazem   referências   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substituição tributária e incidência da MVA. E nas demais operações interestaduais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para comercialização que não se enquadre nos artigos supracitados, deve se apurar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o ICMS por Antecipação Parcial, que será o diferencial de alíquota entre os Estados.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3.5 - Impostos Municipais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Atualmente a escrituração de livros fiscais exigidos pela prefeitura de Vitória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da   Conquista,   passou   a   ser   escrituração   eletrônica,   onde   apresenta   um   maior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controle sobre o ISSQN, que é pago através do (DAM) documento de arrecadação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municipal, aplicando a alíquota sobre a receita bruta de acordo com sua atividade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econômica, e seu regime de apuração, caso a empresa não esteja enquadrada no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simples nacional, o pagamento do ISSQN será feito por fora, ou seja, mediante um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DAM, vale lembrar que alíquota máxima do município de Vitória da Conquista é de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5%. Caso a empresa seja optante do simples nacional, o pagamento deste tributo </w:t>
      </w:r>
    </w:p>
    <w:p w:rsidR="00F13AC7" w:rsidRPr="00F13AC7" w:rsidRDefault="00F13AC7" w:rsidP="00F13A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 xml:space="preserve">será por meio do DAS, tendo como limite para pagamento o faturamento dos últimos </w:t>
      </w:r>
    </w:p>
    <w:p w:rsidR="00F13AC7" w:rsidRPr="00F13AC7" w:rsidRDefault="00F13AC7" w:rsidP="00F13AC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F13AC7">
        <w:rPr>
          <w:rFonts w:ascii="Arial" w:eastAsia="Times New Roman" w:hAnsi="Arial" w:cs="Arial"/>
          <w:color w:val="000000"/>
          <w:lang w:eastAsia="pt-BR"/>
        </w:rPr>
        <w:t>12 meses</w:t>
      </w:r>
    </w:p>
    <w:p w:rsidR="00F13AC7" w:rsidRDefault="00F13AC7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P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Setor Previdenciário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Já   no   setor   previdenciário   ou   recursos   humanos,   desenvolve   tarefas   na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admissão de pessoal, rotinas e rescisão de contrato de trabalho; é responsável por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todas as rotinas trabalhistas e previdenciárias, desde a compatibilização da política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recursos humanos das empresas com as exigências sindicais, até a preparação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dos documentos relativos ao cumprimento dessas obrigações.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Contando   com   sistemas   informatizados   e   profissionais   atualizados,   o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departamento   pessoal   tem   um   atendimento   personalizado,   todo   o   suporte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necessário para a empresa dos mais variados serviços; processo de admissão de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funcionários, onde solicita da empresa toda a documentação do funcionário, como: a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Carteira de Trabalho e Previdência Social (CTPS), Comprovante de Residência,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Cédula  da  Identidade,  C.P.F, Titulo  de  Eleitor, Certidão de Nascimento  dos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Filhos menores que 14 anos, Certidão de Casamento, Cert.Militar, Conta em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Banco ( contendo n ° conta/ Agencia no nome do funcionário, Foto 3x4, Exame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Admissional sendo documentos básicos para  admissão  de um funcionário.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que o prazo para registro na carteira de trabalho e Previdência social do</w:t>
      </w:r>
    </w:p>
    <w:p w:rsidR="007D549F" w:rsidRDefault="007D549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empregado é   de  48   horas.  O   empregado   entregará   a  documentação   mediante</w:t>
      </w:r>
    </w:p>
    <w:p w:rsidR="007D549F" w:rsidRDefault="007D549F" w:rsidP="007D549F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recibo, a empresa ao devolvê-lo, elabora um protocolo de devolução.</w:t>
      </w: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7D549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lastRenderedPageBreak/>
        <w:t>DEPARTAMENTO PESSOAL</w:t>
      </w:r>
    </w:p>
    <w:p w:rsidR="008052A8" w:rsidRDefault="008052A8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Setor Previdenciário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Já   no   setor   previdenciário   ou   recursos   humanos,   desenvolve   tarefas   na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admissão de pessoal, rotinas e rescisão de contrato de trabalho; é responsável por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todas as rotinas trabalhistas e previdenciárias, desde a compatibilização da política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recursos humanos das empresas com as exigências sindicais, até a preparação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dos documentos relativos ao cumprimento dessas obrigações.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Contando   com   sistemas   informatizados   e   profissionais   atualizados,   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departamento   pessoal   tem   um   atendimento   personalizado,   todo   o   suporte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necessário para a empresa dos mais variados serviços; processo de admissão de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funcionários, onde solicita da empresa toda a documentação do funcionário, como: 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Carteira de Trabalho e Previdência Social (CTPS), Comprovante de Residência,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Cédula  da  Identidade,  C.P.F, Titulo  de  Eleitor, Certidão de Nascimento  dos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Filhos menores que 14 anos, Certidão de Casamento, Cert.Militar, Conta em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Banco ( contendo n ° conta/ Agencia no nome do funcionário, Foto 3x4, Exame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Admissional sendo documentos básicos para  admissão  de um funcionário.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que o prazo para registro na carteira de trabalho e Previdência social 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empregado é   de  48   horas.  O   empregado   entregará   a  documentação   mediante</w:t>
      </w:r>
    </w:p>
    <w:p w:rsidR="00612A8F" w:rsidRDefault="00612A8F" w:rsidP="00612A8F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recibo, a empresa ao devolvê-lo, elabora um protocolo de devolução.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ORGONOGRAMA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ASSESSORIA SETOR PESSOAL</w:t>
      </w:r>
    </w:p>
    <w:p w:rsidR="008052A8" w:rsidRDefault="008052A8" w:rsidP="00612A8F">
      <w:pPr>
        <w:shd w:val="clear" w:color="auto" w:fill="F7F7F7"/>
        <w:spacing w:after="15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8052A8" w:rsidP="008052A8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PAGAMENTO DO 13º                                                        FOLHA DE PAGAMENTO</w:t>
      </w:r>
    </w:p>
    <w:p w:rsidR="008052A8" w:rsidRDefault="008052A8" w:rsidP="008052A8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PAGAMENTO INSS E FGTS                                             VALE TRANSPORTE</w:t>
      </w:r>
    </w:p>
    <w:p w:rsidR="008052A8" w:rsidRDefault="008052A8" w:rsidP="008052A8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FÉRIAS                                                                               IRPF</w:t>
      </w:r>
    </w:p>
    <w:p w:rsidR="008052A8" w:rsidRDefault="008052A8" w:rsidP="008052A8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PAT                                                                                     CAGED</w:t>
      </w:r>
    </w:p>
    <w:p w:rsidR="008052A8" w:rsidRDefault="008052A8" w:rsidP="008052A8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DIRF                                                                                    CONTRUICAO SOCIAL</w:t>
      </w:r>
    </w:p>
    <w:p w:rsidR="008052A8" w:rsidRDefault="008052A8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Pagamento do 13° salário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Cabe  ao sindicato de  cada  categoria profissional  de trabalhador  avulso 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responsabilidade pela retenção e o recolhimento do imposto incidente sobre o 13°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salário, no mês de quitação. A base de calculo do imposto será o valor total do 13°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salário pago, no ano, pelo sindicato.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  recolhimento   da   contribuição   correspondente   ao   13º   salário   deve   ser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efetuado no mínimo em duas parcelas, sendo que a última parcela deverá ser paga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até o dia 20 de dezembro ou no dia imediatamente anterior em que haja expediente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bancário.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Folha de Pagamento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  folha   de   pagamento   divide-se   em   duas   partes   distintas:   Proventos   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Descontos. As partes dos proventos englobam: Salário, Hora Extras, Adicional de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Insalubridade,   Adicional   de   Periculosidade,   Adicional   Noturno,   Salário   Família,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Diárias para Viagem, Ajuda de Custo. A parte dos Descontos compreende: Quotas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Pagamento do INSS e FGTS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contribuição de cada segurado empregado, filiado ao instinto nacional 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seguro social inclusive o domestico e o avulso, é de 8%, sendo de acordo com 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salário de contribuição determinado pela previdência social.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INSS incide sobre o salário, mais horas extras, adicional de insalubridade,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periculosidade, adicional noturno, diárias  para  viagem acima de 50%  do  salário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percebido, 13° salário e outros valores admitidos em lei pela previdência social. Esse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valor é descontado na folha de pagamento.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Há um limite máximo para o desconto do INSS. Quando o ganho (salário) 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empregado estiver acima do limite máximo (teto), só poderá descontar do salário 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limite estabelecido.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FGTS como o próprio nome diz fundo de garantia por tempo de serviço,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direitos dos trabalhadores urbanos e rurais. A empresa paga 8% encima 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salário do empregado devidamente registrado.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Vale transporte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vale transporte é utilizado em todas as formas de transporte coletivo público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urbano ou, ainda intermunicipal ou interestadual com características semelhantes ao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urbano.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Está   onerado   da   obrigatoriedade   do   vale   Transporte   o   empregador   que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proporcionar, por meio próprio ou contratado, em veículos adequados ao transporte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coletivo, o deslocamento residência - trabalho e vice-versa, de seus trabalhadores.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  vedado   ao   empregador   substituir   o   vale   transporte   por   antecipação   em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dinheiro ou qualquer outra forma de pagamento.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Previdência, Imposto de Renda, Contribuição Sindical, Seguros, Adiantamentos,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Falta e Atrasos, Vale Transporte.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que algumas empresas fazem o pagamento de seus empregados no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ultimo dia do mês, neste caso é necessário fechar a folha de pagamento alguns dias</w:t>
      </w:r>
    </w:p>
    <w:p w:rsidR="00612A8F" w:rsidRDefault="00612A8F" w:rsidP="00612A8F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antes,  ganhando  assim  tempo  necessário  para realizar  os  cálculos  dos  devidos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proventos e descontos. Outras empresas realizam o pagamento no limite máximo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exigido por lei, ou seja, até o quinto dia útil do mês subsequente ao mês vencido.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apontamento é feito em geral no próprio cartão de ponto; somam se 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horas   trabalhadas,   inclusive   as   horas   extras,   e   observam   se   as   faltas   não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justificadas e os atrasos para o não pagamento.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Férias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pagamento de férias, integrais ou proporcionais, gozadas ou não, sujeita se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ao acréscimo do terço previsto.</w:t>
      </w:r>
      <w:r>
        <w:rPr>
          <w:rFonts w:ascii="Arial" w:eastAsia="Times New Roman" w:hAnsi="Arial" w:cs="Arial"/>
          <w:color w:val="FF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Uma vez previsto, é adquirido a partir do pagamento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  férias   (em   dobro,   simples   ou   proporcionais),   as   delegacias   Regionais   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Trabalho,  bem como  os sindicatos das  categorias profissionais,  tem  adotado 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incidências do INSS, FGTS e IR para adicionar 1/3 do salário normal.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Todo empregado que quiser poderá converter 1/3 do período de férias a que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tiver direito em abono pecuniário, no valor da remuneração das férias, já acrescidas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um terço. Para isso é necessário que o empregado requeira tal abono até 15 dias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antes do término do período aquisitivo. O pagamento do abono pecuniário das férias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será efetuado até dois dias antes do inicio do respectivo período.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Deve ser anotadas na CTPS e no livro ou fichas de Registro de Empregados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concessão das férias.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No caso de férias coletivas, a conversão de 1/3 do período de férias a que 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empregado tem direito deverá ser objeto de acordo coletivo entre o empregador e 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sindicato   representativo   da   respectiva   categoria   profissional,   independendo   de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requerimento individual a concessão do abono.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empregado que for desligado por pedido de dispensa ou por justa causa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com menos de 12 meses de serviço não terá direito a férias proporcionais, fazendo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jus ao seu recebimento apenas aqueles que forem desligados sem justa causa ou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cujo contrato de trabalho se extinguir em prazo determinado.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Pr="007D549F" w:rsidRDefault="00612A8F" w:rsidP="00612A8F">
      <w:pPr>
        <w:shd w:val="clear" w:color="auto" w:fill="F7F7F7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IRPF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  tributação   do   imposto   de   renda   sobre   os   rendimentos   do   trabalho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assalariado   pago   incide   sobre:   salários,   ordenados,   subsídios,   honorários,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adicionais,   vantagens,   extraordinários,   suplementação,   abonos,   bonificações,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gorjetas, gratificações, 13° salário, participações, percentagens, prêmios, receitas 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comissões.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imposto de renda será incidente sobre os rendimentos das pessoas físicas,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sendo calculado através de tabelas progressivas.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PAT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programa de Alimentação do Trabalhador, que priorizam o atendimento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aos   trabalhadores   de   baixa   renda,   isto   é,   até   cinco   salários   mínimos   mensais.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Facultado   ao   empregador   a   extensão   do   beneficio   ao   empregado   previsto   no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programa de alimentação do trabalhador – PAT - limitada ao período de seis meses,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quando dispensado pelo empregador.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CAGED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Cadastro geral de  empregados  e desempregados  estão relacionados  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todas as  empresas   que dispensarem   ou  admitirem   empregados,   ficando assim,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obrigadas a fazer a respectiva comunicação as Delegacias Regionais do Trabalho,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mensalmente,   até   o   dia   sete   do   mês   subseqüente   ou   como   estabelecido   em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regulamento, em relação nominal por estabelecimento, da qual constará também a</w:t>
      </w:r>
    </w:p>
    <w:p w:rsidR="00612A8F" w:rsidRDefault="00612A8F" w:rsidP="00612A8F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indicação da carteira de trabalho e previdência social.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 a empresa possuir mais de um estabelecimento, ainda que em diferentes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unidades da federação, deverá preencher um formulário via internet para cada um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dos estabelecimentos que tiveram movimentado empregados, separadamente, com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as   comunicações   de   movimentação   e   os   dados   suficientes   a   identificação   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localização do estabelecimento que movimentou empregados.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DIRF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uma declaração do imposto de renda retido na fonte, sendo uma obrigação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tributaria acessória devida por todas as pessoas jurídicas, independente da forma de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tributação perante o imposto de renda, da retenção.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Ficam também obrigadas as pessoas jurídicas que tenham feito retenção,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ainda que em único mês do ano calendário a que se referir a DIRF, da contribuição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social   sobre   o   lucro   liquido   (CSLL),   da   contribuição   para   o   financiamento   da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seguridade social (COFINS) e da contribuição para o PIS/PASEP sobre pagamentos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efetuados a outras pessoas jurídicas.</w:t>
      </w:r>
    </w:p>
    <w:p w:rsidR="00612A8F" w:rsidRPr="007D549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CONTRIBUIÇAO SINDICAL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empregadores ficam obrigados a descontar na folha de pagamento dos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seus empregados   associados   desde  que  por   eles autorizados,   as contribuições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devidas  ao  sindicato, quando por  estes  notificados, salvo  quanto  à  contribuição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sindical, cujo desconto independe dessa formalidade. São obrigados a descontar na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folha de pagamento do mês de março de cada ano, a contribuição sindical de um dia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   trabalho   de   todos   os   empregados,   qualquer   que   seja   a   forma   da   referida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remuneração.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  recolhimento   da   contribuição   sindical   referente   aos   empregados   e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trabalhadores   avulsos   será   efetuado   no   mês   de   abril   de   cada   ano   aos   seus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respectivos sindicatos.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No ato de admissão de qualquer empregado, dele exigirá o empregador a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apresentação da prova de quitação da contribuição sindical, fazendo anotação no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livro ou ficha de registro.</w:t>
      </w: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612A8F" w:rsidRDefault="00612A8F" w:rsidP="00612A8F">
      <w:pPr>
        <w:shd w:val="clear" w:color="auto" w:fill="F7F7F7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7F7F7"/>
        <w:spacing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FE09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RESUMO DAS MINHAS ATIVIDADES NA EMPRESA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052A8" w:rsidRDefault="008052A8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A37D7E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lastRenderedPageBreak/>
        <w:t>CONTEXTUALIZACAO</w:t>
      </w:r>
    </w:p>
    <w:p w:rsidR="00A37D7E" w:rsidRDefault="00A37D7E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Após a aprovação da</w:t>
      </w:r>
      <w:r>
        <w:rPr>
          <w:rStyle w:val="apple-converted-space"/>
          <w:rFonts w:ascii="Arial" w:hAnsi="Arial" w:cs="Arial"/>
          <w:color w:val="777777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61B23B"/>
            <w:shd w:val="clear" w:color="auto" w:fill="FFFFFF"/>
          </w:rPr>
          <w:t>Lei Complementar nº 150</w:t>
        </w:r>
      </w:hyperlink>
      <w:r>
        <w:rPr>
          <w:rFonts w:ascii="Arial" w:hAnsi="Arial" w:cs="Arial"/>
          <w:color w:val="777777"/>
          <w:shd w:val="clear" w:color="auto" w:fill="FFFFFF"/>
        </w:rPr>
        <w:t>, de 2015, que regulamentou a</w:t>
      </w:r>
      <w:r>
        <w:rPr>
          <w:rStyle w:val="apple-converted-space"/>
          <w:rFonts w:ascii="Arial" w:hAnsi="Arial" w:cs="Arial"/>
          <w:color w:val="777777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61B23B"/>
            <w:shd w:val="clear" w:color="auto" w:fill="FFFFFF"/>
          </w:rPr>
          <w:t>Emenda Constitucional n° 72</w:t>
        </w:r>
      </w:hyperlink>
      <w:r>
        <w:rPr>
          <w:rFonts w:ascii="Arial" w:hAnsi="Arial" w:cs="Arial"/>
          <w:color w:val="777777"/>
          <w:shd w:val="clear" w:color="auto" w:fill="FFFFFF"/>
        </w:rPr>
        <w:t>, conhecida como a</w:t>
      </w:r>
      <w:r>
        <w:rPr>
          <w:rStyle w:val="apple-converted-space"/>
          <w:rFonts w:ascii="Arial" w:hAnsi="Arial" w:cs="Arial"/>
          <w:color w:val="777777"/>
          <w:shd w:val="clear" w:color="auto" w:fill="FFFFFF"/>
        </w:rPr>
        <w:t> </w:t>
      </w:r>
      <w:hyperlink r:id="rId8" w:history="1">
        <w:r>
          <w:rPr>
            <w:rStyle w:val="Forte"/>
            <w:rFonts w:ascii="Arial" w:hAnsi="Arial" w:cs="Arial"/>
            <w:color w:val="61B23B"/>
            <w:shd w:val="clear" w:color="auto" w:fill="FFFFFF"/>
          </w:rPr>
          <w:t>PEC das Domésticas</w:t>
        </w:r>
      </w:hyperlink>
      <w:r>
        <w:rPr>
          <w:rFonts w:ascii="Arial" w:hAnsi="Arial" w:cs="Arial"/>
          <w:color w:val="777777"/>
          <w:shd w:val="clear" w:color="auto" w:fill="FFFFFF"/>
        </w:rPr>
        <w:t>, foi extendido aos direitos da empregada doméstica e dos demais trabalhadores registrados com</w:t>
      </w:r>
      <w:r>
        <w:rPr>
          <w:rStyle w:val="apple-converted-space"/>
          <w:rFonts w:ascii="Arial" w:hAnsi="Arial" w:cs="Arial"/>
          <w:color w:val="777777"/>
          <w:shd w:val="clear" w:color="auto" w:fill="FFFFFF"/>
        </w:rPr>
        <w:t> </w:t>
      </w:r>
      <w:hyperlink r:id="rId9" w:history="1">
        <w:r>
          <w:rPr>
            <w:rStyle w:val="Hyperlink"/>
            <w:rFonts w:ascii="Arial" w:hAnsi="Arial" w:cs="Arial"/>
            <w:color w:val="61B23B"/>
            <w:shd w:val="clear" w:color="auto" w:fill="FFFFFF"/>
          </w:rPr>
          <w:t>carteira assinada</w:t>
        </w:r>
      </w:hyperlink>
      <w:r>
        <w:rPr>
          <w:rStyle w:val="apple-converted-space"/>
          <w:rFonts w:ascii="Arial" w:hAnsi="Arial" w:cs="Arial"/>
          <w:color w:val="777777"/>
          <w:shd w:val="clear" w:color="auto" w:fill="FFFFFF"/>
        </w:rPr>
        <w:t> </w:t>
      </w:r>
      <w:r>
        <w:rPr>
          <w:rFonts w:ascii="Arial" w:hAnsi="Arial" w:cs="Arial"/>
          <w:color w:val="777777"/>
          <w:shd w:val="clear" w:color="auto" w:fill="FFFFFF"/>
        </w:rPr>
        <w:t>em regime CLT.</w:t>
      </w: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A37D7E" w:rsidRDefault="00A37D7E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EMPREGADO DOMESTICO</w:t>
      </w:r>
      <w:r w:rsidR="000C6F07">
        <w:rPr>
          <w:rFonts w:ascii="Arial" w:eastAsia="Times New Roman" w:hAnsi="Arial" w:cs="Arial"/>
          <w:b/>
          <w:color w:val="000000"/>
          <w:lang w:eastAsia="pt-BR"/>
        </w:rPr>
        <w:t xml:space="preserve"> , COMO MOTIVAR AS PESSOAS QUE VIVEM NA ILEGALIDADE A SI FORMALIZAR O EMPREGADO DOMESTICO?</w:t>
      </w:r>
    </w:p>
    <w:p w:rsidR="000C6F07" w:rsidRDefault="000C6F07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QUAIS AS POSSIVEIS SANCAOES QUE AS PESSOAS PODEM SOFRER SI NÃO REGULARIZAR AS SITUACOES DAS EMPREGADAS DOMESTICAS?</w:t>
      </w:r>
    </w:p>
    <w:p w:rsidR="00247695" w:rsidRDefault="00247695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FALAR SOBRE CAGED;</w:t>
      </w:r>
      <w:bookmarkStart w:id="0" w:name="_GoBack"/>
      <w:bookmarkEnd w:id="0"/>
    </w:p>
    <w:p w:rsidR="000C6F07" w:rsidRDefault="000C6F07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0C6F07" w:rsidRDefault="000C6F07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0C6F07" w:rsidRDefault="000C6F07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F13AC7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FALAR PRIMEIRO DO PROBLEMA DO TRABALHO INFORMAL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F2E86" w:rsidRDefault="007F2E86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7D549F" w:rsidRP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7D549F">
        <w:rPr>
          <w:rFonts w:ascii="Arial" w:eastAsia="Times New Roman" w:hAnsi="Arial" w:cs="Arial"/>
          <w:b/>
          <w:color w:val="000000"/>
          <w:lang w:eastAsia="pt-BR"/>
        </w:rPr>
        <w:t>Considerações Finais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objetivo deste Estágio foi de conhecer melhor a Contabilidade Comercial na</w:t>
      </w:r>
    </w:p>
    <w:p w:rsidR="007D549F" w:rsidRDefault="007D549F" w:rsidP="000850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pratica, sendo uma área ampla que abrange desde a </w:t>
      </w:r>
      <w:r w:rsidR="00085033">
        <w:rPr>
          <w:rFonts w:ascii="Arial" w:eastAsia="Times New Roman" w:hAnsi="Arial" w:cs="Arial"/>
          <w:color w:val="000000"/>
          <w:lang w:eastAsia="pt-BR"/>
        </w:rPr>
        <w:t>contratação de um funcionário ao desligamento do mesmo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Dentro dos aspectos positivos, é que a rapidez com que a tecnologia e o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conhecimento   transformam   nossas   vidas,   exige   de   nós   alterações   em   nossos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comportamentos e costumes frente a descoberta e mudanças no convívio social,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atualizando constantemente  nosso  conhecimento  nos  principais  setores  contábil,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pessoal e fiscal, em todos os momentos, com preparação para enfrentar os desafios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 realidade.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Hoje   podemos  confrontar   nosso   conhecimento   teórico   com   a pratica   que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iremos nos deparar futuramente no mercado de trabalho.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Podemos concluir que, um contador deve entender de todos os setores da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contabilidade para poder auxiliar melhor não só os seus clientes como também os</w:t>
      </w:r>
    </w:p>
    <w:p w:rsidR="007D549F" w:rsidRDefault="007D549F" w:rsidP="007D54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seus parceiros de trabalho, bem como das praticas e cultura cientificas contábeis,</w:t>
      </w:r>
    </w:p>
    <w:p w:rsidR="007D549F" w:rsidRDefault="007D549F" w:rsidP="007D549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D4050"/>
          <w:lang w:eastAsia="pt-BR"/>
        </w:rPr>
      </w:pP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tenha   noções   de   direito,   conheça   a   psicologia   social,   de   relações   publicas   e</w:t>
      </w:r>
    </w:p>
    <w:p w:rsidR="007D549F" w:rsidRDefault="007D549F" w:rsidP="007D549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interação   social,   para   lidar   com   os   empresários   e   todos   que   constituem   as</w:t>
      </w:r>
    </w:p>
    <w:p w:rsidR="007D549F" w:rsidRDefault="007D549F" w:rsidP="007D54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entidades, e mudar a imagem do contador guarda livros</w:t>
      </w:r>
    </w:p>
    <w:p w:rsidR="007D549F" w:rsidRDefault="007D549F" w:rsidP="007D549F">
      <w:pPr>
        <w:rPr>
          <w:rFonts w:ascii="Arial" w:hAnsi="Arial" w:cs="Arial"/>
        </w:rPr>
      </w:pPr>
    </w:p>
    <w:p w:rsidR="004174E5" w:rsidRDefault="004174E5"/>
    <w:sectPr w:rsidR="0041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9C9"/>
    <w:multiLevelType w:val="multilevel"/>
    <w:tmpl w:val="093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6346"/>
    <w:multiLevelType w:val="multilevel"/>
    <w:tmpl w:val="A54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A5721"/>
    <w:multiLevelType w:val="multilevel"/>
    <w:tmpl w:val="C32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88654E"/>
    <w:multiLevelType w:val="multilevel"/>
    <w:tmpl w:val="6CA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9F"/>
    <w:rsid w:val="00085033"/>
    <w:rsid w:val="000C6F07"/>
    <w:rsid w:val="001E6212"/>
    <w:rsid w:val="00247695"/>
    <w:rsid w:val="00362722"/>
    <w:rsid w:val="003F60C6"/>
    <w:rsid w:val="004174E5"/>
    <w:rsid w:val="004F3C06"/>
    <w:rsid w:val="004F6B7F"/>
    <w:rsid w:val="00562E62"/>
    <w:rsid w:val="00612A8F"/>
    <w:rsid w:val="006E1DC6"/>
    <w:rsid w:val="007D549F"/>
    <w:rsid w:val="007E381A"/>
    <w:rsid w:val="007F2E86"/>
    <w:rsid w:val="008052A8"/>
    <w:rsid w:val="008F6E0A"/>
    <w:rsid w:val="00940AC4"/>
    <w:rsid w:val="00A37D7E"/>
    <w:rsid w:val="00EE712E"/>
    <w:rsid w:val="00F13AC7"/>
    <w:rsid w:val="00F57C1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5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4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D549F"/>
    <w:rPr>
      <w:color w:val="0000FF" w:themeColor="hyperlink"/>
      <w:u w:val="single"/>
    </w:rPr>
  </w:style>
  <w:style w:type="character" w:customStyle="1" w:styleId="a">
    <w:name w:val="_"/>
    <w:basedOn w:val="Fontepargpadro"/>
    <w:rsid w:val="00362722"/>
  </w:style>
  <w:style w:type="character" w:customStyle="1" w:styleId="ff2">
    <w:name w:val="ff2"/>
    <w:basedOn w:val="Fontepargpadro"/>
    <w:rsid w:val="00362722"/>
  </w:style>
  <w:style w:type="character" w:customStyle="1" w:styleId="fs3">
    <w:name w:val="fs3"/>
    <w:basedOn w:val="Fontepargpadro"/>
    <w:rsid w:val="00362722"/>
  </w:style>
  <w:style w:type="character" w:customStyle="1" w:styleId="ff1">
    <w:name w:val="ff1"/>
    <w:basedOn w:val="Fontepargpadro"/>
    <w:rsid w:val="00362722"/>
  </w:style>
  <w:style w:type="character" w:customStyle="1" w:styleId="apple-converted-space">
    <w:name w:val="apple-converted-space"/>
    <w:basedOn w:val="Fontepargpadro"/>
    <w:rsid w:val="007F2E86"/>
  </w:style>
  <w:style w:type="character" w:styleId="Forte">
    <w:name w:val="Strong"/>
    <w:basedOn w:val="Fontepargpadro"/>
    <w:uiPriority w:val="22"/>
    <w:qFormat/>
    <w:rsid w:val="007F2E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5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4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D549F"/>
    <w:rPr>
      <w:color w:val="0000FF" w:themeColor="hyperlink"/>
      <w:u w:val="single"/>
    </w:rPr>
  </w:style>
  <w:style w:type="character" w:customStyle="1" w:styleId="a">
    <w:name w:val="_"/>
    <w:basedOn w:val="Fontepargpadro"/>
    <w:rsid w:val="00362722"/>
  </w:style>
  <w:style w:type="character" w:customStyle="1" w:styleId="ff2">
    <w:name w:val="ff2"/>
    <w:basedOn w:val="Fontepargpadro"/>
    <w:rsid w:val="00362722"/>
  </w:style>
  <w:style w:type="character" w:customStyle="1" w:styleId="fs3">
    <w:name w:val="fs3"/>
    <w:basedOn w:val="Fontepargpadro"/>
    <w:rsid w:val="00362722"/>
  </w:style>
  <w:style w:type="character" w:customStyle="1" w:styleId="ff1">
    <w:name w:val="ff1"/>
    <w:basedOn w:val="Fontepargpadro"/>
    <w:rsid w:val="00362722"/>
  </w:style>
  <w:style w:type="character" w:customStyle="1" w:styleId="apple-converted-space">
    <w:name w:val="apple-converted-space"/>
    <w:basedOn w:val="Fontepargpadro"/>
    <w:rsid w:val="007F2E86"/>
  </w:style>
  <w:style w:type="character" w:styleId="Forte">
    <w:name w:val="Strong"/>
    <w:basedOn w:val="Fontepargpadro"/>
    <w:uiPriority w:val="22"/>
    <w:qFormat/>
    <w:rsid w:val="007F2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8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0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8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1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8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9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9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0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4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9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47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0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0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5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6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3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0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8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2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0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69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24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3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9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3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4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9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5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44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89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1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4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8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88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1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4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43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01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12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2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0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0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6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1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4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0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2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5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8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4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2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55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8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00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1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91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14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9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4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492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7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9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8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67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00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03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9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09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3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3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3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9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5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6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0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0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6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10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2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3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7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7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72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88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75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3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76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54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47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15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31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6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79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96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52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9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7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4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2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4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4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1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5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91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5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0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2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7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3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8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18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9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5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5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2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5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4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62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6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8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9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0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3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8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55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4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33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0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29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9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4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987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3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29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39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1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4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383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6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6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4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2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8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2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23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7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99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4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0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17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5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26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2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60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67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1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8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8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71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7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9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lar.com.br/esoci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lanalto.gov.br/ccivil_03/constituicao/emendas/emc/emc7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leis/LCP/Lcp150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lar.com.br/carteira-de-trabaho-de-domestica/preencher-carteira-de-trabalho-para-admissao-da-empregada-domestic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4316</Words>
  <Characters>23310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  </dc:creator>
  <cp:keywords/>
  <dc:description/>
  <cp:lastModifiedBy>Junior   </cp:lastModifiedBy>
  <cp:revision>10</cp:revision>
  <dcterms:created xsi:type="dcterms:W3CDTF">2016-11-22T19:02:00Z</dcterms:created>
  <dcterms:modified xsi:type="dcterms:W3CDTF">2017-03-20T14:20:00Z</dcterms:modified>
</cp:coreProperties>
</file>