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F9" w:rsidRPr="00D206F9" w:rsidRDefault="00D206F9" w:rsidP="00D206F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206F9">
        <w:rPr>
          <w:rFonts w:ascii="Arial" w:eastAsia="Times New Roman" w:hAnsi="Arial" w:cs="Arial"/>
          <w:color w:val="333333"/>
          <w:sz w:val="33"/>
          <w:szCs w:val="33"/>
        </w:rPr>
        <w:t>Evaluation Rules</w:t>
      </w:r>
    </w:p>
    <w:p w:rsidR="00D206F9" w:rsidRPr="00D206F9" w:rsidRDefault="00D206F9" w:rsidP="00D206F9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Call by value: evaluates the function arguments before calling the function</w:t>
      </w:r>
    </w:p>
    <w:p w:rsidR="00D206F9" w:rsidRPr="00D206F9" w:rsidRDefault="00D206F9" w:rsidP="00D206F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Call by name: evaluates the function first, and then evaluates the arguments if need be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example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evaluated when called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val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example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evaluated immediately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lazy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val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example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evaluated once when needed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square(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x: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Double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call by value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square(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x: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Double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call by name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myFct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bindings: </w:t>
      </w:r>
      <w:proofErr w:type="spellStart"/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proofErr w:type="spellEnd"/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*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{ ... }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bindings is a sequence of </w:t>
      </w:r>
      <w:proofErr w:type="spellStart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int</w:t>
      </w:r>
      <w:proofErr w:type="spellEnd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, containing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  </w:t>
      </w:r>
      <w:proofErr w:type="gramStart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a varying # of arguments</w:t>
      </w:r>
      <w:proofErr w:type="gramEnd"/>
    </w:p>
    <w:p w:rsidR="002B7EF4" w:rsidRDefault="002B7EF4"/>
    <w:p w:rsidR="00D206F9" w:rsidRDefault="00D206F9"/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Higher order functions</w:t>
      </w:r>
    </w:p>
    <w:p w:rsidR="00D206F9" w:rsidRP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These are functions that take a function as a parameter or return functions.</w:t>
      </w:r>
    </w:p>
    <w:p w:rsidR="00D206F9" w:rsidRDefault="00D206F9" w:rsidP="00D206F9">
      <w:r>
        <w:t xml:space="preserve">// </w:t>
      </w:r>
      <w:proofErr w:type="gramStart"/>
      <w:r>
        <w:t>sum(</w:t>
      </w:r>
      <w:proofErr w:type="gramEnd"/>
      <w:r>
        <w:t xml:space="preserve">) returns a function that takes two integers and returns an integer  </w:t>
      </w:r>
    </w:p>
    <w:p w:rsidR="00D206F9" w:rsidRDefault="00D206F9" w:rsidP="00D206F9">
      <w:r>
        <w:t xml:space="preserve">def </w:t>
      </w:r>
      <w:proofErr w:type="gramStart"/>
      <w:r>
        <w:t>sum(</w:t>
      </w:r>
      <w:proofErr w:type="gramEnd"/>
      <w:r>
        <w:t xml:space="preserve">f: </w:t>
      </w:r>
      <w:proofErr w:type="spellStart"/>
      <w:r>
        <w:t>Int</w:t>
      </w:r>
      <w:proofErr w:type="spellEnd"/>
      <w:r>
        <w:t xml:space="preserve"> =&gt; </w:t>
      </w:r>
      <w:proofErr w:type="spellStart"/>
      <w:r>
        <w:t>Int</w:t>
      </w:r>
      <w:proofErr w:type="spellEnd"/>
      <w:r>
        <w:t>):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= {  </w:t>
      </w:r>
    </w:p>
    <w:p w:rsidR="00D206F9" w:rsidRDefault="00D206F9" w:rsidP="00D206F9">
      <w:r>
        <w:t xml:space="preserve">  def </w:t>
      </w:r>
      <w:proofErr w:type="spellStart"/>
      <w:proofErr w:type="gramStart"/>
      <w:r>
        <w:t>sumf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{...}  </w:t>
      </w:r>
    </w:p>
    <w:p w:rsidR="00D206F9" w:rsidRDefault="00D206F9" w:rsidP="00D206F9">
      <w:r>
        <w:t xml:space="preserve">  </w:t>
      </w:r>
      <w:proofErr w:type="spellStart"/>
      <w:r>
        <w:t>sumf</w:t>
      </w:r>
      <w:proofErr w:type="spellEnd"/>
      <w:r>
        <w:t xml:space="preserve">  </w:t>
      </w:r>
    </w:p>
    <w:p w:rsidR="00D206F9" w:rsidRDefault="00D206F9" w:rsidP="00D206F9">
      <w:r>
        <w:t xml:space="preserve">} </w:t>
      </w:r>
    </w:p>
    <w:p w:rsidR="00D206F9" w:rsidRDefault="00D206F9" w:rsidP="00D206F9"/>
    <w:p w:rsidR="00D206F9" w:rsidRDefault="00D206F9" w:rsidP="00D206F9">
      <w:r>
        <w:t>// same as above. Its type is (</w:t>
      </w:r>
      <w:proofErr w:type="spellStart"/>
      <w:r>
        <w:t>Int</w:t>
      </w:r>
      <w:proofErr w:type="spellEnd"/>
      <w:r>
        <w:t xml:space="preserve"> =&gt; </w:t>
      </w:r>
      <w:proofErr w:type="spellStart"/>
      <w:r>
        <w:t>Int</w:t>
      </w:r>
      <w:proofErr w:type="spellEnd"/>
      <w:r>
        <w:t>) =&gt;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  <w:r>
        <w:t xml:space="preserve">  </w:t>
      </w:r>
    </w:p>
    <w:p w:rsidR="00D206F9" w:rsidRDefault="00D206F9" w:rsidP="00D206F9">
      <w:r>
        <w:t xml:space="preserve">def </w:t>
      </w:r>
      <w:proofErr w:type="gramStart"/>
      <w:r>
        <w:t>sum(</w:t>
      </w:r>
      <w:proofErr w:type="gramEnd"/>
      <w:r>
        <w:t xml:space="preserve">f: </w:t>
      </w:r>
      <w:proofErr w:type="spellStart"/>
      <w:r>
        <w:t>Int</w:t>
      </w:r>
      <w:proofErr w:type="spellEnd"/>
      <w:r>
        <w:t xml:space="preserve"> =&gt; </w:t>
      </w:r>
      <w:proofErr w:type="spellStart"/>
      <w:r>
        <w:t>Int</w:t>
      </w:r>
      <w:proofErr w:type="spellEnd"/>
      <w:r>
        <w:t xml:space="preserve">)(a: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 ... } </w:t>
      </w:r>
    </w:p>
    <w:p w:rsidR="00D206F9" w:rsidRDefault="00D206F9" w:rsidP="00D206F9"/>
    <w:p w:rsidR="00D206F9" w:rsidRDefault="00D206F9" w:rsidP="00D206F9">
      <w:r>
        <w:t>// Called like this</w:t>
      </w:r>
    </w:p>
    <w:p w:rsidR="00D206F9" w:rsidRDefault="00D206F9" w:rsidP="00D206F9">
      <w:proofErr w:type="gramStart"/>
      <w:r>
        <w:lastRenderedPageBreak/>
        <w:t>sum(</w:t>
      </w:r>
      <w:proofErr w:type="gramEnd"/>
      <w:r>
        <w:t xml:space="preserve">(x: </w:t>
      </w:r>
      <w:proofErr w:type="spellStart"/>
      <w:r>
        <w:t>Int</w:t>
      </w:r>
      <w:proofErr w:type="spellEnd"/>
      <w:r>
        <w:t xml:space="preserve">) =&gt; x * x * x)          // Anonymous function, i.e. does not have a name  </w:t>
      </w:r>
    </w:p>
    <w:p w:rsidR="00D206F9" w:rsidRDefault="00D206F9" w:rsidP="00D206F9">
      <w:proofErr w:type="gramStart"/>
      <w:r>
        <w:t>sum(</w:t>
      </w:r>
      <w:proofErr w:type="gramEnd"/>
      <w:r>
        <w:t>x =&gt; x * x * x)                 // Same anonymous function with type inferred</w:t>
      </w:r>
    </w:p>
    <w:p w:rsidR="00D206F9" w:rsidRDefault="00D206F9" w:rsidP="00D206F9"/>
    <w:p w:rsidR="00D206F9" w:rsidRDefault="00D206F9" w:rsidP="00D206F9">
      <w:r>
        <w:t xml:space="preserve">def </w:t>
      </w:r>
      <w:proofErr w:type="gramStart"/>
      <w:r>
        <w:t>cube(</w:t>
      </w:r>
      <w:proofErr w:type="gramEnd"/>
      <w:r>
        <w:t xml:space="preserve">x: </w:t>
      </w:r>
      <w:proofErr w:type="spellStart"/>
      <w:r>
        <w:t>Int</w:t>
      </w:r>
      <w:proofErr w:type="spellEnd"/>
      <w:r>
        <w:t xml:space="preserve">) = x * x * x  </w:t>
      </w:r>
    </w:p>
    <w:p w:rsidR="00D206F9" w:rsidRDefault="00D206F9" w:rsidP="00D206F9">
      <w:proofErr w:type="gramStart"/>
      <w:r>
        <w:t>sum(</w:t>
      </w:r>
      <w:proofErr w:type="gramEnd"/>
      <w:r>
        <w:t>x =&gt; x * x * x)(1, 10) // sum of cubes from 1 to 10</w:t>
      </w:r>
    </w:p>
    <w:p w:rsidR="00D206F9" w:rsidRDefault="00D206F9" w:rsidP="00D206F9">
      <w:r>
        <w:t>sum(cube</w:t>
      </w:r>
      <w:proofErr w:type="gramStart"/>
      <w:r>
        <w:t>)(</w:t>
      </w:r>
      <w:proofErr w:type="gramEnd"/>
      <w:r>
        <w:t xml:space="preserve">1, 10)           // same as above     </w:t>
      </w:r>
    </w:p>
    <w:p w:rsidR="00D206F9" w:rsidRDefault="00D206F9" w:rsidP="00D206F9"/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Currying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Converting a function with multiple arguments into a function with a single argument that returns another function.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f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4D4D4C"/>
          <w:sz w:val="18"/>
          <w:szCs w:val="18"/>
        </w:rPr>
        <w:t>b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uncurried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version (type is (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,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) =&gt;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>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f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)(</w:t>
      </w:r>
      <w:r>
        <w:rPr>
          <w:rStyle w:val="aceidentifier"/>
          <w:rFonts w:ascii="Consolas" w:hAnsi="Consolas"/>
          <w:color w:val="4D4D4C"/>
          <w:sz w:val="18"/>
          <w:szCs w:val="18"/>
        </w:rPr>
        <w:t>b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curried version (type is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=&gt;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=&gt;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Int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>)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Classes</w:t>
      </w:r>
    </w:p>
    <w:p w:rsidR="00D206F9" w:rsidRDefault="00D206F9" w:rsidP="00D206F9">
      <w:r>
        <w:t xml:space="preserve">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 xml:space="preserve">) {           // Defines a new type </w:t>
      </w:r>
      <w:proofErr w:type="spellStart"/>
      <w:r>
        <w:t>MyClass</w:t>
      </w:r>
      <w:proofErr w:type="spellEnd"/>
      <w:r>
        <w:t xml:space="preserve"> with a constructor  </w:t>
      </w:r>
    </w:p>
    <w:p w:rsidR="00D206F9" w:rsidRDefault="00D206F9" w:rsidP="00D206F9">
      <w:r>
        <w:t xml:space="preserve">  </w:t>
      </w:r>
      <w:proofErr w:type="gramStart"/>
      <w:r>
        <w:t>require(</w:t>
      </w:r>
      <w:proofErr w:type="gramEnd"/>
      <w:r>
        <w:t xml:space="preserve">y &gt; 0, "y must be positive")    // precondition, triggering an </w:t>
      </w:r>
      <w:proofErr w:type="spellStart"/>
      <w:r>
        <w:t>IllegalArgumentException</w:t>
      </w:r>
      <w:proofErr w:type="spellEnd"/>
      <w:r>
        <w:t xml:space="preserve"> if not met  </w:t>
      </w:r>
    </w:p>
    <w:p w:rsidR="00D206F9" w:rsidRDefault="00D206F9" w:rsidP="00D206F9">
      <w:r>
        <w:t xml:space="preserve">  def this (x: </w:t>
      </w:r>
      <w:proofErr w:type="spellStart"/>
      <w:r>
        <w:t>Int</w:t>
      </w:r>
      <w:proofErr w:type="spellEnd"/>
      <w:r>
        <w:t xml:space="preserve">) = </w:t>
      </w:r>
      <w:proofErr w:type="gramStart"/>
      <w:r>
        <w:t>{ ...</w:t>
      </w:r>
      <w:proofErr w:type="gramEnd"/>
      <w:r>
        <w:t xml:space="preserve"> }             // auxiliary constructor   </w:t>
      </w:r>
    </w:p>
    <w:p w:rsidR="00D206F9" w:rsidRDefault="00D206F9" w:rsidP="00D206F9">
      <w:r>
        <w:t xml:space="preserve">  def nb1 = x                             // public method computed every time it is called  </w:t>
      </w:r>
    </w:p>
    <w:p w:rsidR="00D206F9" w:rsidRDefault="00D206F9" w:rsidP="00D206F9">
      <w:r>
        <w:t xml:space="preserve">  def nb2 = y  </w:t>
      </w:r>
    </w:p>
    <w:p w:rsidR="00D206F9" w:rsidRDefault="00D206F9" w:rsidP="00D206F9">
      <w:r>
        <w:t xml:space="preserve">  private def </w:t>
      </w:r>
      <w:proofErr w:type="gramStart"/>
      <w:r>
        <w:t>test(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 ... } // private method  </w:t>
      </w:r>
    </w:p>
    <w:p w:rsidR="00D206F9" w:rsidRDefault="00D206F9" w:rsidP="00D206F9">
      <w:r>
        <w:t xml:space="preserve">  </w:t>
      </w:r>
      <w:proofErr w:type="spellStart"/>
      <w:r>
        <w:t>val</w:t>
      </w:r>
      <w:proofErr w:type="spellEnd"/>
      <w:r>
        <w:t xml:space="preserve"> nb3 = x + y                         // computed only once  </w:t>
      </w:r>
    </w:p>
    <w:p w:rsidR="00D206F9" w:rsidRDefault="00D206F9" w:rsidP="00D206F9">
      <w:r>
        <w:t xml:space="preserve">  override def </w:t>
      </w:r>
      <w:proofErr w:type="spellStart"/>
      <w:r>
        <w:t>toString</w:t>
      </w:r>
      <w:proofErr w:type="spellEnd"/>
      <w:r>
        <w:t xml:space="preserve"> =                 // overridden method  </w:t>
      </w:r>
    </w:p>
    <w:p w:rsidR="00D206F9" w:rsidRDefault="00D206F9" w:rsidP="00D206F9">
      <w:r>
        <w:t xml:space="preserve">      member1 + ", " + member2 </w:t>
      </w:r>
    </w:p>
    <w:p w:rsidR="00D206F9" w:rsidRDefault="00D206F9" w:rsidP="00D206F9">
      <w:r>
        <w:t xml:space="preserve">  }</w:t>
      </w:r>
    </w:p>
    <w:p w:rsidR="00D206F9" w:rsidRDefault="00D206F9" w:rsidP="00D206F9"/>
    <w:p w:rsidR="00D206F9" w:rsidRDefault="00D206F9" w:rsidP="00D206F9">
      <w:r>
        <w:t xml:space="preserve">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1, 2) // creates a new object of type</w:t>
      </w:r>
    </w:p>
    <w:p w:rsidR="00D206F9" w:rsidRDefault="00D206F9" w:rsidP="00D206F9"/>
    <w:p w:rsidR="00D206F9" w:rsidRDefault="00D206F9" w:rsidP="00D206F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lastRenderedPageBreak/>
        <w:t xml:space="preserve">this references the current object, assert(&lt;condition&gt;) issues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AssertionError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if condition is not met. See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scala.Predef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for require, assume and assert.</w:t>
      </w:r>
    </w:p>
    <w:p w:rsidR="00D206F9" w:rsidRDefault="00D206F9" w:rsidP="00D206F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Operators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myObject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myMethod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 is the same as calling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myObject.myMethod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(1)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Operator (i.e. function) names can be alphanumeric, symbolic (e.g. x1, *,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+?%</w:t>
      </w:r>
      <w:proofErr w:type="gramEnd"/>
      <w:r>
        <w:rPr>
          <w:rFonts w:ascii="Arial" w:hAnsi="Arial" w:cs="Arial"/>
          <w:color w:val="333333"/>
          <w:sz w:val="21"/>
          <w:szCs w:val="21"/>
        </w:rPr>
        <w:t>&amp;, vector_++, counter_=)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precedence of an operator is determined by its first character, with the following increasing order of priority: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(all letters)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|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^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&amp;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&lt; &gt;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= !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+ -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* / %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(all other special characters)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associativity of an operator is determined by its last character: Right-associative if ending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with :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Left-associative otherwise.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that assignment operators have lowest precedence. (Read Scala Language Specification 2.9 sections 6.12.3, 6.12.4 for more info)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Class hierarchies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lastRenderedPageBreak/>
        <w:t>abstract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TopLevel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 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abstract class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method1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 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abstract method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method2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Level1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extends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TopLevel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method1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override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method2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TopLevel's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method2 needs to be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    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explicitly overridden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object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MyObject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extends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TopLevel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defines a singleton object. No other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  </w:t>
      </w:r>
      <w:r>
        <w:rPr>
          <w:rStyle w:val="acecomment"/>
          <w:rFonts w:ascii="Consolas" w:hAnsi="Consolas"/>
          <w:color w:val="8E908C"/>
          <w:sz w:val="18"/>
          <w:szCs w:val="18"/>
        </w:rPr>
        <w:t>instance can be created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 create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runnable application in Scala: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object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Hello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main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args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Array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support"/>
          <w:rFonts w:ascii="Consolas" w:hAnsi="Consolas"/>
          <w:color w:val="4271AE"/>
          <w:sz w:val="18"/>
          <w:szCs w:val="18"/>
        </w:rPr>
        <w:t>String</w:t>
      </w:r>
      <w:r>
        <w:rPr>
          <w:rStyle w:val="aceparen"/>
          <w:rFonts w:ascii="Consolas" w:hAnsi="Consolas"/>
          <w:color w:val="4D4D4C"/>
          <w:sz w:val="18"/>
          <w:szCs w:val="18"/>
        </w:rPr>
        <w:t>])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8959A8"/>
          <w:sz w:val="18"/>
          <w:szCs w:val="18"/>
        </w:rPr>
        <w:t>println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"Hello world"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or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object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Hello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extends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App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Style w:val="acekeyword"/>
          <w:rFonts w:ascii="Consolas" w:hAnsi="Consolas"/>
          <w:color w:val="8959A8"/>
          <w:sz w:val="18"/>
          <w:szCs w:val="18"/>
        </w:rPr>
        <w:t>println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718C00"/>
          <w:sz w:val="18"/>
          <w:szCs w:val="18"/>
        </w:rPr>
        <w:t>"Hello World"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Class Organization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Classes and objects are organized in packages (package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myPackage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They can be referenced through import statements (import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myPackage.MyClass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, import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myPackage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._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, import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myPackage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.{MyClass1, MyClass2}, import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myPackage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.{MyClass1 =&gt; A})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They can also be directly referenced in the code with the fully qualified name (new myPackage.MyClass1)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All members of packages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scala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java.lang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as well as all members of the object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scala.Predef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are automatically imported.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Traits are similar to Java interfaces, except they can have non-abstract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members:trait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Planar { ... } class Square extends Shape with Planar</w:t>
      </w:r>
    </w:p>
    <w:p w:rsidR="00D206F9" w:rsidRPr="00D206F9" w:rsidRDefault="00D206F9" w:rsidP="00D206F9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General object hierarchy: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- 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scala.Any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base type of all types. Has methods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hashCode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and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toString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that can be overridden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- 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scala.AnyVal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base type of all primitive types. (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scala.Double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scala.Float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, etc.)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- 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scala.AnyRef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base type of all reference types. (alias of 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java.lang</w:t>
      </w:r>
      <w:proofErr w:type="gramEnd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.Object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supertype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of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java.lang.String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scala.List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, any user-defined class)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- </w:t>
      </w:r>
      <w:proofErr w:type="spellStart"/>
      <w:proofErr w:type="gram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scala.Null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is a subtype of any </w:t>
      </w:r>
      <w:proofErr w:type="spellStart"/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scala.AnyRef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 (null is the only instance of type </w:t>
      </w:r>
      <w:r w:rsidRPr="00D206F9">
        <w:rPr>
          <w:rFonts w:ascii="Arial" w:eastAsia="Times New Roman" w:hAnsi="Arial" w:cs="Arial"/>
          <w:b/>
          <w:bCs/>
          <w:color w:val="333333"/>
          <w:sz w:val="21"/>
          <w:szCs w:val="21"/>
        </w:rPr>
        <w:t>Null</w:t>
      </w: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), and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scala.Nothing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is a subtype of any other type without any instance.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Type Parameters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Similar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C++ templates or Java generics. These can apply to classes, traits or functions.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MyClass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](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arg1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new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MyClass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](</w:t>
      </w:r>
      <w:proofErr w:type="gramEnd"/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new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MyClass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 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the type is being inferred, i.e. determined based on the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  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value arguments  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possible to restrict the type being used, e.g.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myFct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TopLevel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](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arg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T must derive from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TopLevel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or 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  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be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TopLevel</w:t>
      </w:r>
      <w:proofErr w:type="spellEnd"/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myFct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&gt;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Level1</w:t>
      </w:r>
      <w:r>
        <w:rPr>
          <w:rStyle w:val="aceparen"/>
          <w:rFonts w:ascii="Consolas" w:hAnsi="Consolas"/>
          <w:color w:val="4D4D4C"/>
          <w:sz w:val="18"/>
          <w:szCs w:val="18"/>
        </w:rPr>
        <w:t>](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arg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 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T must be a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supertype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of Level1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myFct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&gt;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Level1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Top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Level</w:t>
      </w:r>
      <w:r>
        <w:rPr>
          <w:rStyle w:val="aceparen"/>
          <w:rFonts w:ascii="Consolas" w:hAnsi="Consolas"/>
          <w:color w:val="4D4D4C"/>
          <w:sz w:val="18"/>
          <w:szCs w:val="18"/>
        </w:rPr>
        <w:t>](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arg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Variance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Given A &lt;: B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If C[A] &lt;: C[B], C is covariant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C[A] &gt;: C[B], C is contravariant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Otherwise C is nonvariant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>// C is covariant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keyword"/>
          <w:rFonts w:ascii="Consolas" w:hAnsi="Consolas"/>
          <w:color w:val="3E999F"/>
          <w:sz w:val="18"/>
          <w:szCs w:val="18"/>
        </w:rPr>
        <w:t>-</w:t>
      </w:r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r>
        <w:rPr>
          <w:rFonts w:ascii="Consolas" w:hAnsi="Consolas"/>
          <w:color w:val="4D4D4C"/>
          <w:sz w:val="18"/>
          <w:szCs w:val="18"/>
        </w:rPr>
        <w:t xml:space="preserve"> ...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>// C is contravariant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  <w:proofErr w:type="gramEnd"/>
      <w:r>
        <w:rPr>
          <w:rFonts w:ascii="Consolas" w:hAnsi="Consolas"/>
          <w:color w:val="4D4D4C"/>
          <w:sz w:val="18"/>
          <w:szCs w:val="18"/>
        </w:rPr>
        <w:t xml:space="preserve"> ...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>// C is nonvariant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a function, if A2 &lt;: A1 and B1 &lt;: B2, then A1 =&gt; B1 &lt;: A2 =&gt; B2.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Functions must be contravariant in their argument types and covariant in their result types, e.g.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trait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Function1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keyword"/>
          <w:rFonts w:ascii="Consolas" w:hAnsi="Consolas"/>
          <w:color w:val="3E999F"/>
          <w:sz w:val="18"/>
          <w:szCs w:val="18"/>
        </w:rPr>
        <w:t>-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Fonts w:ascii="Consolas" w:hAnsi="Consolas"/>
          <w:color w:val="4D4D4C"/>
          <w:sz w:val="18"/>
          <w:szCs w:val="18"/>
        </w:rPr>
        <w:t xml:space="preserve">,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Style w:val="aceidentifier"/>
          <w:rFonts w:ascii="Consolas" w:hAnsi="Consolas"/>
          <w:color w:val="4D4D4C"/>
          <w:sz w:val="18"/>
          <w:szCs w:val="18"/>
        </w:rPr>
        <w:t>U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apply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U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 xml:space="preserve">// Variance check is OK because </w:t>
      </w:r>
      <w:proofErr w:type="spellStart"/>
      <w:r>
        <w:rPr>
          <w:rStyle w:val="acecomment"/>
          <w:rFonts w:ascii="Consolas" w:hAnsi="Consolas"/>
          <w:color w:val="8E908C"/>
          <w:sz w:val="18"/>
          <w:szCs w:val="18"/>
        </w:rPr>
        <w:t>T</w:t>
      </w:r>
      <w:proofErr w:type="spellEnd"/>
      <w:r>
        <w:rPr>
          <w:rStyle w:val="acecomment"/>
          <w:rFonts w:ascii="Consolas" w:hAnsi="Consolas"/>
          <w:color w:val="8E908C"/>
          <w:sz w:val="18"/>
          <w:szCs w:val="18"/>
        </w:rPr>
        <w:t xml:space="preserve"> is contravariant and U is covariant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class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Array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update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8E908C"/>
          <w:sz w:val="18"/>
          <w:szCs w:val="18"/>
        </w:rPr>
        <w:t>// variance checks fails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out more about variance 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lecture 4.4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Pattern Matching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Pattern matching is used for decomposing data structures: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unknownObject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match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{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MyClass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(n)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MyClass2(a, b)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Here are a few example patterns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(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someList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List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[T])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match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{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Nil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   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empty list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x :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Nil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list with only one element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List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(x)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same as above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x :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xs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a list with at least one element. x is bound to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    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the head,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     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</w:t>
      </w:r>
      <w:proofErr w:type="spellStart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xs</w:t>
      </w:r>
      <w:proofErr w:type="spellEnd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 to the tail. </w:t>
      </w:r>
      <w:proofErr w:type="spellStart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xs</w:t>
      </w:r>
      <w:proofErr w:type="spellEnd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 could be Nil or some other list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                             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.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: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::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cs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lists that starts with 1 and then 2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(x, y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) :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ps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a list where the head element is a pair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case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_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=&gt;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...         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// default case if none of the above matches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The last example shows that every pattern consists of sub-patterns: it only matches lists with at least one element, where that element is a pair. x and y are again patterns that could match only specific types.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Options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Pattern matching can also be used for Option values. Some functions (like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Map.get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return a value of type Option[T] which is either a value of type Some[T] or the value None: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keyword"/>
          <w:rFonts w:ascii="Consolas" w:hAnsi="Consolas"/>
          <w:color w:val="8959A8"/>
          <w:sz w:val="18"/>
          <w:szCs w:val="18"/>
        </w:rPr>
        <w:t>val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myMap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support"/>
          <w:rFonts w:ascii="Consolas" w:hAnsi="Consolas"/>
          <w:color w:val="4271AE"/>
          <w:sz w:val="18"/>
          <w:szCs w:val="18"/>
        </w:rPr>
        <w:t>Map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718C00"/>
          <w:sz w:val="18"/>
          <w:szCs w:val="18"/>
        </w:rPr>
        <w:t>"a"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-&gt;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42</w:t>
      </w:r>
      <w:r>
        <w:rPr>
          <w:rFonts w:ascii="Consolas" w:hAnsi="Consolas"/>
          <w:color w:val="4D4D4C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718C00"/>
          <w:sz w:val="18"/>
          <w:szCs w:val="18"/>
        </w:rPr>
        <w:t>"b"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-&gt;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43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getMapValue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s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String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String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myMap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get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match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8959A8"/>
          <w:sz w:val="18"/>
          <w:szCs w:val="18"/>
        </w:rPr>
        <w:t>case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Some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nb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718C00"/>
          <w:sz w:val="18"/>
          <w:szCs w:val="18"/>
        </w:rPr>
        <w:t>"Value found: "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nb</w:t>
      </w:r>
      <w:proofErr w:type="spellEnd"/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8959A8"/>
          <w:sz w:val="18"/>
          <w:szCs w:val="18"/>
        </w:rPr>
        <w:t>case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None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718C00"/>
          <w:sz w:val="18"/>
          <w:szCs w:val="18"/>
        </w:rPr>
        <w:t>"No value found"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lastRenderedPageBreak/>
        <w:t>getMapValue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"a</w:t>
      </w:r>
      <w:proofErr w:type="gramStart"/>
      <w:r>
        <w:rPr>
          <w:rStyle w:val="acestring"/>
          <w:rFonts w:ascii="Consolas" w:hAnsi="Consolas"/>
          <w:color w:val="718C00"/>
          <w:sz w:val="18"/>
          <w:szCs w:val="18"/>
        </w:rPr>
        <w:t>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8E908C"/>
          <w:sz w:val="18"/>
          <w:szCs w:val="18"/>
        </w:rPr>
        <w:t>/</w:t>
      </w:r>
      <w:proofErr w:type="gramEnd"/>
      <w:r>
        <w:rPr>
          <w:rStyle w:val="acecomment"/>
          <w:rFonts w:ascii="Consolas" w:hAnsi="Consolas"/>
          <w:color w:val="8E908C"/>
          <w:sz w:val="18"/>
          <w:szCs w:val="18"/>
        </w:rPr>
        <w:t>/ "Value found: 42"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getMapValue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"c</w:t>
      </w:r>
      <w:proofErr w:type="gramStart"/>
      <w:r>
        <w:rPr>
          <w:rStyle w:val="acestring"/>
          <w:rFonts w:ascii="Consolas" w:hAnsi="Consolas"/>
          <w:color w:val="718C00"/>
          <w:sz w:val="18"/>
          <w:szCs w:val="18"/>
        </w:rPr>
        <w:t>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8E908C"/>
          <w:sz w:val="18"/>
          <w:szCs w:val="18"/>
        </w:rPr>
        <w:t>/</w:t>
      </w:r>
      <w:proofErr w:type="gramEnd"/>
      <w:r>
        <w:rPr>
          <w:rStyle w:val="acecomment"/>
          <w:rFonts w:ascii="Consolas" w:hAnsi="Consolas"/>
          <w:color w:val="8E908C"/>
          <w:sz w:val="18"/>
          <w:szCs w:val="18"/>
        </w:rPr>
        <w:t>/ "No value found"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Most of the times when you write a pattern match on an option value, the same expression can be written more concisely using combinator methods of the Option class. For example, the function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getMapValue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can be written as follows: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getMapValue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s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String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String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myMap</w:t>
      </w:r>
      <w:r>
        <w:rPr>
          <w:rFonts w:ascii="Consolas" w:hAnsi="Consolas"/>
          <w:color w:val="4D4D4C"/>
          <w:sz w:val="18"/>
          <w:szCs w:val="18"/>
        </w:rPr>
        <w:t>.</w:t>
      </w:r>
      <w:r>
        <w:rPr>
          <w:rStyle w:val="aceidentifier"/>
          <w:rFonts w:ascii="Consolas" w:hAnsi="Consolas"/>
          <w:color w:val="4D4D4C"/>
          <w:sz w:val="18"/>
          <w:szCs w:val="18"/>
        </w:rPr>
        <w:t>get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s</w:t>
      </w:r>
      <w:proofErr w:type="gramStart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>.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map</w:t>
      </w:r>
      <w:proofErr w:type="gram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"Value found: "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_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>.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getOrElse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"No value found"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Pattern Matching in Anonymous Functions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Pattern matches are also used quite often in anonymous functions: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keyword"/>
          <w:rFonts w:ascii="Consolas" w:hAnsi="Consolas"/>
          <w:color w:val="8959A8"/>
          <w:sz w:val="18"/>
          <w:szCs w:val="18"/>
        </w:rPr>
        <w:t>val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pairs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proofErr w:type="gramStart"/>
      <w:r>
        <w:rPr>
          <w:rStyle w:val="acesupport"/>
          <w:rFonts w:ascii="Consolas" w:hAnsi="Consolas"/>
          <w:color w:val="4271AE"/>
          <w:sz w:val="18"/>
          <w:szCs w:val="18"/>
        </w:rPr>
        <w:t>List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upport"/>
          <w:rFonts w:ascii="Consolas" w:hAnsi="Consolas"/>
          <w:color w:val="4271AE"/>
          <w:sz w:val="18"/>
          <w:szCs w:val="18"/>
        </w:rPr>
        <w:t>Char</w:t>
      </w:r>
      <w:r>
        <w:rPr>
          <w:rFonts w:ascii="Consolas" w:hAnsi="Consolas"/>
          <w:color w:val="4D4D4C"/>
          <w:sz w:val="18"/>
          <w:szCs w:val="18"/>
        </w:rPr>
        <w:t xml:space="preserve">,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ymbol"/>
          <w:rFonts w:ascii="Consolas" w:hAnsi="Consolas"/>
          <w:color w:val="4D4D4C"/>
          <w:sz w:val="18"/>
          <w:szCs w:val="18"/>
        </w:rPr>
        <w:t>'a</w:t>
      </w:r>
      <w:r>
        <w:rPr>
          <w:rFonts w:ascii="Consolas" w:hAnsi="Consolas"/>
          <w:color w:val="4D4D4C"/>
          <w:sz w:val="18"/>
          <w:szCs w:val="18"/>
        </w:rPr>
        <w:t xml:space="preserve">', </w:t>
      </w:r>
      <w:r>
        <w:rPr>
          <w:rStyle w:val="aceconstant"/>
          <w:rFonts w:ascii="Consolas" w:hAnsi="Consolas"/>
          <w:color w:val="F5871F"/>
          <w:sz w:val="18"/>
          <w:szCs w:val="18"/>
        </w:rPr>
        <w:t>2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::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ymbol"/>
          <w:rFonts w:ascii="Consolas" w:hAnsi="Consolas"/>
          <w:color w:val="4D4D4C"/>
          <w:sz w:val="18"/>
          <w:szCs w:val="18"/>
        </w:rPr>
        <w:t>'b</w:t>
      </w:r>
      <w:r>
        <w:rPr>
          <w:rFonts w:ascii="Consolas" w:hAnsi="Consolas"/>
          <w:color w:val="4D4D4C"/>
          <w:sz w:val="18"/>
          <w:szCs w:val="18"/>
        </w:rPr>
        <w:t xml:space="preserve">', </w:t>
      </w:r>
      <w:r>
        <w:rPr>
          <w:rStyle w:val="aceconstant"/>
          <w:rFonts w:ascii="Consolas" w:hAnsi="Consolas"/>
          <w:color w:val="F5871F"/>
          <w:sz w:val="18"/>
          <w:szCs w:val="18"/>
        </w:rPr>
        <w:t>3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:: </w:t>
      </w:r>
      <w:r>
        <w:rPr>
          <w:rStyle w:val="acesupport"/>
          <w:rFonts w:ascii="Consolas" w:hAnsi="Consolas"/>
          <w:color w:val="4271AE"/>
          <w:sz w:val="18"/>
          <w:szCs w:val="18"/>
        </w:rPr>
        <w:t>Nil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keyword"/>
          <w:rFonts w:ascii="Consolas" w:hAnsi="Consolas"/>
          <w:color w:val="8959A8"/>
          <w:sz w:val="18"/>
          <w:szCs w:val="18"/>
        </w:rPr>
        <w:t>val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chars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List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support"/>
          <w:rFonts w:ascii="Consolas" w:hAnsi="Consolas"/>
          <w:color w:val="4271AE"/>
          <w:sz w:val="18"/>
          <w:szCs w:val="18"/>
        </w:rPr>
        <w:t>Char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pairs</w:t>
      </w:r>
      <w:r>
        <w:rPr>
          <w:rFonts w:ascii="Consolas" w:hAnsi="Consolas"/>
          <w:color w:val="4D4D4C"/>
          <w:sz w:val="18"/>
          <w:szCs w:val="18"/>
        </w:rPr>
        <w:t>.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map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identifier"/>
          <w:rFonts w:ascii="Consolas" w:hAnsi="Consolas"/>
          <w:color w:val="4D4D4C"/>
          <w:sz w:val="18"/>
          <w:szCs w:val="18"/>
        </w:rPr>
        <w:t>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959A8"/>
          <w:sz w:val="18"/>
          <w:szCs w:val="18"/>
        </w:rPr>
        <w:t>match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case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ch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,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num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ch</w:t>
      </w:r>
      <w:proofErr w:type="spellEnd"/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Instead of p =&gt; p match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{ case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... }, you can simply write {case ...}, so the above example becomes more concise: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proofErr w:type="spellStart"/>
      <w:r>
        <w:rPr>
          <w:rStyle w:val="acekeyword"/>
          <w:rFonts w:ascii="Consolas" w:hAnsi="Consolas"/>
          <w:color w:val="8959A8"/>
          <w:sz w:val="18"/>
          <w:szCs w:val="18"/>
        </w:rPr>
        <w:t>val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chars</w:t>
      </w:r>
      <w:r>
        <w:rPr>
          <w:rFonts w:ascii="Consolas" w:hAnsi="Consolas"/>
          <w:color w:val="4D4D4C"/>
          <w:sz w:val="18"/>
          <w:szCs w:val="18"/>
        </w:rPr>
        <w:t xml:space="preserve">: </w:t>
      </w:r>
      <w:r>
        <w:rPr>
          <w:rStyle w:val="acesupport"/>
          <w:rFonts w:ascii="Consolas" w:hAnsi="Consolas"/>
          <w:color w:val="4271AE"/>
          <w:sz w:val="18"/>
          <w:szCs w:val="18"/>
        </w:rPr>
        <w:t>List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support"/>
          <w:rFonts w:ascii="Consolas" w:hAnsi="Consolas"/>
          <w:color w:val="4271AE"/>
          <w:sz w:val="18"/>
          <w:szCs w:val="18"/>
        </w:rPr>
        <w:t>Char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pairs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{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case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ch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,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num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ch</w:t>
      </w:r>
      <w:proofErr w:type="spellEnd"/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}</w:t>
      </w:r>
    </w:p>
    <w:p w:rsidR="00D206F9" w:rsidRDefault="00D206F9" w:rsidP="00D206F9">
      <w:pPr>
        <w:pStyle w:val="Heading2"/>
        <w:shd w:val="clear" w:color="auto" w:fill="FAFAFA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Collections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Scala defines several collection classes: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Base Classes</w:t>
      </w:r>
    </w:p>
    <w:p w:rsidR="00D206F9" w:rsidRDefault="00D206F9" w:rsidP="00D206F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Iterable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(collections you can iterate on)</w:t>
      </w:r>
    </w:p>
    <w:p w:rsidR="00D206F9" w:rsidRDefault="00D206F9" w:rsidP="00D206F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Seq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(ordered sequences)</w:t>
      </w:r>
    </w:p>
    <w:p w:rsidR="00D206F9" w:rsidRDefault="00D206F9" w:rsidP="00D206F9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Set</w:t>
      </w:r>
    </w:p>
    <w:p w:rsidR="00D206F9" w:rsidRDefault="00D206F9" w:rsidP="00D206F9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 (lookup data structure)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Immutable Collections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List (linked list, provides fast sequential access)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Stream (same as List, except that the tail is evaluated only on demand)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Vector (array-like type, implemented as tree of blocks, provides fast random access)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Range (ordered sequence of integers with equal spacing)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String (Java type, implicitly converted to a character sequence, so you can treat every string like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[Char])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 (collection that maps keys to values)</w:t>
      </w:r>
    </w:p>
    <w:p w:rsidR="00D206F9" w:rsidRDefault="00D206F9" w:rsidP="00D206F9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(collection without duplicate elements)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Mutable Collections</w:t>
      </w:r>
    </w:p>
    <w:p w:rsidR="00D206F9" w:rsidRDefault="00D206F9" w:rsidP="00D206F9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Array (Scala arrays are native JVM arrays at runtime, therefore they are very performant)</w:t>
      </w:r>
    </w:p>
    <w:p w:rsidR="00D206F9" w:rsidRDefault="00D206F9" w:rsidP="00D206F9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Scala also has mutable maps and sets; these should only be used if there are performance issues with immutable types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fruitList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"apples", "oranges", "pears")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// Alternative syntax for lists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fruit = "apples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" :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: ("oranges" :: ("pears" :: Nil)) //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parens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optional, :: is right-associative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fruit.head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// "apples"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fruit.tail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// List("oranges", "pears")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empty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empty = Nil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nums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Vector(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"louis", "frank", "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hiromi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nums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1)                     // element at index 1, returns "frank", complexity O(log(n))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lastRenderedPageBreak/>
        <w:t>nums.updated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(2, "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helena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")   // new vector with a different string at index 2, complexity O(log(n))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fruitSet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Set(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"apple", "banana", "pear", "banana")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fruitSet.size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// returns 3: there are no duplicates, only one banana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r: Range = 1 until 5 // 1, 2, 3, 4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s: Range = 1 to 5    // 1, 2, 3, 4, 5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1 to 10 by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3  /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/ 1, 4, 7, 10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6 to 1 by -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2  /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/ 6, 4, 2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s = (1 to 6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toSet</w:t>
      </w:r>
      <w:proofErr w:type="spellEnd"/>
      <w:proofErr w:type="gramEnd"/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s map (_ + 2) // adds 2 to each element of the set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s = "Hello World"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s filter (c =&gt;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c.isUpper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) // returns "HW"; strings can be treated as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Seq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[Char]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// Operations on sequences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List(...)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xs.length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// number of elements,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xs.last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// last element (exception if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is empty),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xs.init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// all elements of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but the last (exception if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is empty),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lastRenderedPageBreak/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take n   // first n elements of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drop n   // the rest of the collection after taking n elements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n)   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// the nth element of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++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ys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// concatenation,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xs.reverse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// reverse the order,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updated(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n, x)  // same list than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, except at index n where it contains x, complexity O(n)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indexOf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x      // the index of the first element equal to x (-1 otherwise)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contains x     // same as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indexOf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x &gt;= 0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filter p       // returns a list of the elements that satisfy the predicate p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filterNot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    // filter with negated p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partition p    // same as (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filter p,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filterNot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takeWhile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    // the longest prefix consisting of elements that satisfy p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dropWhile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    // the remainder of the list after any leading element satisfying p have been removed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span p         // same as (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takeWhile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dropWhile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x1, ...,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reduceLeft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op    // (...(x1 op x2) op x3) op ...) op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x1, ...,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foldLeft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(z)(op)  // (...( z op x1) op x2) op ...) op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x1, ...,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reduceRight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op   // x1 op (... (x{n-1} op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 ...)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List(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x1, ...,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foldRight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(z)(op) // x1 op (... (   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op  z) ...)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exists p    // true if there is at least one element for which predicate p is true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lastRenderedPageBreak/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forall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p    // true if p(x) is true for all elements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zip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ys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// returns a list of pairs which groups elements with same index together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unzip       // opposite of zip: returns a pair of two lists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xs.flatMap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f   // applies the function to all elements and concatenates the result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xs.sum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sum of elements of the numeric collection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xs.product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// product of elements of the numeric collection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xs.max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maximum of collection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xs.min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minimum of collection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xs.flatten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// flattens a collection of collection into a single-level collection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groupBy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f   // returns a map which points to a list of elements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distinct    // sequence of distinct entries (removes duplicates)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 +: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/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/ creates a new collection with leading element x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+ x  // creates a new collection with trailing element x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// Operations on maps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Map(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"I" -&gt; 1, "V" -&gt; 5, "X" -&gt; 10)  // create a map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("I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")   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// =&gt; 1 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("A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")   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// =&gt;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java.util.NoSuchElementException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get "A"   // =&gt; None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myMap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get "I"   // =&gt;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Some(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1)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lastRenderedPageBreak/>
        <w:t>myMap.updated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("V", 15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)  /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/ returns a new map where "V" maps to 15 (entry is updated)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// if the key ("V" here) does not exist, a new entry is added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// Operations on Streams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Stream(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1, 2, 3)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val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Stream.cons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(1,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Stream.cons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(2,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Stream.cons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(3,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Stream.empty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))) // same as above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(1 to 1000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).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toStream</w:t>
      </w:r>
      <w:proofErr w:type="spellEnd"/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// =&gt; Stream(1, ?)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x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#::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// Same as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Stream.cons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(x,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xs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In the Stream's cons operator, the second parameter (the tail)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is defined as a "call by name" parameter.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        // Note that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x::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xs always produces a List</w:t>
      </w:r>
    </w:p>
    <w:p w:rsidR="00D206F9" w:rsidRPr="00D206F9" w:rsidRDefault="00D206F9" w:rsidP="00D206F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206F9">
        <w:rPr>
          <w:rFonts w:ascii="Arial" w:eastAsia="Times New Roman" w:hAnsi="Arial" w:cs="Arial"/>
          <w:color w:val="333333"/>
          <w:sz w:val="33"/>
          <w:szCs w:val="33"/>
        </w:rPr>
        <w:t>Pairs (similar for larger Tuples)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val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pair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r w:rsidRPr="00D206F9">
        <w:rPr>
          <w:rFonts w:ascii="Consolas" w:eastAsia="Times New Roman" w:hAnsi="Consolas" w:cs="Courier New"/>
          <w:color w:val="718C00"/>
          <w:sz w:val="18"/>
          <w:szCs w:val="18"/>
        </w:rPr>
        <w:t>"answer"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42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type: (String, </w:t>
      </w:r>
      <w:proofErr w:type="spellStart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Int</w:t>
      </w:r>
      <w:proofErr w:type="spellEnd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>)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val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(label, value)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pair  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label = "answer", value = 42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pair._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1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"answer"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pair._</w:t>
      </w:r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2 </w:t>
      </w:r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42  </w:t>
      </w:r>
    </w:p>
    <w:p w:rsidR="00D206F9" w:rsidRPr="00D206F9" w:rsidRDefault="00D206F9" w:rsidP="00D206F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206F9">
        <w:rPr>
          <w:rFonts w:ascii="Arial" w:eastAsia="Times New Roman" w:hAnsi="Arial" w:cs="Arial"/>
          <w:color w:val="333333"/>
          <w:sz w:val="33"/>
          <w:szCs w:val="33"/>
        </w:rPr>
        <w:t>Ordering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There is already a class in the standard library that represents orderings: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scala.math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.Ordering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[T] which contains comparison functions such as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lt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() and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gt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() for standard types. Types with a single natural ordering should inherit from the trait </w:t>
      </w:r>
      <w:proofErr w:type="spellStart"/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scala.math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>.Ordered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>[T].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math.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Ordering</w:t>
      </w:r>
      <w:proofErr w:type="spellEnd"/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def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msort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[T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](</w:t>
      </w:r>
      <w:proofErr w:type="spellStart"/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xs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List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[T])(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implicit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ord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Ordering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{ ...}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msort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(fruits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)(</w:t>
      </w:r>
      <w:proofErr w:type="spellStart"/>
      <w:proofErr w:type="gramEnd"/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Ordering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.</w:t>
      </w:r>
      <w:r w:rsidRPr="00D206F9">
        <w:rPr>
          <w:rFonts w:ascii="Consolas" w:eastAsia="Times New Roman" w:hAnsi="Consolas" w:cs="Courier New"/>
          <w:color w:val="4271AE"/>
          <w:sz w:val="18"/>
          <w:szCs w:val="18"/>
        </w:rPr>
        <w:t>String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)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msort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fruits)   </w:t>
      </w:r>
      <w:proofErr w:type="gramEnd"/>
      <w:r w:rsidRPr="00D206F9">
        <w:rPr>
          <w:rFonts w:ascii="Consolas" w:eastAsia="Times New Roman" w:hAnsi="Consolas" w:cs="Courier New"/>
          <w:color w:val="8E908C"/>
          <w:sz w:val="18"/>
          <w:szCs w:val="18"/>
        </w:rPr>
        <w:t xml:space="preserve">// the compiler figures out the right ordering  </w:t>
      </w:r>
    </w:p>
    <w:p w:rsidR="00D206F9" w:rsidRPr="00D206F9" w:rsidRDefault="00D206F9" w:rsidP="00D206F9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D206F9">
        <w:rPr>
          <w:rFonts w:ascii="Arial" w:eastAsia="Times New Roman" w:hAnsi="Arial" w:cs="Arial"/>
          <w:color w:val="333333"/>
          <w:sz w:val="33"/>
          <w:szCs w:val="33"/>
        </w:rPr>
        <w:t>For-Comprehensions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A for-comprehension is syntactic sugar for map, </w:t>
      </w:r>
      <w:proofErr w:type="spell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flatMap</w:t>
      </w:r>
      <w:proofErr w:type="spell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and filter operations on collections.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The general form is for (s) yield e</w:t>
      </w:r>
    </w:p>
    <w:p w:rsidR="00D206F9" w:rsidRP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s is a sequence of generators and filters</w:t>
      </w:r>
    </w:p>
    <w:p w:rsidR="00D206F9" w:rsidRP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p &lt;- e is a generator</w:t>
      </w:r>
    </w:p>
    <w:p w:rsidR="00D206F9" w:rsidRP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if f is a filter</w:t>
      </w:r>
    </w:p>
    <w:p w:rsidR="00D206F9" w:rsidRP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If there are several generators (equivalent of a nested loop), the last generator varies faster than the first</w:t>
      </w:r>
    </w:p>
    <w:p w:rsidR="00D206F9" w:rsidRP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You can use </w:t>
      </w:r>
      <w:proofErr w:type="gramStart"/>
      <w:r w:rsidRPr="00D206F9">
        <w:rPr>
          <w:rFonts w:ascii="Arial" w:eastAsia="Times New Roman" w:hAnsi="Arial" w:cs="Arial"/>
          <w:color w:val="333333"/>
          <w:sz w:val="21"/>
          <w:szCs w:val="21"/>
        </w:rPr>
        <w:t>{ s</w:t>
      </w:r>
      <w:proofErr w:type="gramEnd"/>
      <w:r w:rsidRPr="00D206F9">
        <w:rPr>
          <w:rFonts w:ascii="Arial" w:eastAsia="Times New Roman" w:hAnsi="Arial" w:cs="Arial"/>
          <w:color w:val="333333"/>
          <w:sz w:val="21"/>
          <w:szCs w:val="21"/>
        </w:rPr>
        <w:t xml:space="preserve"> } instead of ( s ) if you want to use multiple lines without requiring semicolons</w:t>
      </w:r>
    </w:p>
    <w:p w:rsidR="00D206F9" w:rsidRDefault="00D206F9" w:rsidP="00D206F9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e is an element of the resulting collection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Example 1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comment"/>
          <w:rFonts w:ascii="Consolas" w:hAnsi="Consolas"/>
          <w:color w:val="8E908C"/>
          <w:sz w:val="18"/>
          <w:szCs w:val="18"/>
        </w:rPr>
        <w:t>// list all combinations of numbers x and y where x is drawn from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comment"/>
          <w:rFonts w:ascii="Consolas" w:hAnsi="Consolas"/>
          <w:color w:val="8E908C"/>
          <w:sz w:val="18"/>
          <w:szCs w:val="18"/>
        </w:rPr>
        <w:t>// 1 to M and y is drawn from 1 to N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&lt;-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</w:t>
      </w:r>
      <w:r>
        <w:rPr>
          <w:rFonts w:ascii="Consolas" w:hAnsi="Consolas"/>
          <w:color w:val="4D4D4C"/>
          <w:sz w:val="18"/>
          <w:szCs w:val="18"/>
        </w:rPr>
        <w:t xml:space="preserve">; </w:t>
      </w:r>
      <w:r>
        <w:rPr>
          <w:rStyle w:val="aceidentifier"/>
          <w:rFonts w:ascii="Consolas" w:hAnsi="Consolas"/>
          <w:color w:val="4D4D4C"/>
          <w:sz w:val="18"/>
          <w:szCs w:val="18"/>
        </w:rPr>
        <w:t>y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&lt;-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N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yield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>,</w:t>
      </w:r>
      <w:r>
        <w:rPr>
          <w:rStyle w:val="aceidentifier"/>
          <w:rFonts w:ascii="Consolas" w:hAnsi="Consolas"/>
          <w:color w:val="4D4D4C"/>
          <w:sz w:val="18"/>
          <w:szCs w:val="18"/>
        </w:rPr>
        <w:t>y</w:t>
      </w:r>
      <w:proofErr w:type="spellEnd"/>
      <w:proofErr w:type="gram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is equivalent to</w: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136.5pt;height:57.75pt" o:ole="">
            <v:imagedata r:id="rId6" o:title=""/>
          </v:shape>
          <w:control r:id="rId7" w:name="DefaultOcxName1" w:shapeid="_x0000_i1127"/>
        </w:object>
      </w:r>
    </w:p>
    <w:p w:rsidR="00D206F9" w:rsidRDefault="00D206F9" w:rsidP="00D206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4D4D4C"/>
          <w:sz w:val="18"/>
          <w:szCs w:val="18"/>
        </w:rPr>
        <w:t>flatMap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to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N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map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y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=&gt;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Fonts w:ascii="Consolas" w:hAnsi="Consolas"/>
          <w:color w:val="4D4D4C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4D4D4C"/>
          <w:sz w:val="18"/>
          <w:szCs w:val="18"/>
        </w:rPr>
        <w:t>y</w:t>
      </w:r>
      <w:r>
        <w:rPr>
          <w:rStyle w:val="aceparen"/>
          <w:rFonts w:ascii="Consolas" w:hAnsi="Consolas"/>
          <w:color w:val="4D4D4C"/>
          <w:sz w:val="18"/>
          <w:szCs w:val="18"/>
        </w:rPr>
        <w:t>)))</w:t>
      </w:r>
    </w:p>
    <w:p w:rsidR="00D206F9" w:rsidRDefault="00D206F9" w:rsidP="00D206F9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Translation Rules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for-expression looks like a traditional for loop but works differently internally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for (x &lt;- e1) yield e2 is translated to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e1.map(</w:t>
      </w:r>
      <w:proofErr w:type="gramEnd"/>
      <w:r>
        <w:rPr>
          <w:rFonts w:ascii="Arial" w:hAnsi="Arial" w:cs="Arial"/>
          <w:color w:val="333333"/>
          <w:sz w:val="21"/>
          <w:szCs w:val="21"/>
        </w:rPr>
        <w:t>x =&gt; e2)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(x &lt;- e1 if f) yield e2 is translated to for (x &lt;- 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1.filter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>(x =&gt; f)) yield e2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(x &lt;- e1; y &lt;- e2) yield e3 is translated to 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1.flatMap</w:t>
      </w:r>
      <w:proofErr w:type="gramEnd"/>
      <w:r>
        <w:rPr>
          <w:rFonts w:ascii="Arial" w:hAnsi="Arial" w:cs="Arial"/>
          <w:color w:val="333333"/>
          <w:sz w:val="21"/>
          <w:szCs w:val="21"/>
        </w:rPr>
        <w:t>(x =&gt; for (y &lt;- e2) yield e3)</w:t>
      </w:r>
    </w:p>
    <w:p w:rsidR="00D206F9" w:rsidRDefault="00D206F9" w:rsidP="00D206F9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This means you can use a for-comprehension for your own type,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as long as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you define map,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flatMap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filter.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Example 2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{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until n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j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until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isPrime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j)  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}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yield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, j) 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is equivalent to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until n; j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until 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if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isPrime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proofErr w:type="gram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206F9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j))</w:t>
      </w:r>
    </w:p>
    <w:p w:rsidR="00D206F9" w:rsidRPr="00D206F9" w:rsidRDefault="00D206F9" w:rsidP="00D206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D206F9">
        <w:rPr>
          <w:rFonts w:ascii="Consolas" w:eastAsia="Times New Roman" w:hAnsi="Consolas" w:cs="Courier New"/>
          <w:color w:val="8959A8"/>
          <w:sz w:val="18"/>
          <w:szCs w:val="18"/>
        </w:rPr>
        <w:t>yield</w:t>
      </w:r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proofErr w:type="spellStart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D206F9">
        <w:rPr>
          <w:rFonts w:ascii="Consolas" w:eastAsia="Times New Roman" w:hAnsi="Consolas" w:cs="Courier New"/>
          <w:color w:val="4D4D4C"/>
          <w:sz w:val="18"/>
          <w:szCs w:val="18"/>
        </w:rPr>
        <w:t xml:space="preserve">, j)  </w:t>
      </w:r>
    </w:p>
    <w:p w:rsidR="00D206F9" w:rsidRPr="00D206F9" w:rsidRDefault="00D206F9" w:rsidP="00D206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206F9">
        <w:rPr>
          <w:rFonts w:ascii="Arial" w:eastAsia="Times New Roman" w:hAnsi="Arial" w:cs="Arial"/>
          <w:color w:val="333333"/>
          <w:sz w:val="21"/>
          <w:szCs w:val="21"/>
        </w:rPr>
        <w:t>is equivalent to</w:t>
      </w:r>
    </w:p>
    <w:p w:rsidR="00D206F9" w:rsidRPr="00D206F9" w:rsidRDefault="0072365C" w:rsidP="00D206F9">
      <w:p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72365C">
        <w:rPr>
          <w:rFonts w:ascii="Arial" w:eastAsia="Times New Roman" w:hAnsi="Arial" w:cs="Arial"/>
          <w:color w:val="333333"/>
          <w:sz w:val="21"/>
          <w:szCs w:val="21"/>
        </w:rPr>
        <w:t>(1 until n).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flatMap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 xml:space="preserve"> =&gt; (1 until 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 xml:space="preserve">).filter(j =&gt; 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isPrime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 xml:space="preserve"> + j)).map(j =&gt; (</w:t>
      </w:r>
      <w:proofErr w:type="spellStart"/>
      <w:r w:rsidRPr="0072365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2365C">
        <w:rPr>
          <w:rFonts w:ascii="Arial" w:eastAsia="Times New Roman" w:hAnsi="Arial" w:cs="Arial"/>
          <w:color w:val="333333"/>
          <w:sz w:val="21"/>
          <w:szCs w:val="21"/>
        </w:rPr>
        <w:t>, j)))</w:t>
      </w:r>
      <w:bookmarkStart w:id="0" w:name="_GoBack"/>
      <w:bookmarkEnd w:id="0"/>
    </w:p>
    <w:p w:rsidR="00D206F9" w:rsidRDefault="00D206F9" w:rsidP="00D206F9"/>
    <w:sectPr w:rsidR="00D2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2C4"/>
    <w:multiLevelType w:val="multilevel"/>
    <w:tmpl w:val="A38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534D5"/>
    <w:multiLevelType w:val="multilevel"/>
    <w:tmpl w:val="194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B1242"/>
    <w:multiLevelType w:val="multilevel"/>
    <w:tmpl w:val="5EB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3281D"/>
    <w:multiLevelType w:val="multilevel"/>
    <w:tmpl w:val="1DA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DE2B05"/>
    <w:multiLevelType w:val="multilevel"/>
    <w:tmpl w:val="0FC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95686B"/>
    <w:multiLevelType w:val="multilevel"/>
    <w:tmpl w:val="3B5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9"/>
    <w:rsid w:val="002B7EF4"/>
    <w:rsid w:val="0072365C"/>
    <w:rsid w:val="00D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8839"/>
  <w15:chartTrackingRefBased/>
  <w15:docId w15:val="{07ACA007-B0DA-4484-9780-394C37EC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6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6F9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D206F9"/>
  </w:style>
  <w:style w:type="character" w:customStyle="1" w:styleId="aceidentifier">
    <w:name w:val="ace_identifier"/>
    <w:basedOn w:val="DefaultParagraphFont"/>
    <w:rsid w:val="00D206F9"/>
  </w:style>
  <w:style w:type="character" w:customStyle="1" w:styleId="aceconstant">
    <w:name w:val="ace_constant"/>
    <w:basedOn w:val="DefaultParagraphFont"/>
    <w:rsid w:val="00D206F9"/>
  </w:style>
  <w:style w:type="character" w:customStyle="1" w:styleId="acecomment">
    <w:name w:val="ace_comment"/>
    <w:basedOn w:val="DefaultParagraphFont"/>
    <w:rsid w:val="00D206F9"/>
  </w:style>
  <w:style w:type="character" w:customStyle="1" w:styleId="aceparen">
    <w:name w:val="ace_paren"/>
    <w:basedOn w:val="DefaultParagraphFont"/>
    <w:rsid w:val="00D206F9"/>
  </w:style>
  <w:style w:type="character" w:customStyle="1" w:styleId="acesupport">
    <w:name w:val="ace_support"/>
    <w:basedOn w:val="DefaultParagraphFont"/>
    <w:rsid w:val="00D206F9"/>
  </w:style>
  <w:style w:type="paragraph" w:styleId="NormalWeb">
    <w:name w:val="Normal (Web)"/>
    <w:basedOn w:val="Normal"/>
    <w:uiPriority w:val="99"/>
    <w:unhideWhenUsed/>
    <w:rsid w:val="00D2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string">
    <w:name w:val="ace_string"/>
    <w:basedOn w:val="DefaultParagraphFont"/>
    <w:rsid w:val="00D206F9"/>
  </w:style>
  <w:style w:type="character" w:customStyle="1" w:styleId="apple-converted-space">
    <w:name w:val="apple-converted-space"/>
    <w:basedOn w:val="DefaultParagraphFont"/>
    <w:rsid w:val="00D206F9"/>
  </w:style>
  <w:style w:type="character" w:styleId="Strong">
    <w:name w:val="Strong"/>
    <w:basedOn w:val="DefaultParagraphFont"/>
    <w:uiPriority w:val="22"/>
    <w:qFormat/>
    <w:rsid w:val="00D206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06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esymbol">
    <w:name w:val="ace_symbol"/>
    <w:basedOn w:val="DefaultParagraphFont"/>
    <w:rsid w:val="00D2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4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1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6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0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7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5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2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7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5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1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2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5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3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0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7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coursera.org/learn/progfun1/lecture/dnreZ/lecture-4-4-variance-optio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Khan</dc:creator>
  <cp:keywords/>
  <dc:description/>
  <cp:lastModifiedBy>Raouf Khan</cp:lastModifiedBy>
  <cp:revision>1</cp:revision>
  <dcterms:created xsi:type="dcterms:W3CDTF">2016-12-20T07:05:00Z</dcterms:created>
  <dcterms:modified xsi:type="dcterms:W3CDTF">2016-12-20T09:31:00Z</dcterms:modified>
</cp:coreProperties>
</file>