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F3B6F" w14:textId="009136BE" w:rsidR="00BC6AA4" w:rsidRDefault="00BC6AA4" w:rsidP="00BC6AA4">
      <w:pPr>
        <w:pStyle w:val="Header"/>
        <w:rPr>
          <w:b/>
          <w:bCs/>
          <w:color w:val="FF0000"/>
        </w:rPr>
      </w:pPr>
      <w:r w:rsidRPr="00BC6AA4">
        <w:rPr>
          <w:b/>
          <w:bCs/>
          <w:color w:val="FF0000"/>
        </w:rPr>
        <w:t>Supply</w:t>
      </w:r>
      <w:r>
        <w:rPr>
          <w:b/>
          <w:bCs/>
          <w:color w:val="FF0000"/>
        </w:rPr>
        <w:t xml:space="preserve"> </w:t>
      </w:r>
      <w:r w:rsidRPr="00B90B27">
        <w:rPr>
          <w:b/>
          <w:bCs/>
          <w:color w:val="FF0000"/>
        </w:rPr>
        <w:t xml:space="preserve">Power </w:t>
      </w:r>
      <w:r>
        <w:rPr>
          <w:b/>
          <w:bCs/>
          <w:color w:val="FF0000"/>
        </w:rPr>
        <w:t>Electronics</w:t>
      </w:r>
      <w:r w:rsidRPr="00B90B27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design board with </w:t>
      </w:r>
      <w:proofErr w:type="spellStart"/>
      <w:r>
        <w:rPr>
          <w:b/>
          <w:bCs/>
          <w:color w:val="FF0000"/>
        </w:rPr>
        <w:t>Kicad</w:t>
      </w:r>
      <w:proofErr w:type="spellEnd"/>
      <w:r>
        <w:rPr>
          <w:b/>
          <w:bCs/>
          <w:color w:val="FF0000"/>
        </w:rPr>
        <w:t xml:space="preserve"> </w:t>
      </w:r>
    </w:p>
    <w:p w14:paraId="5DEDBD3C" w14:textId="59BE2FAD" w:rsidR="000C11C9" w:rsidRPr="007D6FAC" w:rsidRDefault="000C11C9" w:rsidP="000C11C9">
      <w:pPr>
        <w:pStyle w:val="Header"/>
        <w:numPr>
          <w:ilvl w:val="0"/>
          <w:numId w:val="3"/>
        </w:numPr>
        <w:rPr>
          <w:b/>
          <w:bCs/>
          <w:color w:val="833C0B" w:themeColor="accent2" w:themeShade="80"/>
          <w:sz w:val="30"/>
          <w:szCs w:val="30"/>
        </w:rPr>
      </w:pPr>
      <w:r w:rsidRPr="007D6FAC">
        <w:rPr>
          <w:b/>
          <w:bCs/>
          <w:color w:val="833C0B" w:themeColor="accent2" w:themeShade="80"/>
          <w:sz w:val="30"/>
          <w:szCs w:val="30"/>
        </w:rPr>
        <w:t xml:space="preserve">Reverse engineering schematic from 5v </w:t>
      </w:r>
    </w:p>
    <w:p w14:paraId="7EB9F1D8" w14:textId="08F9E12D" w:rsidR="00810B18" w:rsidRDefault="00B47D44" w:rsidP="00BC6A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24D21B" wp14:editId="3AB25264">
            <wp:simplePos x="0" y="0"/>
            <wp:positionH relativeFrom="margin">
              <wp:posOffset>4998720</wp:posOffset>
            </wp:positionH>
            <wp:positionV relativeFrom="paragraph">
              <wp:posOffset>95885</wp:posOffset>
            </wp:positionV>
            <wp:extent cx="1691640" cy="1691640"/>
            <wp:effectExtent l="0" t="0" r="3810" b="3810"/>
            <wp:wrapThrough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hrough>
            <wp:docPr id="2" name="Picture 2" descr="Common mode inductor | surface mount | through-hole | 5.5 uH to 85000 uH  inductance | Ea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on mode inductor | surface mount | through-hole | 5.5 uH to 85000 uH  inductance | Eat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AA4" w:rsidRPr="00BC6AA4">
        <w:rPr>
          <w:b/>
          <w:bCs/>
          <w:sz w:val="36"/>
          <w:szCs w:val="36"/>
        </w:rPr>
        <w:t xml:space="preserve"> common mode choke</w:t>
      </w:r>
    </w:p>
    <w:p w14:paraId="18CAC91D" w14:textId="77777777" w:rsidR="00156412" w:rsidRPr="00156412" w:rsidRDefault="00156412" w:rsidP="0015641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54545"/>
          <w:sz w:val="28"/>
          <w:szCs w:val="28"/>
        </w:rPr>
      </w:pPr>
      <w:r w:rsidRPr="00156412">
        <w:rPr>
          <w:rFonts w:ascii="Arial" w:hAnsi="Arial" w:cs="Arial"/>
          <w:color w:val="454545"/>
          <w:sz w:val="28"/>
          <w:szCs w:val="28"/>
        </w:rPr>
        <w:t>A </w:t>
      </w:r>
      <w:hyperlink r:id="rId8" w:tgtFrame="_blank" w:history="1">
        <w:r w:rsidRPr="00156412">
          <w:rPr>
            <w:rStyle w:val="Hyperlink"/>
            <w:rFonts w:ascii="Arial" w:hAnsi="Arial" w:cs="Arial"/>
            <w:color w:val="127EB8"/>
            <w:sz w:val="28"/>
            <w:szCs w:val="28"/>
          </w:rPr>
          <w:t>common mode choke</w:t>
        </w:r>
      </w:hyperlink>
      <w:r w:rsidRPr="00156412">
        <w:rPr>
          <w:rFonts w:ascii="Arial" w:hAnsi="Arial" w:cs="Arial"/>
          <w:color w:val="454545"/>
          <w:sz w:val="28"/>
          <w:szCs w:val="28"/>
        </w:rPr>
        <w:t> is an electromagnetic component that blocks high frequencies by passing direct currents (DC) and alternating currents (AC) through an electrical circuit. The choke gets its name because it blocks or “chokes” high-frequency signals while low-frequency signals pass through.</w:t>
      </w:r>
    </w:p>
    <w:p w14:paraId="134A8641" w14:textId="0FEEB5C9" w:rsidR="00156412" w:rsidRPr="00156412" w:rsidRDefault="00156412" w:rsidP="00156412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156412">
        <w:rPr>
          <w:noProof/>
        </w:rPr>
        <w:drawing>
          <wp:anchor distT="0" distB="0" distL="114300" distR="114300" simplePos="0" relativeHeight="251660288" behindDoc="0" locked="0" layoutInCell="1" allowOverlap="1" wp14:anchorId="6D47F557" wp14:editId="32980C3C">
            <wp:simplePos x="0" y="0"/>
            <wp:positionH relativeFrom="margin">
              <wp:posOffset>4594860</wp:posOffset>
            </wp:positionH>
            <wp:positionV relativeFrom="paragraph">
              <wp:posOffset>428625</wp:posOffset>
            </wp:positionV>
            <wp:extent cx="2175510" cy="1036320"/>
            <wp:effectExtent l="0" t="0" r="0" b="0"/>
            <wp:wrapThrough wrapText="bothSides">
              <wp:wrapPolygon edited="0">
                <wp:start x="0" y="0"/>
                <wp:lineTo x="0" y="21044"/>
                <wp:lineTo x="21373" y="21044"/>
                <wp:lineTo x="21373" y="0"/>
                <wp:lineTo x="0" y="0"/>
              </wp:wrapPolygon>
            </wp:wrapThrough>
            <wp:docPr id="3" name="Picture 3" descr="How To Find The Right Common Mode Choke? - Miracle Electronic Devices Pvt.  Lt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Find The Right Common Mode Choke? - Miracle Electronic Devices Pvt.  Ltd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412">
        <w:rPr>
          <w:b/>
          <w:bCs/>
          <w:sz w:val="30"/>
          <w:szCs w:val="30"/>
        </w:rPr>
        <w:t>What Are Common Mode Chokes?</w:t>
      </w:r>
    </w:p>
    <w:p w14:paraId="408262D4" w14:textId="2D0D2011" w:rsidR="00156412" w:rsidRPr="00156412" w:rsidRDefault="00156412" w:rsidP="00156412">
      <w:pPr>
        <w:tabs>
          <w:tab w:val="left" w:pos="1596"/>
        </w:tabs>
        <w:rPr>
          <w:rFonts w:asciiTheme="minorBidi" w:hAnsiTheme="minorBidi"/>
          <w:sz w:val="30"/>
          <w:szCs w:val="30"/>
        </w:rPr>
      </w:pPr>
      <w:r w:rsidRPr="00156412">
        <w:rPr>
          <w:rFonts w:asciiTheme="minorBidi" w:hAnsiTheme="minorBidi"/>
          <w:sz w:val="30"/>
          <w:szCs w:val="30"/>
        </w:rPr>
        <w:t>Common mode chokes suppress electromagnetic interference (EMI) and radiofrequency current (RFI) from a power supply. EMI and RFI interference pose serious problems for electronic equipment, especially with a power-line communication system. Because common mode chokes protect equipment from frequency interference, they’ve become essential in the industrial, electrical, data-processing, manufacturing, and telecommunication sectors.</w:t>
      </w:r>
    </w:p>
    <w:p w14:paraId="2F1C19C9" w14:textId="16CF57A6" w:rsidR="00042A14" w:rsidRPr="00042A14" w:rsidRDefault="00042A14" w:rsidP="00042A14">
      <w:pPr>
        <w:pStyle w:val="ListParagraph"/>
        <w:numPr>
          <w:ilvl w:val="0"/>
          <w:numId w:val="1"/>
        </w:numPr>
        <w:shd w:val="clear" w:color="auto" w:fill="FFFFFF"/>
        <w:spacing w:after="0" w:line="240" w:lineRule="atLeast"/>
        <w:outlineLvl w:val="1"/>
        <w:rPr>
          <w:rFonts w:ascii="Arial" w:eastAsia="Times New Roman" w:hAnsi="Arial" w:cs="Arial"/>
          <w:color w:val="1C1C1C"/>
          <w:sz w:val="34"/>
          <w:szCs w:val="34"/>
        </w:rPr>
      </w:pPr>
      <w:r w:rsidRPr="00042A14">
        <w:rPr>
          <w:rFonts w:ascii="Arial" w:eastAsia="Times New Roman" w:hAnsi="Arial" w:cs="Arial"/>
          <w:color w:val="1C1C1C"/>
          <w:sz w:val="34"/>
          <w:szCs w:val="34"/>
        </w:rPr>
        <w:t>What Are the Advantages of Using Common Mode Chokes?</w:t>
      </w:r>
    </w:p>
    <w:p w14:paraId="64160AC9" w14:textId="77777777" w:rsidR="00042A14" w:rsidRPr="00042A14" w:rsidRDefault="00042A14" w:rsidP="00042A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54545"/>
          <w:sz w:val="24"/>
          <w:szCs w:val="24"/>
        </w:rPr>
      </w:pPr>
      <w:r w:rsidRPr="00042A14">
        <w:rPr>
          <w:rFonts w:ascii="Arial" w:eastAsia="Times New Roman" w:hAnsi="Arial" w:cs="Arial"/>
          <w:color w:val="454545"/>
          <w:sz w:val="24"/>
          <w:szCs w:val="24"/>
        </w:rPr>
        <w:t>There are numerous advantages to using a common mode choke in an electrical circuit, including:</w:t>
      </w:r>
    </w:p>
    <w:p w14:paraId="3CA8A7E6" w14:textId="77777777" w:rsidR="00042A14" w:rsidRPr="00042A14" w:rsidRDefault="00042A14" w:rsidP="00042A14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rPr>
          <w:rFonts w:ascii="Arial" w:eastAsia="Times New Roman" w:hAnsi="Arial" w:cs="Arial"/>
          <w:color w:val="454545"/>
          <w:sz w:val="24"/>
          <w:szCs w:val="24"/>
        </w:rPr>
      </w:pPr>
      <w:r w:rsidRPr="00042A14">
        <w:rPr>
          <w:rFonts w:ascii="Arial" w:eastAsia="Times New Roman" w:hAnsi="Arial" w:cs="Arial"/>
          <w:color w:val="454545"/>
          <w:sz w:val="24"/>
          <w:szCs w:val="24"/>
        </w:rPr>
        <w:t>Increased efficiency</w:t>
      </w:r>
    </w:p>
    <w:p w14:paraId="2D3DE518" w14:textId="77777777" w:rsidR="00042A14" w:rsidRPr="00042A14" w:rsidRDefault="00042A14" w:rsidP="00042A14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rPr>
          <w:rFonts w:ascii="Arial" w:eastAsia="Times New Roman" w:hAnsi="Arial" w:cs="Arial"/>
          <w:color w:val="454545"/>
          <w:sz w:val="24"/>
          <w:szCs w:val="24"/>
        </w:rPr>
      </w:pPr>
      <w:r w:rsidRPr="00042A14">
        <w:rPr>
          <w:rFonts w:ascii="Arial" w:eastAsia="Times New Roman" w:hAnsi="Arial" w:cs="Arial"/>
          <w:color w:val="454545"/>
          <w:sz w:val="24"/>
          <w:szCs w:val="24"/>
        </w:rPr>
        <w:t>High inductance</w:t>
      </w:r>
    </w:p>
    <w:p w14:paraId="3A8A8896" w14:textId="77777777" w:rsidR="00042A14" w:rsidRPr="00042A14" w:rsidRDefault="00042A14" w:rsidP="00042A14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rPr>
          <w:rFonts w:ascii="Arial" w:eastAsia="Times New Roman" w:hAnsi="Arial" w:cs="Arial"/>
          <w:color w:val="454545"/>
          <w:sz w:val="24"/>
          <w:szCs w:val="24"/>
        </w:rPr>
      </w:pPr>
      <w:r w:rsidRPr="00042A14">
        <w:rPr>
          <w:rFonts w:ascii="Arial" w:eastAsia="Times New Roman" w:hAnsi="Arial" w:cs="Arial"/>
          <w:color w:val="454545"/>
          <w:sz w:val="24"/>
          <w:szCs w:val="24"/>
        </w:rPr>
        <w:t>Low-EMI radiation</w:t>
      </w:r>
    </w:p>
    <w:p w14:paraId="7BF22E88" w14:textId="14F01B48" w:rsidR="00DA1A6D" w:rsidRPr="00DA1A6D" w:rsidRDefault="00042A14" w:rsidP="00DA1A6D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rPr>
          <w:rFonts w:ascii="Arial" w:eastAsia="Times New Roman" w:hAnsi="Arial" w:cs="Arial"/>
          <w:color w:val="454545"/>
          <w:sz w:val="24"/>
          <w:szCs w:val="24"/>
        </w:rPr>
      </w:pPr>
      <w:r w:rsidRPr="00042A14">
        <w:rPr>
          <w:rFonts w:ascii="Arial" w:eastAsia="Times New Roman" w:hAnsi="Arial" w:cs="Arial"/>
          <w:color w:val="454545"/>
          <w:sz w:val="24"/>
          <w:szCs w:val="24"/>
        </w:rPr>
        <w:t>Blocked or suppressed high-frequency signals</w:t>
      </w:r>
      <w:r w:rsidR="00DA1A6D">
        <w:rPr>
          <w:rFonts w:ascii="Arial" w:eastAsia="Times New Roman" w:hAnsi="Arial" w:cs="Arial"/>
          <w:color w:val="454545"/>
          <w:sz w:val="24"/>
          <w:szCs w:val="24"/>
        </w:rPr>
        <w:t xml:space="preserve"> </w:t>
      </w:r>
      <w:r w:rsidR="00DA1A6D" w:rsidRPr="00DA1A6D">
        <w:rPr>
          <w:rFonts w:ascii="Montserrat" w:hAnsi="Montserrat"/>
          <w:color w:val="000000"/>
          <w:sz w:val="28"/>
          <w:szCs w:val="28"/>
        </w:rPr>
        <w:t xml:space="preserve">Protect your </w:t>
      </w:r>
    </w:p>
    <w:p w14:paraId="502D79F5" w14:textId="21F82C51" w:rsidR="00DA1A6D" w:rsidRPr="00852AAB" w:rsidRDefault="00DA1A6D" w:rsidP="00DA1A6D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rPr>
          <w:rFonts w:ascii="Arial" w:eastAsia="Times New Roman" w:hAnsi="Arial" w:cs="Arial"/>
          <w:color w:val="454545"/>
          <w:sz w:val="24"/>
          <w:szCs w:val="24"/>
        </w:rPr>
      </w:pPr>
      <w:r w:rsidRPr="00DA1A6D">
        <w:rPr>
          <w:rFonts w:ascii="Montserrat" w:hAnsi="Montserrat"/>
          <w:color w:val="000000"/>
          <w:sz w:val="28"/>
          <w:szCs w:val="28"/>
        </w:rPr>
        <w:t>USB</w:t>
      </w:r>
      <w:r>
        <w:rPr>
          <w:rFonts w:ascii="Montserrat" w:hAnsi="Montserrat"/>
          <w:color w:val="000000"/>
          <w:sz w:val="28"/>
          <w:szCs w:val="28"/>
        </w:rPr>
        <w:t xml:space="preserve"> </w:t>
      </w:r>
      <w:r w:rsidRPr="00DA1A6D">
        <w:rPr>
          <w:rFonts w:ascii="Montserrat" w:hAnsi="Montserrat"/>
          <w:color w:val="000000"/>
          <w:sz w:val="28"/>
          <w:szCs w:val="28"/>
        </w:rPr>
        <w:t>applications with our high-speed data line common mode chokes</w:t>
      </w:r>
    </w:p>
    <w:p w14:paraId="0A1B6A7F" w14:textId="3B2A7BB4" w:rsidR="00852AAB" w:rsidRDefault="00852AAB" w:rsidP="00852AAB">
      <w:pPr>
        <w:rPr>
          <w:rFonts w:ascii="Arial" w:hAnsi="Arial" w:cs="Arial"/>
          <w:color w:val="993333"/>
          <w:spacing w:val="11"/>
          <w:sz w:val="38"/>
          <w:szCs w:val="38"/>
        </w:rPr>
      </w:pPr>
      <w:r>
        <w:rPr>
          <w:rFonts w:ascii="Arial" w:hAnsi="Arial" w:cs="Arial"/>
          <w:color w:val="993333"/>
          <w:spacing w:val="11"/>
          <w:sz w:val="38"/>
          <w:szCs w:val="38"/>
        </w:rPr>
        <w:t>What is the difference between common mode and differential mode?</w:t>
      </w:r>
    </w:p>
    <w:p w14:paraId="1F07AD96" w14:textId="77777777" w:rsidR="00852AAB" w:rsidRPr="00852AAB" w:rsidRDefault="00852AAB" w:rsidP="00852AAB">
      <w:pPr>
        <w:pStyle w:val="t0"/>
        <w:spacing w:before="300" w:beforeAutospacing="0" w:after="0" w:afterAutospacing="0"/>
        <w:rPr>
          <w:rFonts w:ascii="Arial" w:hAnsi="Arial" w:cs="Arial"/>
          <w:color w:val="000000"/>
          <w:sz w:val="30"/>
          <w:szCs w:val="30"/>
        </w:rPr>
      </w:pPr>
      <w:r w:rsidRPr="00852AAB">
        <w:rPr>
          <w:rFonts w:ascii="Arial" w:hAnsi="Arial" w:cs="Arial"/>
          <w:color w:val="000000"/>
          <w:sz w:val="30"/>
          <w:szCs w:val="30"/>
        </w:rPr>
        <w:t>The common mode refers to signals or noise that flow in the same direction in a pair of lines.</w:t>
      </w:r>
    </w:p>
    <w:p w14:paraId="049B26BE" w14:textId="0AB21C9C" w:rsidR="00852AAB" w:rsidRPr="00852AAB" w:rsidRDefault="000C6A80" w:rsidP="00852AAB">
      <w:pPr>
        <w:pStyle w:val="NormalWeb"/>
        <w:spacing w:before="300" w:beforeAutospacing="0" w:after="0" w:afterAutospacing="0"/>
        <w:rPr>
          <w:rFonts w:ascii="Arial" w:hAnsi="Arial" w:cs="Arial"/>
          <w:color w:val="000000"/>
          <w:sz w:val="30"/>
          <w:szCs w:val="30"/>
        </w:rPr>
      </w:pPr>
      <w:r w:rsidRPr="00852AA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E5BADC0" wp14:editId="6E005460">
            <wp:simplePos x="0" y="0"/>
            <wp:positionH relativeFrom="margin">
              <wp:align>right</wp:align>
            </wp:positionH>
            <wp:positionV relativeFrom="paragraph">
              <wp:posOffset>2042160</wp:posOffset>
            </wp:positionV>
            <wp:extent cx="5943600" cy="1858010"/>
            <wp:effectExtent l="0" t="0" r="0" b="889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14" name="Picture 14" descr="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unburst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AAB" w:rsidRPr="00852AAB">
        <w:rPr>
          <w:rFonts w:ascii="Arial" w:hAnsi="Arial" w:cs="Arial"/>
          <w:color w:val="000000"/>
          <w:sz w:val="30"/>
          <w:szCs w:val="30"/>
        </w:rPr>
        <w:t>The differential (normal) mode refers to signals or noise that flow in opposite directions in a pair of lines.</w:t>
      </w:r>
      <w:r w:rsidR="00852AAB" w:rsidRPr="00852AAB">
        <w:rPr>
          <w:rFonts w:ascii="Arial" w:hAnsi="Arial" w:cs="Arial"/>
          <w:color w:val="000000"/>
          <w:sz w:val="30"/>
          <w:szCs w:val="30"/>
        </w:rPr>
        <w:br/>
      </w:r>
      <w:r w:rsidR="00852AAB" w:rsidRPr="00852AAB">
        <w:rPr>
          <w:rFonts w:ascii="Arial" w:hAnsi="Arial" w:cs="Arial"/>
          <w:color w:val="000000"/>
          <w:sz w:val="30"/>
          <w:szCs w:val="30"/>
        </w:rPr>
        <w:br/>
        <w:t>As an example for convenience, consider a configuration where two copper wires are wound around a ring-shaped ferrite core. In this structure, two patterns may exist: one where the currents in the wires flow in the same direction, and another where they flow in opposite directions. These two patterns are “common mode” and “differential mode”.</w:t>
      </w:r>
    </w:p>
    <w:p w14:paraId="67D8842D" w14:textId="4D27CB61" w:rsidR="00852AAB" w:rsidRPr="00852AAB" w:rsidRDefault="00852AAB" w:rsidP="00852AAB">
      <w:pPr>
        <w:rPr>
          <w:rFonts w:ascii="Arial" w:eastAsia="Times New Roman" w:hAnsi="Arial" w:cs="Arial"/>
          <w:sz w:val="24"/>
          <w:szCs w:val="24"/>
        </w:rPr>
      </w:pPr>
    </w:p>
    <w:p w14:paraId="47BA4221" w14:textId="1CB919F4" w:rsidR="00946962" w:rsidRPr="003E286E" w:rsidRDefault="003E286E" w:rsidP="003E286E">
      <w:pPr>
        <w:shd w:val="clear" w:color="auto" w:fill="FFFFFF"/>
        <w:spacing w:before="100" w:beforeAutospacing="1" w:after="0" w:line="360" w:lineRule="atLeast"/>
        <w:rPr>
          <w:b/>
          <w:bCs/>
          <w:color w:val="FF0000"/>
          <w:u w:val="single"/>
        </w:rPr>
      </w:pPr>
      <w:r w:rsidRPr="003E286E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E829412" wp14:editId="7D6A0705">
            <wp:simplePos x="0" y="0"/>
            <wp:positionH relativeFrom="column">
              <wp:posOffset>2819400</wp:posOffset>
            </wp:positionH>
            <wp:positionV relativeFrom="paragraph">
              <wp:posOffset>406400</wp:posOffset>
            </wp:positionV>
            <wp:extent cx="2720340" cy="1219200"/>
            <wp:effectExtent l="0" t="0" r="3810" b="0"/>
            <wp:wrapThrough wrapText="bothSides">
              <wp:wrapPolygon edited="0">
                <wp:start x="0" y="0"/>
                <wp:lineTo x="0" y="21263"/>
                <wp:lineTo x="21479" y="21263"/>
                <wp:lineTo x="2147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7F">
        <w:rPr>
          <w:noProof/>
        </w:rPr>
        <w:drawing>
          <wp:anchor distT="0" distB="0" distL="114300" distR="114300" simplePos="0" relativeHeight="251662336" behindDoc="0" locked="0" layoutInCell="1" allowOverlap="1" wp14:anchorId="1087A458" wp14:editId="65C0B1E5">
            <wp:simplePos x="0" y="0"/>
            <wp:positionH relativeFrom="page">
              <wp:posOffset>1173480</wp:posOffset>
            </wp:positionH>
            <wp:positionV relativeFrom="paragraph">
              <wp:posOffset>414020</wp:posOffset>
            </wp:positionV>
            <wp:extent cx="2345690" cy="1287780"/>
            <wp:effectExtent l="0" t="0" r="0" b="7620"/>
            <wp:wrapThrough wrapText="bothSides">
              <wp:wrapPolygon edited="0">
                <wp:start x="0" y="0"/>
                <wp:lineTo x="0" y="21408"/>
                <wp:lineTo x="21401" y="21408"/>
                <wp:lineTo x="21401" y="0"/>
                <wp:lineTo x="0" y="0"/>
              </wp:wrapPolygon>
            </wp:wrapThrough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962" w:rsidRPr="003E286E">
        <w:rPr>
          <w:rFonts w:ascii="Montserrat" w:hAnsi="Montserrat"/>
          <w:b/>
          <w:bCs/>
          <w:color w:val="FF0000"/>
          <w:sz w:val="28"/>
          <w:szCs w:val="28"/>
          <w:u w:val="single"/>
        </w:rPr>
        <w:t xml:space="preserve">Note the current flow from high voltage to low voltage </w:t>
      </w:r>
    </w:p>
    <w:p w14:paraId="4578456C" w14:textId="042571BC" w:rsidR="00946962" w:rsidRDefault="00946962" w:rsidP="00946962">
      <w:pPr>
        <w:rPr>
          <w:rFonts w:ascii="Arial" w:eastAsia="Times New Roman" w:hAnsi="Arial" w:cs="Arial"/>
          <w:sz w:val="24"/>
          <w:szCs w:val="24"/>
        </w:rPr>
      </w:pPr>
    </w:p>
    <w:p w14:paraId="2B88EB17" w14:textId="38FFC87B" w:rsidR="003E286E" w:rsidRDefault="003E286E" w:rsidP="00946962">
      <w:pPr>
        <w:rPr>
          <w:rFonts w:ascii="Arial" w:eastAsia="Times New Roman" w:hAnsi="Arial" w:cs="Arial"/>
          <w:sz w:val="24"/>
          <w:szCs w:val="24"/>
        </w:rPr>
      </w:pPr>
    </w:p>
    <w:p w14:paraId="47BAE3DC" w14:textId="67C44C35" w:rsidR="003E286E" w:rsidRDefault="003E286E" w:rsidP="00946962">
      <w:pPr>
        <w:rPr>
          <w:rFonts w:ascii="Arial" w:eastAsia="Times New Roman" w:hAnsi="Arial" w:cs="Arial"/>
          <w:sz w:val="24"/>
          <w:szCs w:val="24"/>
        </w:rPr>
      </w:pPr>
    </w:p>
    <w:p w14:paraId="70AC6C8F" w14:textId="21CDABF4" w:rsidR="003E286E" w:rsidRDefault="003E286E" w:rsidP="00946962">
      <w:pPr>
        <w:rPr>
          <w:rFonts w:ascii="Arial" w:eastAsia="Times New Roman" w:hAnsi="Arial" w:cs="Arial"/>
          <w:sz w:val="24"/>
          <w:szCs w:val="24"/>
        </w:rPr>
      </w:pPr>
    </w:p>
    <w:p w14:paraId="6A4A68CF" w14:textId="43A3BDBE" w:rsidR="003E286E" w:rsidRDefault="003E286E" w:rsidP="00946962">
      <w:pPr>
        <w:rPr>
          <w:rFonts w:ascii="Arial" w:eastAsia="Times New Roman" w:hAnsi="Arial" w:cs="Arial"/>
          <w:sz w:val="24"/>
          <w:szCs w:val="24"/>
        </w:rPr>
      </w:pPr>
    </w:p>
    <w:p w14:paraId="7BB2F51E" w14:textId="49B1D5D0" w:rsidR="003E286E" w:rsidRDefault="003E286E" w:rsidP="00946962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8D77B4">
        <w:rPr>
          <w:rFonts w:ascii="Arial" w:eastAsia="Times New Roman" w:hAnsi="Arial" w:cs="Arial"/>
          <w:b/>
          <w:bCs/>
          <w:sz w:val="24"/>
          <w:szCs w:val="24"/>
        </w:rPr>
        <w:t xml:space="preserve">explication </w:t>
      </w:r>
      <w:r w:rsidR="007D6FAC">
        <w:rPr>
          <w:rFonts w:ascii="Arial" w:eastAsia="Times New Roman" w:hAnsi="Arial" w:cs="Arial"/>
          <w:b/>
          <w:bCs/>
          <w:sz w:val="24"/>
          <w:szCs w:val="24"/>
        </w:rPr>
        <w:t xml:space="preserve">of </w:t>
      </w:r>
      <w:r w:rsidRPr="008D77B4">
        <w:rPr>
          <w:rFonts w:ascii="Arial" w:eastAsia="Times New Roman" w:hAnsi="Arial" w:cs="Arial"/>
          <w:b/>
          <w:bCs/>
          <w:sz w:val="24"/>
          <w:szCs w:val="24"/>
        </w:rPr>
        <w:t xml:space="preserve">the important bloc of power supply  </w:t>
      </w:r>
    </w:p>
    <w:p w14:paraId="039333E9" w14:textId="74EE0CEE" w:rsidR="00163103" w:rsidRPr="00163103" w:rsidRDefault="000C11C9" w:rsidP="00163103">
      <w:pPr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6BCFE9A" wp14:editId="4CE176A3">
            <wp:simplePos x="0" y="0"/>
            <wp:positionH relativeFrom="column">
              <wp:posOffset>-594995</wp:posOffset>
            </wp:positionH>
            <wp:positionV relativeFrom="paragraph">
              <wp:posOffset>242570</wp:posOffset>
            </wp:positionV>
            <wp:extent cx="6919595" cy="3108960"/>
            <wp:effectExtent l="0" t="0" r="0" b="0"/>
            <wp:wrapThrough wrapText="bothSides">
              <wp:wrapPolygon edited="0">
                <wp:start x="0" y="0"/>
                <wp:lineTo x="0" y="21441"/>
                <wp:lineTo x="21527" y="21441"/>
                <wp:lineTo x="2152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5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50643" w14:textId="6B73096F" w:rsidR="00163103" w:rsidRDefault="00163103" w:rsidP="00163103">
      <w:pPr>
        <w:pStyle w:val="Header"/>
        <w:ind w:left="1080"/>
        <w:rPr>
          <w:b/>
          <w:bCs/>
          <w:color w:val="833C0B" w:themeColor="accent2" w:themeShade="80"/>
          <w:sz w:val="30"/>
          <w:szCs w:val="30"/>
        </w:rPr>
      </w:pPr>
    </w:p>
    <w:p w14:paraId="4E07074A" w14:textId="57629FD5" w:rsidR="004107B6" w:rsidRDefault="004107B6" w:rsidP="00F20329">
      <w:pPr>
        <w:pStyle w:val="Heading2"/>
        <w:numPr>
          <w:ilvl w:val="0"/>
          <w:numId w:val="5"/>
        </w:numPr>
        <w:shd w:val="clear" w:color="auto" w:fill="FFFFFF"/>
        <w:spacing w:before="0" w:beforeAutospacing="0" w:after="180" w:afterAutospacing="0" w:line="288" w:lineRule="atLeast"/>
        <w:rPr>
          <w:rFonts w:ascii="Palatino Linotype" w:hAnsi="Palatino Linotype"/>
        </w:rPr>
      </w:pPr>
      <w:r>
        <w:rPr>
          <w:rFonts w:ascii="Palatino Linotype" w:hAnsi="Palatino Linotype"/>
        </w:rPr>
        <w:t>What is a Buck Boost Converter?</w:t>
      </w:r>
    </w:p>
    <w:p w14:paraId="7EAF7054" w14:textId="768ECD40" w:rsidR="004107B6" w:rsidRDefault="004107B6" w:rsidP="004107B6">
      <w:pPr>
        <w:pStyle w:val="NormalWeb"/>
        <w:shd w:val="clear" w:color="auto" w:fill="FFFFFF"/>
        <w:spacing w:before="0" w:beforeAutospacing="0" w:after="0" w:afterAutospacing="0"/>
        <w:rPr>
          <w:rFonts w:ascii="Palatino Linotype" w:hAnsi="Palatino Linotype"/>
          <w:sz w:val="27"/>
          <w:szCs w:val="27"/>
        </w:rPr>
      </w:pPr>
      <w:r>
        <w:rPr>
          <w:rFonts w:ascii="Palatino Linotype" w:hAnsi="Palatino Linotype"/>
          <w:sz w:val="27"/>
          <w:szCs w:val="27"/>
        </w:rPr>
        <w:t xml:space="preserve">The buck–boost converter is a type of DC-to-DC converter (also known as a </w:t>
      </w:r>
      <w:hyperlink r:id="rId14" w:history="1">
        <w:r>
          <w:rPr>
            <w:rStyle w:val="Hyperlink"/>
            <w:rFonts w:ascii="Palatino Linotype" w:hAnsi="Palatino Linotype"/>
            <w:color w:val="BE9E5F"/>
            <w:sz w:val="27"/>
            <w:szCs w:val="27"/>
            <w:bdr w:val="none" w:sz="0" w:space="0" w:color="auto" w:frame="1"/>
          </w:rPr>
          <w:t>chopper</w:t>
        </w:r>
      </w:hyperlink>
      <w:r>
        <w:rPr>
          <w:rFonts w:ascii="Palatino Linotype" w:hAnsi="Palatino Linotype"/>
          <w:sz w:val="27"/>
          <w:szCs w:val="27"/>
        </w:rPr>
        <w:t xml:space="preserve">) that has an output </w:t>
      </w:r>
      <w:hyperlink r:id="rId15" w:history="1">
        <w:r>
          <w:rPr>
            <w:rStyle w:val="Hyperlink"/>
            <w:rFonts w:ascii="Palatino Linotype" w:hAnsi="Palatino Linotype"/>
            <w:color w:val="BE9E5F"/>
            <w:sz w:val="27"/>
            <w:szCs w:val="27"/>
            <w:bdr w:val="none" w:sz="0" w:space="0" w:color="auto" w:frame="1"/>
          </w:rPr>
          <w:t>voltage</w:t>
        </w:r>
      </w:hyperlink>
      <w:r>
        <w:rPr>
          <w:rFonts w:ascii="Palatino Linotype" w:hAnsi="Palatino Linotype"/>
          <w:sz w:val="27"/>
          <w:szCs w:val="27"/>
        </w:rPr>
        <w:t xml:space="preserve"> magnitude that is either greater than or less than the input voltage magnitude. It is used to “step up” the </w:t>
      </w:r>
      <w:hyperlink r:id="rId16" w:history="1">
        <w:r>
          <w:rPr>
            <w:rStyle w:val="Hyperlink"/>
            <w:rFonts w:ascii="Palatino Linotype" w:hAnsi="Palatino Linotype"/>
            <w:color w:val="BE9E5F"/>
            <w:sz w:val="27"/>
            <w:szCs w:val="27"/>
            <w:bdr w:val="none" w:sz="0" w:space="0" w:color="auto" w:frame="1"/>
          </w:rPr>
          <w:t>DC voltage</w:t>
        </w:r>
      </w:hyperlink>
      <w:r>
        <w:rPr>
          <w:rFonts w:ascii="Palatino Linotype" w:hAnsi="Palatino Linotype"/>
          <w:sz w:val="27"/>
          <w:szCs w:val="27"/>
        </w:rPr>
        <w:t xml:space="preserve">, similar to a </w:t>
      </w:r>
      <w:hyperlink r:id="rId17" w:history="1">
        <w:r>
          <w:rPr>
            <w:rStyle w:val="Hyperlink"/>
            <w:rFonts w:ascii="Palatino Linotype" w:hAnsi="Palatino Linotype"/>
            <w:color w:val="BE9E5F"/>
            <w:sz w:val="27"/>
            <w:szCs w:val="27"/>
            <w:bdr w:val="none" w:sz="0" w:space="0" w:color="auto" w:frame="1"/>
          </w:rPr>
          <w:t>transformer</w:t>
        </w:r>
      </w:hyperlink>
      <w:r>
        <w:rPr>
          <w:rFonts w:ascii="Palatino Linotype" w:hAnsi="Palatino Linotype"/>
          <w:sz w:val="27"/>
          <w:szCs w:val="27"/>
        </w:rPr>
        <w:t xml:space="preserve"> for AC circuits.</w:t>
      </w:r>
    </w:p>
    <w:p w14:paraId="2B754D8A" w14:textId="5A4EC0AB" w:rsidR="004107B6" w:rsidRDefault="004107B6" w:rsidP="004107B6">
      <w:pPr>
        <w:pStyle w:val="NormalWeb"/>
        <w:shd w:val="clear" w:color="auto" w:fill="FFFFFF"/>
        <w:spacing w:before="0" w:beforeAutospacing="0" w:after="375" w:afterAutospacing="0"/>
        <w:rPr>
          <w:rFonts w:ascii="Palatino Linotype" w:hAnsi="Palatino Linotype"/>
          <w:sz w:val="27"/>
          <w:szCs w:val="27"/>
        </w:rPr>
      </w:pPr>
      <w:r>
        <w:rPr>
          <w:rFonts w:ascii="Palatino Linotype" w:hAnsi="Palatino Linotype"/>
          <w:sz w:val="27"/>
          <w:szCs w:val="27"/>
        </w:rPr>
        <w:t>It is equivalent to a flyback converter using a single inductor instead of a transformer. Two different topologies are called a buck-boost converters.</w:t>
      </w:r>
    </w:p>
    <w:p w14:paraId="1A42553D" w14:textId="412A83C2" w:rsidR="00F20329" w:rsidRDefault="00F20329" w:rsidP="00F2032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75" w:afterAutospacing="0"/>
        <w:rPr>
          <w:rFonts w:ascii="Palatino Linotype" w:hAnsi="Palatino Linotype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66E2804" wp14:editId="313A81AA">
            <wp:simplePos x="0" y="0"/>
            <wp:positionH relativeFrom="column">
              <wp:posOffset>-38100</wp:posOffset>
            </wp:positionH>
            <wp:positionV relativeFrom="paragraph">
              <wp:posOffset>411480</wp:posOffset>
            </wp:positionV>
            <wp:extent cx="5943600" cy="2392045"/>
            <wp:effectExtent l="0" t="0" r="0" b="8255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12" name="Picture 12" descr="Analysis of Four DC-DC Converters in Equilibrium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alysis of Four DC-DC Converters in Equilibrium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types </w:t>
      </w:r>
      <w:r>
        <w:rPr>
          <w:rFonts w:ascii="Palatino Linotype" w:hAnsi="Palatino Linotype"/>
          <w:sz w:val="27"/>
          <w:szCs w:val="27"/>
        </w:rPr>
        <w:t xml:space="preserve"> from DC-DC converters </w:t>
      </w:r>
    </w:p>
    <w:p w14:paraId="63713D48" w14:textId="77777777" w:rsidR="000B100E" w:rsidRDefault="000B100E" w:rsidP="004107B6">
      <w:pPr>
        <w:pStyle w:val="NormalWeb"/>
        <w:shd w:val="clear" w:color="auto" w:fill="FFFFFF"/>
        <w:spacing w:before="0" w:beforeAutospacing="0" w:after="375" w:afterAutospacing="0"/>
        <w:rPr>
          <w:rFonts w:ascii="Palatino Linotype" w:hAnsi="Palatino Linotype"/>
          <w:sz w:val="27"/>
          <w:szCs w:val="27"/>
        </w:rPr>
      </w:pPr>
    </w:p>
    <w:p w14:paraId="50456177" w14:textId="2A4B73C5" w:rsidR="007D6FAC" w:rsidRPr="007D6FAC" w:rsidRDefault="007D6FAC" w:rsidP="007D6FAC">
      <w:pPr>
        <w:pStyle w:val="Header"/>
        <w:numPr>
          <w:ilvl w:val="0"/>
          <w:numId w:val="4"/>
        </w:numPr>
        <w:rPr>
          <w:b/>
          <w:bCs/>
          <w:color w:val="833C0B" w:themeColor="accent2" w:themeShade="80"/>
          <w:sz w:val="30"/>
          <w:szCs w:val="30"/>
        </w:rPr>
      </w:pPr>
      <w:r>
        <w:rPr>
          <w:b/>
          <w:bCs/>
          <w:color w:val="833C0B" w:themeColor="accent2" w:themeShade="80"/>
          <w:sz w:val="30"/>
          <w:szCs w:val="30"/>
        </w:rPr>
        <w:t>Example</w:t>
      </w:r>
      <w:r w:rsidR="00DE657D">
        <w:rPr>
          <w:b/>
          <w:bCs/>
          <w:color w:val="833C0B" w:themeColor="accent2" w:themeShade="80"/>
          <w:sz w:val="30"/>
          <w:szCs w:val="30"/>
        </w:rPr>
        <w:t xml:space="preserve"> 2 </w:t>
      </w:r>
      <w:r>
        <w:rPr>
          <w:b/>
          <w:bCs/>
          <w:color w:val="833C0B" w:themeColor="accent2" w:themeShade="80"/>
          <w:sz w:val="30"/>
          <w:szCs w:val="30"/>
        </w:rPr>
        <w:t xml:space="preserve"> DC-DC converter </w:t>
      </w:r>
    </w:p>
    <w:p w14:paraId="2B110444" w14:textId="3946DCA5" w:rsidR="008D77B4" w:rsidRDefault="00163103" w:rsidP="008D77B4">
      <w:pPr>
        <w:rPr>
          <w:rFonts w:ascii="Arial" w:eastAsia="Times New Roman" w:hAnsi="Arial" w:cs="Arial"/>
          <w:sz w:val="24"/>
          <w:szCs w:val="24"/>
        </w:rPr>
      </w:pPr>
      <w:r w:rsidRPr="00163103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8DF7B50" wp14:editId="331BA8EF">
            <wp:simplePos x="0" y="0"/>
            <wp:positionH relativeFrom="column">
              <wp:posOffset>-564515</wp:posOffset>
            </wp:positionH>
            <wp:positionV relativeFrom="paragraph">
              <wp:posOffset>270510</wp:posOffset>
            </wp:positionV>
            <wp:extent cx="7078980" cy="2537460"/>
            <wp:effectExtent l="0" t="0" r="7620" b="0"/>
            <wp:wrapThrough wrapText="bothSides">
              <wp:wrapPolygon edited="0">
                <wp:start x="0" y="0"/>
                <wp:lineTo x="0" y="21405"/>
                <wp:lineTo x="21565" y="21405"/>
                <wp:lineTo x="21565" y="0"/>
                <wp:lineTo x="0" y="0"/>
              </wp:wrapPolygon>
            </wp:wrapThrough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3103">
        <w:rPr>
          <w:rFonts w:ascii="Arial" w:eastAsia="Times New Roman" w:hAnsi="Arial" w:cs="Arial"/>
          <w:sz w:val="24"/>
          <w:szCs w:val="24"/>
        </w:rPr>
        <w:t>lm2576-adj datasheet pdf</w:t>
      </w:r>
    </w:p>
    <w:p w14:paraId="52BDAF05" w14:textId="22BB3BEC" w:rsidR="00163103" w:rsidRDefault="00163103" w:rsidP="00163103">
      <w:pPr>
        <w:rPr>
          <w:rFonts w:ascii="Arial" w:eastAsia="Times New Roman" w:hAnsi="Arial" w:cs="Arial"/>
          <w:sz w:val="24"/>
          <w:szCs w:val="24"/>
        </w:rPr>
      </w:pPr>
    </w:p>
    <w:p w14:paraId="0929D576" w14:textId="72300B13" w:rsidR="00163103" w:rsidRDefault="00163103" w:rsidP="00163103">
      <w:pPr>
        <w:ind w:firstLine="720"/>
        <w:rPr>
          <w:rFonts w:ascii="Arial" w:eastAsia="Times New Roman" w:hAnsi="Arial" w:cs="Arial"/>
          <w:sz w:val="24"/>
          <w:szCs w:val="24"/>
        </w:rPr>
      </w:pPr>
    </w:p>
    <w:p w14:paraId="3825D795" w14:textId="1ECC3663" w:rsidR="006C5682" w:rsidRDefault="006C5682" w:rsidP="00163103">
      <w:pPr>
        <w:ind w:firstLine="720"/>
        <w:rPr>
          <w:rFonts w:ascii="Arial" w:eastAsia="Times New Roman" w:hAnsi="Arial" w:cs="Arial"/>
          <w:sz w:val="24"/>
          <w:szCs w:val="24"/>
        </w:rPr>
      </w:pPr>
    </w:p>
    <w:p w14:paraId="1B4F43D7" w14:textId="4AEA5AB5" w:rsidR="006C5682" w:rsidRDefault="006C5682" w:rsidP="00163103">
      <w:pPr>
        <w:ind w:firstLine="720"/>
        <w:rPr>
          <w:rFonts w:ascii="Arial" w:eastAsia="Times New Roman" w:hAnsi="Arial" w:cs="Arial"/>
          <w:sz w:val="24"/>
          <w:szCs w:val="24"/>
        </w:rPr>
      </w:pPr>
    </w:p>
    <w:p w14:paraId="1BA6B629" w14:textId="65A705A7" w:rsidR="006C5682" w:rsidRDefault="006C5682" w:rsidP="00163103">
      <w:pPr>
        <w:ind w:firstLine="720"/>
        <w:rPr>
          <w:rFonts w:ascii="Arial" w:eastAsia="Times New Roman" w:hAnsi="Arial" w:cs="Arial"/>
          <w:sz w:val="24"/>
          <w:szCs w:val="24"/>
        </w:rPr>
      </w:pPr>
    </w:p>
    <w:p w14:paraId="43AB565B" w14:textId="77777777" w:rsidR="006C5682" w:rsidRDefault="006C5682" w:rsidP="00163103">
      <w:pPr>
        <w:ind w:firstLine="720"/>
        <w:rPr>
          <w:sz w:val="30"/>
          <w:szCs w:val="30"/>
        </w:rPr>
      </w:pPr>
      <w:r w:rsidRPr="006C5682">
        <w:rPr>
          <w:sz w:val="30"/>
          <w:szCs w:val="30"/>
        </w:rPr>
        <w:lastRenderedPageBreak/>
        <w:t xml:space="preserve">What are concerns for a power supply PCB layout? </w:t>
      </w:r>
    </w:p>
    <w:p w14:paraId="687F7DEA" w14:textId="77777777" w:rsidR="006C5682" w:rsidRDefault="006C5682" w:rsidP="006C5682">
      <w:pPr>
        <w:spacing w:after="0"/>
        <w:ind w:firstLine="720"/>
        <w:rPr>
          <w:sz w:val="30"/>
          <w:szCs w:val="30"/>
        </w:rPr>
      </w:pPr>
      <w:r w:rsidRPr="006C5682">
        <w:rPr>
          <w:sz w:val="30"/>
          <w:szCs w:val="30"/>
        </w:rPr>
        <w:t xml:space="preserve">• Safety • EMI </w:t>
      </w:r>
    </w:p>
    <w:p w14:paraId="2D127187" w14:textId="66DA8725" w:rsidR="006C5682" w:rsidRDefault="006C5682" w:rsidP="006C5682">
      <w:pPr>
        <w:spacing w:after="0"/>
        <w:ind w:firstLine="720"/>
        <w:rPr>
          <w:sz w:val="30"/>
          <w:szCs w:val="30"/>
        </w:rPr>
      </w:pPr>
      <w:r w:rsidRPr="006C5682">
        <w:rPr>
          <w:sz w:val="30"/>
          <w:szCs w:val="30"/>
        </w:rPr>
        <w:t xml:space="preserve">• Parasitic inductance </w:t>
      </w:r>
    </w:p>
    <w:p w14:paraId="2EAE114D" w14:textId="77777777" w:rsidR="006C5682" w:rsidRDefault="006C5682" w:rsidP="006C5682">
      <w:pPr>
        <w:spacing w:after="0"/>
        <w:ind w:firstLine="720"/>
        <w:rPr>
          <w:sz w:val="30"/>
          <w:szCs w:val="30"/>
        </w:rPr>
      </w:pPr>
      <w:r w:rsidRPr="006C5682">
        <w:rPr>
          <w:sz w:val="30"/>
          <w:szCs w:val="30"/>
        </w:rPr>
        <w:t xml:space="preserve">• Parasitic capacitance </w:t>
      </w:r>
    </w:p>
    <w:p w14:paraId="4D304882" w14:textId="38A0FD01" w:rsidR="006C5682" w:rsidRDefault="006C5682" w:rsidP="006C5682">
      <w:pPr>
        <w:spacing w:after="0"/>
        <w:ind w:firstLine="720"/>
        <w:rPr>
          <w:sz w:val="30"/>
          <w:szCs w:val="30"/>
        </w:rPr>
      </w:pPr>
      <w:r w:rsidRPr="006C5682">
        <w:rPr>
          <w:sz w:val="30"/>
          <w:szCs w:val="30"/>
        </w:rPr>
        <w:t>• Parasitic resistance</w:t>
      </w:r>
    </w:p>
    <w:p w14:paraId="1316E948" w14:textId="724580C7" w:rsidR="006C5682" w:rsidRDefault="006C5682" w:rsidP="006C5682">
      <w:pPr>
        <w:rPr>
          <w:sz w:val="30"/>
          <w:szCs w:val="30"/>
        </w:rPr>
      </w:pPr>
      <w:r w:rsidRPr="006C5682">
        <w:rPr>
          <w:noProof/>
          <w:sz w:val="30"/>
          <w:szCs w:val="30"/>
        </w:rPr>
        <w:drawing>
          <wp:inline distT="0" distB="0" distL="0" distR="0" wp14:anchorId="6F6A3EA3" wp14:editId="2F2C9AD8">
            <wp:extent cx="5943600" cy="3196590"/>
            <wp:effectExtent l="0" t="0" r="0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7498" w14:textId="105FAEA0" w:rsidR="006C5682" w:rsidRDefault="00802E31" w:rsidP="006C5682">
      <w:pPr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Zener snubber </w:t>
      </w:r>
    </w:p>
    <w:p w14:paraId="41BAEF5D" w14:textId="3D89FCBB" w:rsidR="00802E31" w:rsidRDefault="00802E31" w:rsidP="006C5682">
      <w:pPr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Snubber circuit </w:t>
      </w:r>
    </w:p>
    <w:p w14:paraId="71B166AD" w14:textId="5D1C70DF" w:rsidR="00802E31" w:rsidRDefault="00802E31" w:rsidP="006C5682">
      <w:pPr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RC snubber </w:t>
      </w:r>
    </w:p>
    <w:p w14:paraId="2722FD65" w14:textId="3A897778" w:rsidR="00802E31" w:rsidRDefault="00802E31" w:rsidP="006C5682">
      <w:pPr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RCD Snubber </w:t>
      </w:r>
    </w:p>
    <w:p w14:paraId="46B9032C" w14:textId="42BB7AE3" w:rsidR="00531CB3" w:rsidRDefault="00531CB3" w:rsidP="00531CB3">
      <w:pPr>
        <w:rPr>
          <w:rFonts w:ascii="Arial" w:eastAsia="Times New Roman" w:hAnsi="Arial" w:cs="Arial"/>
          <w:sz w:val="30"/>
          <w:szCs w:val="30"/>
        </w:rPr>
      </w:pPr>
    </w:p>
    <w:p w14:paraId="2D663061" w14:textId="133B06DE" w:rsidR="00531CB3" w:rsidRPr="00531CB3" w:rsidRDefault="00531CB3" w:rsidP="00531CB3">
      <w:pPr>
        <w:rPr>
          <w:rFonts w:ascii="Arial" w:eastAsia="Times New Roman" w:hAnsi="Arial" w:cs="Arial"/>
          <w:sz w:val="30"/>
          <w:szCs w:val="30"/>
        </w:rPr>
      </w:pPr>
      <w:r>
        <w:rPr>
          <w:noProof/>
        </w:rPr>
        <mc:AlternateContent>
          <mc:Choice Requires="wps">
            <w:drawing>
              <wp:inline distT="0" distB="0" distL="0" distR="0" wp14:anchorId="5A8326B9" wp14:editId="74716A42">
                <wp:extent cx="304800" cy="304800"/>
                <wp:effectExtent l="0" t="0" r="0" b="0"/>
                <wp:docPr id="4" name="AutoShape 1" descr="The conceptual circuit diagram of a typical SMP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5FDE2D" id="AutoShape 1" o:spid="_x0000_s1026" alt="The conceptual circuit diagram of a typical SMPS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531CB3" w:rsidRPr="00531CB3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4CDB4" w14:textId="77777777" w:rsidR="00E91243" w:rsidRDefault="00E91243" w:rsidP="00BC6AA4">
      <w:pPr>
        <w:spacing w:after="0" w:line="240" w:lineRule="auto"/>
      </w:pPr>
      <w:r>
        <w:separator/>
      </w:r>
    </w:p>
  </w:endnote>
  <w:endnote w:type="continuationSeparator" w:id="0">
    <w:p w14:paraId="2B12E9E4" w14:textId="77777777" w:rsidR="00E91243" w:rsidRDefault="00E91243" w:rsidP="00BC6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953E4" w14:textId="77777777" w:rsidR="00E91243" w:rsidRDefault="00E91243" w:rsidP="00BC6AA4">
      <w:pPr>
        <w:spacing w:after="0" w:line="240" w:lineRule="auto"/>
      </w:pPr>
      <w:r>
        <w:separator/>
      </w:r>
    </w:p>
  </w:footnote>
  <w:footnote w:type="continuationSeparator" w:id="0">
    <w:p w14:paraId="752966D5" w14:textId="77777777" w:rsidR="00E91243" w:rsidRDefault="00E91243" w:rsidP="00BC6A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3F182" w14:textId="319F9C1C" w:rsidR="00BC6AA4" w:rsidRPr="00B90B27" w:rsidRDefault="00BC6AA4" w:rsidP="00BC6AA4">
    <w:pPr>
      <w:pStyle w:val="Header"/>
      <w:rPr>
        <w:b/>
        <w:bCs/>
        <w:color w:val="FF0000"/>
      </w:rPr>
    </w:pPr>
    <w:r w:rsidRPr="00BC6AA4">
      <w:rPr>
        <w:b/>
        <w:bCs/>
        <w:color w:val="FF0000"/>
      </w:rPr>
      <w:t xml:space="preserve">Switched Mode Power </w:t>
    </w:r>
  </w:p>
  <w:p w14:paraId="340BC977" w14:textId="351580DA" w:rsidR="00BC6AA4" w:rsidRDefault="00BC6AA4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E561D"/>
    <w:multiLevelType w:val="multilevel"/>
    <w:tmpl w:val="A7E6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6037FF"/>
    <w:multiLevelType w:val="hybridMultilevel"/>
    <w:tmpl w:val="D21AC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30037"/>
    <w:multiLevelType w:val="hybridMultilevel"/>
    <w:tmpl w:val="A8D21C8A"/>
    <w:lvl w:ilvl="0" w:tplc="1814344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691381"/>
    <w:multiLevelType w:val="hybridMultilevel"/>
    <w:tmpl w:val="D572EE86"/>
    <w:lvl w:ilvl="0" w:tplc="F328CB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34EB7"/>
    <w:multiLevelType w:val="hybridMultilevel"/>
    <w:tmpl w:val="A8D21C8A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938161">
    <w:abstractNumId w:val="1"/>
  </w:num>
  <w:num w:numId="2" w16cid:durableId="1901282091">
    <w:abstractNumId w:val="0"/>
  </w:num>
  <w:num w:numId="3" w16cid:durableId="1586302769">
    <w:abstractNumId w:val="2"/>
  </w:num>
  <w:num w:numId="4" w16cid:durableId="1995990559">
    <w:abstractNumId w:val="4"/>
  </w:num>
  <w:num w:numId="5" w16cid:durableId="1059135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AA4"/>
    <w:rsid w:val="00042A14"/>
    <w:rsid w:val="000829B0"/>
    <w:rsid w:val="000B100E"/>
    <w:rsid w:val="000C11C9"/>
    <w:rsid w:val="000C6A80"/>
    <w:rsid w:val="00156412"/>
    <w:rsid w:val="00163103"/>
    <w:rsid w:val="0035687F"/>
    <w:rsid w:val="003E286E"/>
    <w:rsid w:val="004107B6"/>
    <w:rsid w:val="00531CB3"/>
    <w:rsid w:val="005558E9"/>
    <w:rsid w:val="006C00A6"/>
    <w:rsid w:val="006C5682"/>
    <w:rsid w:val="007D6FAC"/>
    <w:rsid w:val="00802E31"/>
    <w:rsid w:val="00810B18"/>
    <w:rsid w:val="00852AAB"/>
    <w:rsid w:val="008D77B4"/>
    <w:rsid w:val="00946962"/>
    <w:rsid w:val="00B47D44"/>
    <w:rsid w:val="00BC6AA4"/>
    <w:rsid w:val="00C12B73"/>
    <w:rsid w:val="00C2740E"/>
    <w:rsid w:val="00DA1A6D"/>
    <w:rsid w:val="00DB222B"/>
    <w:rsid w:val="00DE657D"/>
    <w:rsid w:val="00E91243"/>
    <w:rsid w:val="00E937E5"/>
    <w:rsid w:val="00F2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170A0A"/>
  <w15:chartTrackingRefBased/>
  <w15:docId w15:val="{0269C257-CE6F-4C67-AECE-08A9B299D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A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42A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6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AA4"/>
  </w:style>
  <w:style w:type="paragraph" w:styleId="Footer">
    <w:name w:val="footer"/>
    <w:basedOn w:val="Normal"/>
    <w:link w:val="FooterChar"/>
    <w:uiPriority w:val="99"/>
    <w:unhideWhenUsed/>
    <w:rsid w:val="00BC6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AA4"/>
  </w:style>
  <w:style w:type="paragraph" w:styleId="ListParagraph">
    <w:name w:val="List Paragraph"/>
    <w:basedOn w:val="Normal"/>
    <w:uiPriority w:val="34"/>
    <w:qFormat/>
    <w:rsid w:val="00BC6A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56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5641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42A1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A1A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4107B6"/>
    <w:rPr>
      <w:b/>
      <w:bCs/>
    </w:rPr>
  </w:style>
  <w:style w:type="paragraph" w:customStyle="1" w:styleId="t0">
    <w:name w:val="t0"/>
    <w:basedOn w:val="Normal"/>
    <w:rsid w:val="00852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gnetic-components.mpsind.com/category/common-mode-chok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www.electrical4u.com/what-is-transformer-definition-working-principle-of-transforme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lectrical4u.com/dc-voltag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electrical4u.com/voltage-or-electric-potential-difference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electrical4u.com/chopper-dc-to-dc-converter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 Ben Ghalba</dc:creator>
  <cp:keywords/>
  <dc:description/>
  <cp:lastModifiedBy>Slim Ben Ghalba</cp:lastModifiedBy>
  <cp:revision>23</cp:revision>
  <dcterms:created xsi:type="dcterms:W3CDTF">2022-10-13T07:24:00Z</dcterms:created>
  <dcterms:modified xsi:type="dcterms:W3CDTF">2022-10-15T19:07:00Z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00c17cb8-9a55-4456-959d-139d9a04be99</vt:lpwstr>
  </property>
</Properties>
</file>