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Technische beoordeling bouwdocument fitnessapp v1</w:t>
      </w:r>
    </w:p>
    <w:p>
      <w:r>
        <w:rPr>
          <w:b/>
        </w:rPr>
        <w:t>Ik zou eerst de gegevens- en rekenregels aanscherpen voordat je de schermen vervangt.</w:t>
      </w:r>
      <w:r>
        <w:rPr>
          <w:b w:val="0"/>
        </w:rPr>
        <w:t xml:space="preserve"> De gekozen stack past bij v1, maar dit document introduceert ook nieuwe opgeslagen toestand. Vooral correcties, voorstellen en pauzes zijn nog onvoldoende uitgewerkt.</w:t>
      </w:r>
    </w:p>
    <w:p>
      <w:r>
        <w:rPr>
          <w:b w:val="0"/>
        </w:rPr>
        <w:t>Ik heb beide bijlagen beoordeeld en de middleware met voorbeeldrequests uitgevoerd. De bestaande M3a-code en de 31 tests zijn niet meegeleverd; hieronder onderscheid ik daarom ontbrekende afspraken van aantoonbare codefouten. De bevindingen staan op volgorde van verwachte herstelkosten.</w:t>
      </w:r>
    </w:p>
    <w:p>
      <w:r>
        <w:rPr>
          <w:b w:val="0"/>
        </w:rPr>
        <w:t>Beoordeelde bestanden: bouwdocument-v1.md en middleware.ts.</w:t>
      </w:r>
    </w:p>
    <w:p>
      <w:pPr>
        <w:pStyle w:val="Heading1"/>
      </w:pPr>
      <w:r>
        <w:rPr>
          <w:b w:val="0"/>
        </w:rPr>
        <w:t>1 De beloofde herberekening is niet reproduceerbaar</w:t>
      </w:r>
    </w:p>
    <w:p>
      <w:pPr>
        <w:keepNext/>
        <w:spacing w:after="160"/>
      </w:pPr>
      <w:r>
        <w:rPr>
          <w:b/>
        </w:rPr>
        <w:t>Secties 3.3, 3.4 en 8</w:t>
      </w:r>
    </w:p>
    <w:p>
      <w:r>
        <w:rPr>
          <w:rFonts w:ascii="Liberation Mono" w:hAnsi="Liberation Mono"/>
          <w:b w:val="0"/>
          <w:sz w:val="20"/>
        </w:rPr>
        <w:t>ExerciseState</w:t>
      </w:r>
      <w:r>
        <w:rPr>
          <w:b w:val="0"/>
        </w:rPr>
        <w:t xml:space="preserve"> zou afleidbaar zijn uit sets, maar dat geldt niet voor alle beschreven keuzes. “Zo laten” bij een plateau zet bijvoorbeeld </w:t>
      </w:r>
      <w:r>
        <w:rPr>
          <w:rFonts w:ascii="Liberation Mono" w:hAnsi="Liberation Mono"/>
          <w:b w:val="0"/>
          <w:sz w:val="20"/>
        </w:rPr>
        <w:t>stalls</w:t>
      </w:r>
      <w:r>
        <w:rPr>
          <w:b w:val="0"/>
        </w:rPr>
        <w:t xml:space="preserve"> op nul zonder de sets te veranderen. Die keuze verdwijnt bij herberekening. Ook </w:t>
      </w:r>
      <w:r>
        <w:rPr>
          <w:rFonts w:ascii="Liberation Mono" w:hAnsi="Liberation Mono"/>
          <w:b w:val="0"/>
          <w:sz w:val="20"/>
        </w:rPr>
        <w:t>preBreakWeight</w:t>
      </w:r>
      <w:r>
        <w:rPr>
          <w:b w:val="0"/>
        </w:rPr>
        <w:t xml:space="preserve"> staat nergens in het model.</w:t>
      </w:r>
    </w:p>
    <w:p>
      <w:r>
        <w:rPr>
          <w:b w:val="0"/>
        </w:rPr>
        <w:t xml:space="preserve">Daarnaast bewaart </w:t>
      </w:r>
      <w:r>
        <w:rPr>
          <w:rFonts w:ascii="Liberation Mono" w:hAnsi="Liberation Mono"/>
          <w:b w:val="0"/>
          <w:sz w:val="20"/>
        </w:rPr>
        <w:t>proposals</w:t>
      </w:r>
      <w:r>
        <w:rPr>
          <w:b w:val="0"/>
        </w:rPr>
        <w:t xml:space="preserve"> met sleutel </w:t>
      </w:r>
      <w:r>
        <w:rPr>
          <w:rFonts w:ascii="Liberation Mono" w:hAnsi="Liberation Mono"/>
          <w:b w:val="0"/>
          <w:sz w:val="20"/>
        </w:rPr>
        <w:t>exerciseId</w:t>
      </w:r>
      <w:r>
        <w:rPr>
          <w:b w:val="0"/>
        </w:rPr>
        <w:t xml:space="preserve"> alleen het nieuwste voorstel. Een correctie van een oudere sessie kan daardoor het huidige voorstel overschrijven. </w:t>
      </w:r>
      <w:r>
        <w:rPr>
          <w:rFonts w:ascii="Liberation Mono" w:hAnsi="Liberation Mono"/>
          <w:b w:val="0"/>
          <w:sz w:val="20"/>
        </w:rPr>
        <w:t>applied: boolean</w:t>
      </w:r>
      <w:r>
        <w:rPr>
          <w:b w:val="0"/>
        </w:rPr>
        <w:t xml:space="preserve"> vertelt niet wanneer of op welke sessie het voorstel is toegepast.</w:t>
      </w:r>
    </w:p>
    <w:p>
      <w:r>
        <w:rPr>
          <w:b/>
        </w:rPr>
        <w:t>Gevolg:</w:t>
      </w:r>
      <w:r>
        <w:rPr>
          <w:b w:val="0"/>
        </w:rPr>
        <w:t xml:space="preserve"> na een correctie of herberekening kunnen eerder gemaakte keuzes verdwijnen en kunnen gewichten terugvallen naar een verouderd voorstel.</w:t>
      </w:r>
    </w:p>
    <w:p>
      <w:r>
        <w:rPr>
          <w:b/>
        </w:rPr>
        <w:t>Vastleggen:</w:t>
      </w:r>
      <w:r>
        <w:rPr>
          <w:b w:val="0"/>
        </w:rPr>
        <w:t xml:space="preserve"> bewaar de relevante keuzes en uitgangswaarden bij de sessie. Beschrijf het verschil tussen een historisch sessieresultaat en het actuele voorstel. Als v1 alleen correcties binnen de lopende sessie ondersteunt, beperk sectie 8 daar expliciet toe; een historische editor hoeft hiervoor niet toegevoegd te worden.</w:t>
      </w:r>
    </w:p>
    <w:p>
      <w:pPr>
        <w:pStyle w:val="Heading1"/>
      </w:pPr>
      <w:r>
        <w:rPr>
          <w:b w:val="0"/>
        </w:rPr>
        <w:t>2 Het contract voor oefeningen en sessieaanpassingen is incompleet</w:t>
      </w:r>
    </w:p>
    <w:p>
      <w:pPr>
        <w:keepNext/>
        <w:spacing w:after="160"/>
      </w:pPr>
      <w:r>
        <w:rPr>
          <w:b/>
        </w:rPr>
        <w:t>Secties 3.1 en 3.2</w:t>
      </w:r>
    </w:p>
    <w:p>
      <w:pPr>
        <w:keepNext/>
      </w:pPr>
      <w:r>
        <w:rPr>
          <w:b w:val="0"/>
        </w:rPr>
        <w:t>Het document verwijst naar gegevens waarvan de opslagplaats niet duidelijk is: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840"/>
      </w:tblGrid>
      <w:tr>
        <w:trPr>
          <w:cantSplit/>
          <w:tblHeader/>
        </w:trPr>
        <w:tc>
          <w:tcPr>
            <w:tcW w:type="dxa" w:w="3096"/>
            <w:vAlign w:val="center"/>
            <w:tcMar>
              <w:top w:w="100" w:type="dxa"/>
              <w:left w:w="100" w:type="dxa"/>
              <w:bottom w:w="100" w:type="dxa"/>
              <w:right w:w="100" w:type="dxa"/>
            </w:tcMar>
            <w:shd w:fill="333333"/>
          </w:tcPr>
          <w:p>
            <w:pPr>
              <w:spacing w:after="0" w:line="247" w:lineRule="auto"/>
            </w:pPr>
            <w:r>
              <w:rPr>
                <w:b/>
                <w:color w:val="FFFFFF"/>
                <w:sz w:val="20"/>
              </w:rPr>
              <w:t>Gegeven</w:t>
            </w:r>
          </w:p>
        </w:tc>
        <w:tc>
          <w:tcPr>
            <w:tcW w:type="dxa" w:w="6840"/>
            <w:vAlign w:val="center"/>
            <w:tcMar>
              <w:top w:w="100" w:type="dxa"/>
              <w:left w:w="100" w:type="dxa"/>
              <w:bottom w:w="100" w:type="dxa"/>
              <w:right w:w="100" w:type="dxa"/>
            </w:tcMar>
            <w:shd w:fill="333333"/>
          </w:tcPr>
          <w:p>
            <w:pPr>
              <w:spacing w:after="0" w:line="247" w:lineRule="auto"/>
            </w:pPr>
            <w:r>
              <w:rPr>
                <w:b/>
                <w:color w:val="FFFFFF"/>
                <w:sz w:val="20"/>
              </w:rPr>
              <w:t>Ontbrekende afspraak</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Rusttijd</w:t>
            </w:r>
          </w:p>
        </w:tc>
        <w:tc>
          <w:tcPr>
            <w:tcW w:type="dxa" w:w="6840"/>
            <w:vAlign w:val="center"/>
            <w:tcMar>
              <w:top w:w="100" w:type="dxa"/>
              <w:left w:w="100" w:type="dxa"/>
              <w:bottom w:w="100" w:type="dxa"/>
              <w:right w:w="100" w:type="dxa"/>
            </w:tcMar>
            <w:shd w:fill="FFFFFF"/>
          </w:tcPr>
          <w:p>
            <w:pPr>
              <w:spacing w:after="0" w:line="247" w:lineRule="auto"/>
            </w:pPr>
            <w:r>
              <w:rPr>
                <w:b w:val="0"/>
                <w:sz w:val="20"/>
              </w:rPr>
              <w:t>Zou uit de catalogus komen, maar ontbreekt in Exercise.</w:t>
            </w:r>
          </w:p>
        </w:tc>
      </w:tr>
      <w:tr>
        <w:trPr>
          <w:cantSplit/>
        </w:trPr>
        <w:tc>
          <w:tcPr>
            <w:tcW w:type="dxa" w:w="3096"/>
            <w:vAlign w:val="center"/>
            <w:tcMar>
              <w:top w:w="100" w:type="dxa"/>
              <w:left w:w="100" w:type="dxa"/>
              <w:bottom w:w="100" w:type="dxa"/>
              <w:right w:w="100" w:type="dxa"/>
            </w:tcMar>
            <w:shd w:fill="F4F4F4"/>
          </w:tcPr>
          <w:p>
            <w:pPr>
              <w:spacing w:after="0" w:line="247" w:lineRule="auto"/>
            </w:pPr>
            <w:r>
              <w:rPr>
                <w:b w:val="0"/>
                <w:sz w:val="20"/>
              </w:rPr>
              <w:t>Warming-up versus werkset</w:t>
            </w:r>
          </w:p>
        </w:tc>
        <w:tc>
          <w:tcPr>
            <w:tcW w:type="dxa" w:w="6840"/>
            <w:vAlign w:val="center"/>
            <w:tcMar>
              <w:top w:w="100" w:type="dxa"/>
              <w:left w:w="100" w:type="dxa"/>
              <w:bottom w:w="100" w:type="dxa"/>
              <w:right w:w="100" w:type="dxa"/>
            </w:tcMar>
            <w:shd w:fill="F4F4F4"/>
          </w:tcPr>
          <w:p>
            <w:pPr>
              <w:spacing w:after="0" w:line="247" w:lineRule="auto"/>
            </w:pPr>
            <w:r>
              <w:rPr>
                <w:b w:val="0"/>
                <w:sz w:val="20"/>
              </w:rPr>
              <w:t>extra maakt dit onderscheid niet. Leg vast welk bestaand veld dat doet.</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Oorspronkelijk en aangepast aantal sets</w:t>
            </w:r>
          </w:p>
        </w:tc>
        <w:tc>
          <w:tcPr>
            <w:tcW w:type="dxa" w:w="6840"/>
            <w:vAlign w:val="center"/>
            <w:tcMar>
              <w:top w:w="100" w:type="dxa"/>
              <w:left w:w="100" w:type="dxa"/>
              <w:bottom w:w="100" w:type="dxa"/>
              <w:right w:w="100" w:type="dxa"/>
            </w:tcMar>
            <w:shd w:fill="FFFFFF"/>
          </w:tcPr>
          <w:p>
            <w:pPr>
              <w:spacing w:after="0" w:line="247" w:lineRule="auto"/>
            </w:pPr>
            <w:r>
              <w:rPr>
                <w:b w:val="0"/>
                <w:sz w:val="20"/>
              </w:rPr>
              <w:t>Nodig om “afgerond” na inkorten te bepalen.</w:t>
            </w:r>
          </w:p>
        </w:tc>
      </w:tr>
      <w:tr>
        <w:trPr>
          <w:cantSplit/>
        </w:trPr>
        <w:tc>
          <w:tcPr>
            <w:tcW w:type="dxa" w:w="3096"/>
            <w:vAlign w:val="center"/>
            <w:tcMar>
              <w:top w:w="100" w:type="dxa"/>
              <w:left w:w="100" w:type="dxa"/>
              <w:bottom w:w="100" w:type="dxa"/>
              <w:right w:w="100" w:type="dxa"/>
            </w:tcMar>
            <w:shd w:fill="F4F4F4"/>
          </w:tcPr>
          <w:p>
            <w:pPr>
              <w:spacing w:after="0" w:line="247" w:lineRule="auto"/>
            </w:pPr>
            <w:r>
              <w:rPr>
                <w:b w:val="0"/>
                <w:sz w:val="20"/>
              </w:rPr>
              <w:t>Volgorde na “Later doen”</w:t>
            </w:r>
          </w:p>
        </w:tc>
        <w:tc>
          <w:tcPr>
            <w:tcW w:type="dxa" w:w="6840"/>
            <w:vAlign w:val="center"/>
            <w:tcMar>
              <w:top w:w="100" w:type="dxa"/>
              <w:left w:w="100" w:type="dxa"/>
              <w:bottom w:w="100" w:type="dxa"/>
              <w:right w:w="100" w:type="dxa"/>
            </w:tcMar>
            <w:shd w:fill="F4F4F4"/>
          </w:tcPr>
          <w:p>
            <w:pPr>
              <w:spacing w:after="0" w:line="247" w:lineRule="auto"/>
            </w:pPr>
            <w:r>
              <w:rPr>
                <w:b w:val="0"/>
                <w:sz w:val="20"/>
              </w:rPr>
              <w:t>Moet na heropenen dezelfde zijn.</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Oorspronkelijke oefening en vervanger</w:t>
            </w:r>
          </w:p>
        </w:tc>
        <w:tc>
          <w:tcPr>
            <w:tcW w:type="dxa" w:w="6840"/>
            <w:vAlign w:val="center"/>
            <w:tcMar>
              <w:top w:w="100" w:type="dxa"/>
              <w:left w:w="100" w:type="dxa"/>
              <w:bottom w:w="100" w:type="dxa"/>
              <w:right w:w="100" w:type="dxa"/>
            </w:tcMar>
            <w:shd w:fill="FFFFFF"/>
          </w:tcPr>
          <w:p>
            <w:pPr>
              <w:spacing w:after="0" w:line="247" w:lineRule="auto"/>
            </w:pPr>
            <w:r>
              <w:rPr>
                <w:b w:val="0"/>
                <w:sz w:val="20"/>
              </w:rPr>
              <w:t>Beide moeten herkenbaar blijven, ook na gedeeltelijk uitvoeren.</w:t>
            </w:r>
          </w:p>
        </w:tc>
      </w:tr>
      <w:tr>
        <w:trPr>
          <w:cantSplit/>
        </w:trPr>
        <w:tc>
          <w:tcPr>
            <w:tcW w:type="dxa" w:w="3096"/>
            <w:vAlign w:val="center"/>
            <w:tcMar>
              <w:top w:w="100" w:type="dxa"/>
              <w:left w:w="100" w:type="dxa"/>
              <w:bottom w:w="100" w:type="dxa"/>
              <w:right w:w="100" w:type="dxa"/>
            </w:tcMar>
            <w:shd w:fill="F4F4F4"/>
          </w:tcPr>
          <w:p>
            <w:pPr>
              <w:spacing w:after="0" w:line="247" w:lineRule="auto"/>
            </w:pPr>
            <w:r>
              <w:rPr>
                <w:b w:val="0"/>
                <w:sz w:val="20"/>
              </w:rPr>
              <w:t>Gebruikt richtbereik, stapgrootte en uitgangsgewicht</w:t>
            </w:r>
          </w:p>
        </w:tc>
        <w:tc>
          <w:tcPr>
            <w:tcW w:type="dxa" w:w="6840"/>
            <w:vAlign w:val="center"/>
            <w:tcMar>
              <w:top w:w="100" w:type="dxa"/>
              <w:left w:w="100" w:type="dxa"/>
              <w:bottom w:w="100" w:type="dxa"/>
              <w:right w:w="100" w:type="dxa"/>
            </w:tcMar>
            <w:shd w:fill="F4F4F4"/>
          </w:tcPr>
          <w:p>
            <w:pPr>
              <w:spacing w:after="0" w:line="247" w:lineRule="auto"/>
            </w:pPr>
            <w:r>
              <w:rPr>
                <w:b w:val="0"/>
                <w:sz w:val="20"/>
              </w:rPr>
              <w:t>Nodig om een sessie later met dezelfde uitgangspunten te beoordelen.</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Eerste vastlegging</w:t>
            </w:r>
          </w:p>
        </w:tc>
        <w:tc>
          <w:tcPr>
            <w:tcW w:type="dxa" w:w="6840"/>
            <w:vAlign w:val="center"/>
            <w:tcMar>
              <w:top w:w="100" w:type="dxa"/>
              <w:left w:w="100" w:type="dxa"/>
              <w:bottom w:w="100" w:type="dxa"/>
              <w:right w:w="100" w:type="dxa"/>
            </w:tcMar>
            <w:shd w:fill="FFFFFF"/>
          </w:tcPr>
          <w:p>
            <w:pPr>
              <w:spacing w:after="0" w:line="247" w:lineRule="auto"/>
            </w:pPr>
            <w:r>
              <w:rPr>
                <w:b w:val="0"/>
                <w:sz w:val="20"/>
              </w:rPr>
              <w:t>Wanneer worden startWeight en currentWeight vanuit null gevuld?</w:t>
            </w:r>
          </w:p>
        </w:tc>
      </w:tr>
    </w:tbl>
    <w:p>
      <w:pPr>
        <w:spacing w:after="40"/>
      </w:pPr>
    </w:p>
    <w:p>
      <w:r>
        <w:rPr>
          <w:b/>
        </w:rPr>
        <w:t>Gevolg:</w:t>
      </w:r>
      <w:r>
        <w:rPr>
          <w:b w:val="0"/>
        </w:rPr>
        <w:t xml:space="preserve"> uitgevoerde sets vertellen niet vanzelf wat nog gepland stond of waarom iets veranderde. Een cataloguswijziging kan bovendien oude resultaten anders laten uitvallen.</w:t>
      </w:r>
    </w:p>
    <w:p>
      <w:r>
        <w:rPr>
          <w:b/>
        </w:rPr>
        <w:t>Vastleggen:</w:t>
      </w:r>
      <w:r>
        <w:rPr>
          <w:b w:val="0"/>
        </w:rPr>
        <w:t xml:space="preserve"> beschrijf welke gegevens al in de bestaande sessie en </w:t>
      </w:r>
      <w:r>
        <w:rPr>
          <w:rFonts w:ascii="Liberation Mono" w:hAnsi="Liberation Mono"/>
          <w:b w:val="0"/>
          <w:sz w:val="20"/>
        </w:rPr>
        <w:t>target</w:t>
      </w:r>
      <w:r>
        <w:rPr>
          <w:b w:val="0"/>
        </w:rPr>
        <w:t xml:space="preserve"> zitten en welke erbij moeten. Vooral de sessie moet haar eigen aangepaste plan bewaren.</w:t>
      </w:r>
    </w:p>
    <w:p>
      <w:pPr>
        <w:pStyle w:val="Heading1"/>
      </w:pPr>
      <w:r>
        <w:rPr>
          <w:b w:val="0"/>
        </w:rPr>
        <w:t>3 De progressieregel heeft nog meerdere mogelijke uitkomsten</w:t>
      </w:r>
    </w:p>
    <w:p>
      <w:pPr>
        <w:keepNext/>
        <w:spacing w:after="160"/>
      </w:pPr>
      <w:r>
        <w:rPr>
          <w:b/>
        </w:rPr>
        <w:t>Sectie 4</w:t>
      </w:r>
    </w:p>
    <w:p>
      <w:pPr>
        <w:keepNext/>
      </w:pPr>
      <w:r>
        <w:rPr>
          <w:b w:val="0"/>
        </w:rPr>
        <w:t>De drie hoofdregels zijn begrijpelijk, maar deze gevallen zijn niet afgedekt: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840"/>
      </w:tblGrid>
      <w:tr>
        <w:trPr>
          <w:cantSplit/>
          <w:tblHeader/>
        </w:trPr>
        <w:tc>
          <w:tcPr>
            <w:tcW w:type="dxa" w:w="3096"/>
            <w:vAlign w:val="center"/>
            <w:tcMar>
              <w:top w:w="100" w:type="dxa"/>
              <w:left w:w="100" w:type="dxa"/>
              <w:bottom w:w="100" w:type="dxa"/>
              <w:right w:w="100" w:type="dxa"/>
            </w:tcMar>
            <w:shd w:fill="333333"/>
          </w:tcPr>
          <w:p>
            <w:pPr>
              <w:spacing w:after="0" w:line="247" w:lineRule="auto"/>
            </w:pPr>
            <w:r>
              <w:rPr>
                <w:b/>
                <w:color w:val="FFFFFF"/>
                <w:sz w:val="20"/>
              </w:rPr>
              <w:t>Geval</w:t>
            </w:r>
          </w:p>
        </w:tc>
        <w:tc>
          <w:tcPr>
            <w:tcW w:type="dxa" w:w="6840"/>
            <w:vAlign w:val="center"/>
            <w:tcMar>
              <w:top w:w="100" w:type="dxa"/>
              <w:left w:w="100" w:type="dxa"/>
              <w:bottom w:w="100" w:type="dxa"/>
              <w:right w:w="100" w:type="dxa"/>
            </w:tcMar>
            <w:shd w:fill="333333"/>
          </w:tcPr>
          <w:p>
            <w:pPr>
              <w:spacing w:after="0" w:line="247" w:lineRule="auto"/>
            </w:pPr>
            <w:r>
              <w:rPr>
                <w:b/>
                <w:color w:val="FFFFFF"/>
                <w:sz w:val="20"/>
              </w:rPr>
              <w:t>Nog te beslissen</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Geen werksets vastgelegd</w:t>
            </w:r>
          </w:p>
        </w:tc>
        <w:tc>
          <w:tcPr>
            <w:tcW w:type="dxa" w:w="6840"/>
            <w:vAlign w:val="center"/>
            <w:tcMar>
              <w:top w:w="100" w:type="dxa"/>
              <w:left w:w="100" w:type="dxa"/>
              <w:bottom w:w="100" w:type="dxa"/>
              <w:right w:w="100" w:type="dxa"/>
            </w:tcMar>
            <w:shd w:fill="FFFFFF"/>
          </w:tcPr>
          <w:p>
            <w:pPr>
              <w:spacing w:after="0" w:line="247" w:lineRule="auto"/>
            </w:pPr>
            <w:r>
              <w:rPr>
                <w:b w:val="0"/>
                <w:sz w:val="20"/>
              </w:rPr>
              <w:t>Geen voorstel maken? Voorkom dat “alle sets voldoen” op een lege verzameling waar wordt.</w:t>
            </w:r>
          </w:p>
        </w:tc>
      </w:tr>
      <w:tr>
        <w:trPr>
          <w:cantSplit/>
        </w:trPr>
        <w:tc>
          <w:tcPr>
            <w:tcW w:type="dxa" w:w="3096"/>
            <w:vAlign w:val="center"/>
            <w:tcMar>
              <w:top w:w="100" w:type="dxa"/>
              <w:left w:w="100" w:type="dxa"/>
              <w:bottom w:w="100" w:type="dxa"/>
              <w:right w:w="100" w:type="dxa"/>
            </w:tcMar>
            <w:shd w:fill="F4F4F4"/>
          </w:tcPr>
          <w:p>
            <w:pPr>
              <w:spacing w:after="0" w:line="247" w:lineRule="auto"/>
            </w:pPr>
            <w:r>
              <w:rPr>
                <w:b w:val="0"/>
                <w:sz w:val="20"/>
              </w:rPr>
              <w:t>Eén van twee werksets gedaan</w:t>
            </w:r>
          </w:p>
        </w:tc>
        <w:tc>
          <w:tcPr>
            <w:tcW w:type="dxa" w:w="6840"/>
            <w:vAlign w:val="center"/>
            <w:tcMar>
              <w:top w:w="100" w:type="dxa"/>
              <w:left w:w="100" w:type="dxa"/>
              <w:bottom w:w="100" w:type="dxa"/>
              <w:right w:w="100" w:type="dxa"/>
            </w:tcMar>
            <w:shd w:fill="F4F4F4"/>
          </w:tcPr>
          <w:p>
            <w:pPr>
              <w:spacing w:after="0" w:line="247" w:lineRule="auto"/>
            </w:pPr>
            <w:r>
              <w:rPr>
                <w:b w:val="0"/>
                <w:sz w:val="20"/>
              </w:rPr>
              <w:t>Is de oefening onvolledig, of beoordeel je die ene set?</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Bewust ingekort naar één werkset</w:t>
            </w:r>
          </w:p>
        </w:tc>
        <w:tc>
          <w:tcPr>
            <w:tcW w:type="dxa" w:w="6840"/>
            <w:vAlign w:val="center"/>
            <w:tcMar>
              <w:top w:w="100" w:type="dxa"/>
              <w:left w:w="100" w:type="dxa"/>
              <w:bottom w:w="100" w:type="dxa"/>
              <w:right w:w="100" w:type="dxa"/>
            </w:tcMar>
            <w:shd w:fill="FFFFFF"/>
          </w:tcPr>
          <w:p>
            <w:pPr>
              <w:spacing w:after="0" w:line="247" w:lineRule="auto"/>
            </w:pPr>
            <w:r>
              <w:rPr>
                <w:b w:val="0"/>
                <w:sz w:val="20"/>
              </w:rPr>
              <w:t>Geldt die ene set nu als een volledige oefening?</w:t>
            </w:r>
          </w:p>
        </w:tc>
      </w:tr>
      <w:tr>
        <w:trPr>
          <w:cantSplit/>
        </w:trPr>
        <w:tc>
          <w:tcPr>
            <w:tcW w:type="dxa" w:w="3096"/>
            <w:vAlign w:val="center"/>
            <w:tcMar>
              <w:top w:w="100" w:type="dxa"/>
              <w:left w:w="100" w:type="dxa"/>
              <w:bottom w:w="100" w:type="dxa"/>
              <w:right w:w="100" w:type="dxa"/>
            </w:tcMar>
            <w:shd w:fill="F4F4F4"/>
          </w:tcPr>
          <w:p>
            <w:pPr>
              <w:spacing w:after="0" w:line="247" w:lineRule="auto"/>
            </w:pPr>
            <w:r>
              <w:rPr>
                <w:b w:val="0"/>
                <w:sz w:val="20"/>
              </w:rPr>
              <w:t>Verschillende gewichten binnen één oefening</w:t>
            </w:r>
          </w:p>
        </w:tc>
        <w:tc>
          <w:tcPr>
            <w:tcW w:type="dxa" w:w="6840"/>
            <w:vAlign w:val="center"/>
            <w:tcMar>
              <w:top w:w="100" w:type="dxa"/>
              <w:left w:w="100" w:type="dxa"/>
              <w:bottom w:w="100" w:type="dxa"/>
              <w:right w:w="100" w:type="dxa"/>
            </w:tcMar>
            <w:shd w:fill="F4F4F4"/>
          </w:tcPr>
          <w:p>
            <w:pPr>
              <w:spacing w:after="0" w:line="247" w:lineRule="auto"/>
            </w:pPr>
            <w:r>
              <w:rPr>
                <w:b w:val="0"/>
                <w:sz w:val="20"/>
              </w:rPr>
              <w:t>Van welk gewicht gaat de stap omhoog of omlaag?</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Eerste keer zonder historie</w:t>
            </w:r>
          </w:p>
        </w:tc>
        <w:tc>
          <w:tcPr>
            <w:tcW w:type="dxa" w:w="6840"/>
            <w:vAlign w:val="center"/>
            <w:tcMar>
              <w:top w:w="100" w:type="dxa"/>
              <w:left w:w="100" w:type="dxa"/>
              <w:bottom w:w="100" w:type="dxa"/>
              <w:right w:w="100" w:type="dxa"/>
            </w:tcMar>
            <w:shd w:fill="FFFFFF"/>
          </w:tcPr>
          <w:p>
            <w:pPr>
              <w:spacing w:after="0" w:line="247" w:lineRule="auto"/>
            </w:pPr>
            <w:r>
              <w:rPr>
                <w:b w:val="0"/>
                <w:sz w:val="20"/>
              </w:rPr>
              <w:t>Wat is het uitgangsgewicht voor het eerste voorstel?</w:t>
            </w:r>
          </w:p>
        </w:tc>
      </w:tr>
      <w:tr>
        <w:trPr>
          <w:cantSplit/>
        </w:trPr>
        <w:tc>
          <w:tcPr>
            <w:tcW w:type="dxa" w:w="3096"/>
            <w:vAlign w:val="center"/>
            <w:tcMar>
              <w:top w:w="100" w:type="dxa"/>
              <w:left w:w="100" w:type="dxa"/>
              <w:bottom w:w="100" w:type="dxa"/>
              <w:right w:w="100" w:type="dxa"/>
            </w:tcMar>
            <w:shd w:fill="F4F4F4"/>
          </w:tcPr>
          <w:p>
            <w:pPr>
              <w:spacing w:after="0" w:line="247" w:lineRule="auto"/>
            </w:pPr>
            <w:r>
              <w:rPr>
                <w:b w:val="0"/>
                <w:sz w:val="20"/>
              </w:rPr>
              <w:t>Warming-up onder repsMin</w:t>
            </w:r>
          </w:p>
        </w:tc>
        <w:tc>
          <w:tcPr>
            <w:tcW w:type="dxa" w:w="6840"/>
            <w:vAlign w:val="center"/>
            <w:tcMar>
              <w:top w:w="100" w:type="dxa"/>
              <w:left w:w="100" w:type="dxa"/>
              <w:bottom w:w="100" w:type="dxa"/>
              <w:right w:w="100" w:type="dxa"/>
            </w:tcMar>
            <w:shd w:fill="F4F4F4"/>
          </w:tcPr>
          <w:p>
            <w:pPr>
              <w:spacing w:after="0" w:line="247" w:lineRule="auto"/>
            </w:pPr>
            <w:r>
              <w:rPr>
                <w:b w:val="0"/>
                <w:sz w:val="20"/>
              </w:rPr>
              <w:t>Expliciet uitsluiten; alleen extra uitsluiten is niet voldoende.</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Verlaging onder het minimale apparaatgewicht</w:t>
            </w:r>
          </w:p>
        </w:tc>
        <w:tc>
          <w:tcPr>
            <w:tcW w:type="dxa" w:w="6840"/>
            <w:vAlign w:val="center"/>
            <w:tcMar>
              <w:top w:w="100" w:type="dxa"/>
              <w:left w:w="100" w:type="dxa"/>
              <w:bottom w:w="100" w:type="dxa"/>
              <w:right w:w="100" w:type="dxa"/>
            </w:tcMar>
            <w:shd w:fill="FFFFFF"/>
          </w:tcPr>
          <w:p>
            <w:pPr>
              <w:spacing w:after="0" w:line="247" w:lineRule="auto"/>
            </w:pPr>
            <w:r>
              <w:rPr>
                <w:b w:val="0"/>
                <w:sz w:val="20"/>
              </w:rPr>
              <w:t>Waar begrens je het voorstel?</w:t>
            </w:r>
          </w:p>
        </w:tc>
      </w:tr>
      <w:tr>
        <w:trPr>
          <w:cantSplit/>
        </w:trPr>
        <w:tc>
          <w:tcPr>
            <w:tcW w:type="dxa" w:w="3096"/>
            <w:vAlign w:val="center"/>
            <w:tcMar>
              <w:top w:w="100" w:type="dxa"/>
              <w:left w:w="100" w:type="dxa"/>
              <w:bottom w:w="100" w:type="dxa"/>
              <w:right w:w="100" w:type="dxa"/>
            </w:tcMar>
            <w:shd w:fill="F4F4F4"/>
          </w:tcPr>
          <w:p>
            <w:pPr>
              <w:spacing w:after="0" w:line="247" w:lineRule="auto"/>
            </w:pPr>
            <w:r>
              <w:rPr>
                <w:b w:val="0"/>
                <w:sz w:val="20"/>
              </w:rPr>
              <w:t>Rechtstreeks ingevoerd gewicht buiten de stappenreeks</w:t>
            </w:r>
          </w:p>
        </w:tc>
        <w:tc>
          <w:tcPr>
            <w:tcW w:type="dxa" w:w="6840"/>
            <w:vAlign w:val="center"/>
            <w:tcMar>
              <w:top w:w="100" w:type="dxa"/>
              <w:left w:w="100" w:type="dxa"/>
              <w:bottom w:w="100" w:type="dxa"/>
              <w:right w:w="100" w:type="dxa"/>
            </w:tcMar>
            <w:shd w:fill="F4F4F4"/>
          </w:tcPr>
          <w:p>
            <w:pPr>
              <w:spacing w:after="0" w:line="247" w:lineRule="auto"/>
            </w:pPr>
            <w:r>
              <w:rPr>
                <w:b w:val="0"/>
                <w:sz w:val="20"/>
              </w:rPr>
              <w:t>Accepteren, afronden of begrenzen?</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Lege invoer, nul herhalingen, negatieve waarden of decimalen bij herhalingen</w:t>
            </w:r>
          </w:p>
        </w:tc>
        <w:tc>
          <w:tcPr>
            <w:tcW w:type="dxa" w:w="6840"/>
            <w:vAlign w:val="center"/>
            <w:tcMar>
              <w:top w:w="100" w:type="dxa"/>
              <w:left w:w="100" w:type="dxa"/>
              <w:bottom w:w="100" w:type="dxa"/>
              <w:right w:w="100" w:type="dxa"/>
            </w:tcMar>
            <w:shd w:fill="FFFFFF"/>
          </w:tcPr>
          <w:p>
            <w:pPr>
              <w:spacing w:after="0" w:line="247" w:lineRule="auto"/>
            </w:pPr>
            <w:r>
              <w:rPr>
                <w:b w:val="0"/>
                <w:sz w:val="20"/>
              </w:rPr>
              <w:t>Wat is een concept en wat mag worden vastgelegd?</w:t>
            </w:r>
          </w:p>
        </w:tc>
      </w:tr>
    </w:tbl>
    <w:p>
      <w:pPr>
        <w:spacing w:after="40"/>
      </w:pPr>
    </w:p>
    <w:p>
      <w:r>
        <w:rPr>
          <w:b/>
        </w:rPr>
        <w:t>Gevolg:</w:t>
      </w:r>
      <w:r>
        <w:rPr>
          <w:b w:val="0"/>
        </w:rPr>
        <w:t xml:space="preserve"> twee implementaties kunnen alle genoemde tests halen en toch verschillende gewichten voorstellen.</w:t>
      </w:r>
    </w:p>
    <w:p>
      <w:r>
        <w:rPr>
          <w:b/>
        </w:rPr>
        <w:t>Vastleggen:</w:t>
      </w:r>
      <w:r>
        <w:rPr>
          <w:b w:val="0"/>
        </w:rPr>
        <w:t xml:space="preserve"> maak hiervan een kleine beslismatrix met concrete invoer en verwachte uitvoer. Dit vraagt geen nieuwe functies, alleen precieze definities.</w:t>
      </w:r>
    </w:p>
    <w:p>
      <w:pPr>
        <w:pStyle w:val="Heading1"/>
      </w:pPr>
      <w:r>
        <w:rPr>
          <w:b w:val="0"/>
        </w:rPr>
        <w:t>4 De teller stalls heeft tegenstrijdige betekenissen</w:t>
      </w:r>
    </w:p>
    <w:p>
      <w:pPr>
        <w:keepNext/>
        <w:spacing w:after="160"/>
      </w:pPr>
      <w:r>
        <w:rPr>
          <w:b/>
        </w:rPr>
        <w:t>Secties 3.4 en 4</w:t>
      </w:r>
    </w:p>
    <w:p>
      <w:r>
        <w:rPr>
          <w:b w:val="0"/>
        </w:rPr>
        <w:t xml:space="preserve">De toelichting noemt “hetzelfde gewicht”, het veld noemt “zonder verhoging”, en de regel verhoogt de teller alleen bij </w:t>
      </w:r>
      <w:r>
        <w:rPr>
          <w:rFonts w:ascii="Liberation Mono" w:hAnsi="Liberation Mono"/>
          <w:b w:val="0"/>
          <w:sz w:val="20"/>
        </w:rPr>
        <w:t>vasthouden</w:t>
      </w:r>
      <w:r>
        <w:rPr>
          <w:b w:val="0"/>
        </w:rPr>
        <w:t>. Een gewichtsverlaging past bij de tweede definitie, maar niet bij de eerste.</w:t>
      </w:r>
    </w:p>
    <w:p>
      <w:r>
        <w:rPr>
          <w:b w:val="0"/>
        </w:rPr>
        <w:t xml:space="preserve">Verder ontbreekt wat met </w:t>
      </w:r>
      <w:r>
        <w:rPr>
          <w:rFonts w:ascii="Liberation Mono" w:hAnsi="Liberation Mono"/>
          <w:b w:val="0"/>
          <w:sz w:val="20"/>
        </w:rPr>
        <w:t>stalls</w:t>
      </w:r>
      <w:r>
        <w:rPr>
          <w:b w:val="0"/>
        </w:rPr>
        <w:t xml:space="preserve"> gebeurt bij verhogen, verlagen, een onvolledige oefening, vervangen en een pauzesessie. Ook is niet beschreven wat sluiten van het plateauscherm zonder keuze betekent.</w:t>
      </w:r>
    </w:p>
    <w:p>
      <w:r>
        <w:rPr>
          <w:b/>
        </w:rPr>
        <w:t>Gevolg:</w:t>
      </w:r>
      <w:r>
        <w:rPr>
          <w:b w:val="0"/>
        </w:rPr>
        <w:t xml:space="preserve"> een plateau kan te vroeg verschijnen, nooit verschijnen of na heropenen opnieuw verschijnen.</w:t>
      </w:r>
    </w:p>
    <w:p>
      <w:r>
        <w:rPr>
          <w:b/>
        </w:rPr>
        <w:t>Vastleggen:</w:t>
      </w:r>
      <w:r>
        <w:rPr>
          <w:b w:val="0"/>
        </w:rPr>
        <w:t xml:space="preserve"> definieer één telregel en per uitkomst of de teller stijgt, blijft staan of wordt gereset. Leg ook vast wanneer </w:t>
      </w:r>
      <w:r>
        <w:rPr>
          <w:rFonts w:ascii="Liberation Mono" w:hAnsi="Liberation Mono"/>
          <w:b w:val="0"/>
          <w:sz w:val="20"/>
        </w:rPr>
        <w:t>increases</w:t>
      </w:r>
      <w:r>
        <w:rPr>
          <w:b w:val="0"/>
        </w:rPr>
        <w:t xml:space="preserve"> stijgt: bij een voorstel of pas wanneer het hogere gewicht daadwerkelijk wordt gebruikt. Herstel naar een oud gewicht na een pauze moet daarin een expliciete plaats krijgen.</w:t>
      </w:r>
    </w:p>
    <w:p>
      <w:pPr>
        <w:pStyle w:val="Heading1"/>
      </w:pPr>
      <w:r>
        <w:rPr>
          <w:b w:val="0"/>
        </w:rPr>
        <w:t>5 De pauzeregel kan botsen met gewone progressie</w:t>
      </w:r>
    </w:p>
    <w:p>
      <w:pPr>
        <w:keepNext/>
        <w:spacing w:after="160"/>
      </w:pPr>
      <w:r>
        <w:rPr>
          <w:b/>
        </w:rPr>
        <w:t>Sectie 4</w:t>
      </w:r>
    </w:p>
    <w:p>
      <w:r>
        <w:rPr>
          <w:rFonts w:ascii="Liberation Mono" w:hAnsi="Liberation Mono"/>
          <w:b w:val="0"/>
          <w:sz w:val="20"/>
        </w:rPr>
        <w:t>lastSessionAt</w:t>
      </w:r>
      <w:r>
        <w:rPr>
          <w:b w:val="0"/>
        </w:rPr>
        <w:t xml:space="preserve"> staat per oefening, terwijl de regel daarna </w:t>
      </w:r>
      <w:r>
        <w:rPr>
          <w:b/>
        </w:rPr>
        <w:t>alle</w:t>
      </w:r>
      <w:r>
        <w:rPr>
          <w:b w:val="0"/>
        </w:rPr>
        <w:t xml:space="preserve"> oefeningen verlaagt. Een overgeslagen Leg curl kan zo een pauze suggereren terwijl je andere oefeningen wel hebt getraind.</w:t>
      </w:r>
    </w:p>
    <w:p>
      <w:r>
        <w:rPr>
          <w:b w:val="0"/>
        </w:rPr>
        <w:t>Ook ontbreken:</w:t>
      </w:r>
    </w:p>
    <w:p>
      <w:pPr>
        <w:pStyle w:val="ListBullet"/>
      </w:pPr>
      <w:r>
        <w:rPr>
          <w:b w:val="0"/>
        </w:rPr>
        <w:t xml:space="preserve">Wat “bereik halen” betekent: minstens </w:t>
      </w:r>
      <w:r>
        <w:rPr>
          <w:rFonts w:ascii="Liberation Mono" w:hAnsi="Liberation Mono"/>
          <w:b w:val="0"/>
          <w:sz w:val="20"/>
        </w:rPr>
        <w:t>repsMin</w:t>
      </w:r>
      <w:r>
        <w:rPr>
          <w:b w:val="0"/>
        </w:rPr>
        <w:t xml:space="preserve"> of alle sets op </w:t>
      </w:r>
      <w:r>
        <w:rPr>
          <w:rFonts w:ascii="Liberation Mono" w:hAnsi="Liberation Mono"/>
          <w:b w:val="0"/>
          <w:sz w:val="20"/>
        </w:rPr>
        <w:t>repsMax</w:t>
      </w:r>
      <w:r>
        <w:rPr>
          <w:b w:val="0"/>
        </w:rPr>
        <w:t>.</w:t>
      </w:r>
    </w:p>
    <w:p>
      <w:pPr>
        <w:pStyle w:val="ListBullet"/>
      </w:pPr>
      <w:r>
        <w:rPr>
          <w:b w:val="0"/>
        </w:rPr>
        <w:t>Wat gebeurt als het bereik niet wordt gehaald.</w:t>
      </w:r>
    </w:p>
    <w:p>
      <w:pPr>
        <w:pStyle w:val="ListBullet"/>
      </w:pPr>
      <w:r>
        <w:rPr>
          <w:b w:val="0"/>
        </w:rPr>
        <w:t>Of herstel naar het oude gewicht gewone progressie vervangt.</w:t>
      </w:r>
    </w:p>
    <w:p>
      <w:pPr>
        <w:pStyle w:val="ListBullet"/>
      </w:pPr>
      <w:r>
        <w:rPr>
          <w:b w:val="0"/>
        </w:rPr>
        <w:t>Wat gebeurt met overgeslagen oefeningen tijdens de ene pauzesessie.</w:t>
      </w:r>
    </w:p>
    <w:p>
      <w:pPr>
        <w:pStyle w:val="ListBullet"/>
      </w:pPr>
      <w:r>
        <w:rPr>
          <w:b w:val="0"/>
        </w:rPr>
        <w:t>Wanneer de pauzesessie verbruikt is: bij starten, gedeeltelijk afronden of volledig afronden.</w:t>
      </w:r>
    </w:p>
    <w:p>
      <w:pPr>
        <w:pStyle w:val="ListBullet"/>
      </w:pPr>
      <w:r>
        <w:rPr>
          <w:b w:val="0"/>
        </w:rPr>
        <w:t>Wat gebeurt bij een vervanger zonder oud gewicht.</w:t>
      </w:r>
    </w:p>
    <w:p>
      <w:r>
        <w:rPr>
          <w:b/>
        </w:rPr>
        <w:t>Gevolg:</w:t>
      </w:r>
      <w:r>
        <w:rPr>
          <w:b w:val="0"/>
        </w:rPr>
        <w:t xml:space="preserve"> de app kan twee verlagingen toepassen, te snel terugzetten of de pauzekorting herhaald blijven aanbieden.</w:t>
      </w:r>
    </w:p>
    <w:p>
      <w:r>
        <w:rPr>
          <w:b/>
        </w:rPr>
        <w:t>Vastleggen:</w:t>
      </w:r>
      <w:r>
        <w:rPr>
          <w:b w:val="0"/>
        </w:rPr>
        <w:t xml:space="preserve"> bepaal eerst of de pauze per gehele training of per oefening wordt vastgesteld. Bewaar vervolgens het oude gewicht en de tijdelijke aanpassing, en geef de pauzeregel een expliciete voorrang ten opzichte van normale progressie en plateau.</w:t>
      </w:r>
    </w:p>
    <w:p>
      <w:pPr>
        <w:pStyle w:val="Heading1"/>
      </w:pPr>
      <w:r>
        <w:rPr>
          <w:b w:val="0"/>
        </w:rPr>
        <w:t>6 Kalenderregels en vergeten sessies zijn niet sluitend</w:t>
      </w:r>
    </w:p>
    <w:p>
      <w:pPr>
        <w:keepNext/>
        <w:spacing w:after="160"/>
      </w:pPr>
      <w:r>
        <w:rPr>
          <w:b/>
        </w:rPr>
        <w:t>Secties 4 en 5</w:t>
      </w:r>
    </w:p>
    <w:p>
      <w:r>
        <w:rPr>
          <w:b w:val="0"/>
        </w:rPr>
        <w:t>“Minimaal twee dagen” kan 48 uur betekenen of twee volledige rustdagen. “De reeks schuift mee” bepaalt nog niet welke datum volgt bij een ritme van twee trainingen per week.</w:t>
      </w:r>
    </w:p>
    <w:p>
      <w:r>
        <w:rPr>
          <w:b w:val="0"/>
        </w:rPr>
        <w:t>Bij vergeten sessies levert de gekozen kalendergrens juist een probleem op voor laat trainen: een sessie gestart om 23.50 uur is om 00.10 uur al van gisteren. Dat botst met de toelichting dat deze grens een late avondsessie goed afvangt.</w:t>
      </w:r>
    </w:p>
    <w:p>
      <w:r>
        <w:rPr>
          <w:b w:val="0"/>
        </w:rPr>
        <w:t>Verder ontbreekt welke datum telt wanneer je een oude sessie vandaag afrondt, en of weggooien invloed heeft op planning, pauzeteller en voorstellen.</w:t>
      </w:r>
    </w:p>
    <w:p>
      <w:r>
        <w:rPr>
          <w:b/>
        </w:rPr>
        <w:t>Gevolg:</w:t>
      </w:r>
      <w:r>
        <w:rPr>
          <w:b w:val="0"/>
        </w:rPr>
        <w:t xml:space="preserve"> trainingen kunnen onverwacht worden afgesloten of verkeerd worden ingepland.</w:t>
      </w:r>
    </w:p>
    <w:p>
      <w:r>
        <w:rPr>
          <w:b/>
        </w:rPr>
        <w:t>Vastleggen:</w:t>
      </w:r>
      <w:r>
        <w:rPr>
          <w:b w:val="0"/>
        </w:rPr>
        <w:t xml:space="preserve"> kies lokale kalenderdatums of verstreken tijd per regel, benoem de tijdzone en geef datumvoorbeelden. Bepaal ook de schermvoorrang wanneer bijvoorbeeld tegelijk een vergeten sessie en een lange pauze bestaan.</w:t>
      </w:r>
    </w:p>
    <w:p>
      <w:pPr>
        <w:pStyle w:val="Heading1"/>
      </w:pPr>
      <w:r>
        <w:rPr>
          <w:b w:val="0"/>
        </w:rPr>
        <w:t>7 De bestaande transactie beschermt nog niet de nieuwe afhandeling</w:t>
      </w:r>
    </w:p>
    <w:p>
      <w:pPr>
        <w:keepNext/>
        <w:spacing w:after="160"/>
      </w:pPr>
      <w:r>
        <w:rPr>
          <w:b/>
        </w:rPr>
        <w:t>Secties 2, 4 en 6.1</w:t>
      </w:r>
    </w:p>
    <w:p>
      <w:r>
        <w:rPr>
          <w:rFonts w:ascii="Liberation Mono" w:hAnsi="Liberation Mono"/>
          <w:b w:val="0"/>
          <w:sz w:val="20"/>
        </w:rPr>
        <w:t>logSet</w:t>
      </w:r>
      <w:r>
        <w:rPr>
          <w:b w:val="0"/>
        </w:rPr>
        <w:t xml:space="preserve"> slaat set en sessie samen op. Het document zegt nog niet hoe afronden ook </w:t>
      </w:r>
      <w:r>
        <w:rPr>
          <w:rFonts w:ascii="Liberation Mono" w:hAnsi="Liberation Mono"/>
          <w:b w:val="0"/>
          <w:sz w:val="20"/>
        </w:rPr>
        <w:t>proposals</w:t>
      </w:r>
      <w:r>
        <w:rPr>
          <w:b w:val="0"/>
        </w:rPr>
        <w:t xml:space="preserve">, </w:t>
      </w:r>
      <w:r>
        <w:rPr>
          <w:rFonts w:ascii="Liberation Mono" w:hAnsi="Liberation Mono"/>
          <w:b w:val="0"/>
          <w:sz w:val="20"/>
        </w:rPr>
        <w:t>ExerciseState</w:t>
      </w:r>
      <w:r>
        <w:rPr>
          <w:b w:val="0"/>
        </w:rPr>
        <w:t xml:space="preserve"> en eventuele plateaukeuzes consequent bijwerkt.</w:t>
      </w:r>
    </w:p>
    <w:p>
      <w:r>
        <w:rPr>
          <w:b w:val="0"/>
        </w:rPr>
        <w:t xml:space="preserve">Ook bij stappers moet duidelijk zijn dat een vertraagde </w:t>
      </w:r>
      <w:r>
        <w:rPr>
          <w:rFonts w:ascii="Liberation Mono" w:hAnsi="Liberation Mono"/>
          <w:b w:val="0"/>
          <w:sz w:val="20"/>
        </w:rPr>
        <w:t>writeDraft</w:t>
      </w:r>
      <w:r>
        <w:rPr>
          <w:b w:val="0"/>
        </w:rPr>
        <w:t xml:space="preserve"> niet ná </w:t>
      </w:r>
      <w:r>
        <w:rPr>
          <w:rFonts w:ascii="Liberation Mono" w:hAnsi="Liberation Mono"/>
          <w:b w:val="0"/>
          <w:sz w:val="20"/>
        </w:rPr>
        <w:t>logSet</w:t>
      </w:r>
      <w:r>
        <w:rPr>
          <w:b w:val="0"/>
        </w:rPr>
        <w:t xml:space="preserve"> alsnog een oude invoer terugschrijft.</w:t>
      </w:r>
    </w:p>
    <w:p>
      <w:r>
        <w:rPr>
          <w:b/>
        </w:rPr>
        <w:t>Gevolg:</w:t>
      </w:r>
      <w:r>
        <w:rPr>
          <w:b w:val="0"/>
        </w:rPr>
        <w:t xml:space="preserve"> een onderbreking kan een afgeronde sessie zonder voorstel achterlaten. Opnieuw afronden kan tellers dubbel verhogen of een concept terugbrengen.</w:t>
      </w:r>
    </w:p>
    <w:p>
      <w:r>
        <w:rPr>
          <w:b/>
        </w:rPr>
        <w:t>Vastleggen:</w:t>
      </w:r>
      <w:r>
        <w:rPr>
          <w:b w:val="0"/>
        </w:rPr>
        <w:t xml:space="preserve"> maak afronden en herberekenen atomair waar nodig en herhaalbaar zonder dubbele gevolgen. Hetzelfde geldt voor corrigeren en weggooien. Dat is opslaggedrag binnen de bestaande scope, geen extra foutscherm.</w:t>
      </w:r>
    </w:p>
    <w:p>
      <w:pPr>
        <w:pStyle w:val="Heading1"/>
      </w:pPr>
      <w:r>
        <w:rPr>
          <w:b w:val="0"/>
        </w:rPr>
        <w:t>8 De migratiebeslissing komt te laat</w:t>
      </w:r>
    </w:p>
    <w:p>
      <w:pPr>
        <w:keepNext/>
        <w:spacing w:after="160"/>
      </w:pPr>
      <w:r>
        <w:rPr>
          <w:b/>
        </w:rPr>
        <w:t>Secties 6.3, 7 en 10</w:t>
      </w:r>
    </w:p>
    <w:p>
      <w:r>
        <w:rPr>
          <w:b w:val="0"/>
        </w:rPr>
        <w:t>“Overnemen of schoon beginnen” staat nog open, terwijl nieuwe catalogus-ID’s en tabellen al worden ontworpen. Alleen de oude tabellen kunnen lezen is niet genoeg: oude sets moeten naar de juiste oefening blijven verwijzen en bestaande open sessies moeten een geldige betekenis houden.</w:t>
      </w:r>
    </w:p>
    <w:p>
      <w:r>
        <w:rPr>
          <w:b w:val="0"/>
        </w:rPr>
        <w:t>Een nieuwe service worker kan bovendien naast nog geopende oude appcode bestaan.</w:t>
      </w:r>
    </w:p>
    <w:p>
      <w:r>
        <w:rPr>
          <w:b/>
        </w:rPr>
        <w:t>Gevolg:</w:t>
      </w:r>
      <w:r>
        <w:rPr>
          <w:b w:val="0"/>
        </w:rPr>
        <w:t xml:space="preserve"> je bouwt schermen tegen een model dat daarna alsnog moet veranderen, of bestaande gegevens raken onbruikbaar.</w:t>
      </w:r>
    </w:p>
    <w:p>
      <w:r>
        <w:rPr>
          <w:b/>
        </w:rPr>
        <w:t>Vastleggen:</w:t>
      </w:r>
      <w:r>
        <w:rPr>
          <w:b w:val="0"/>
        </w:rPr>
        <w:t xml:space="preserve"> beslis dit vóór stap 2. Beschrijf de Dexie-versie, mapping van bestaande gegevens en omgang met open sessies. Ook schoon beginnen moet een eenmalige, expliciete overgang zijn. Dexie ondersteunt hiervoor versiegebonden upgrades. </w:t>
      </w:r>
      <w:hyperlink r:id="rId9">
        <w:r>
          <w:rPr>
            <w:color w:val="215E8A"/>
            <w:u w:val="single"/>
          </w:rPr>
          <w:t>Dexie-documentatie</w:t>
        </w:r>
      </w:hyperlink>
    </w:p>
    <w:p>
      <w:pPr>
        <w:pStyle w:val="Heading1"/>
      </w:pPr>
      <w:r>
        <w:rPr>
          <w:b w:val="0"/>
        </w:rPr>
        <w:t>9 Na stap 3 bruikbaar in de sportschool is nu te vroeg</w:t>
      </w:r>
    </w:p>
    <w:p>
      <w:pPr>
        <w:keepNext/>
        <w:spacing w:after="160"/>
      </w:pPr>
      <w:r>
        <w:rPr>
          <w:b/>
        </w:rPr>
        <w:t>Sectie 7</w:t>
      </w:r>
    </w:p>
    <w:p>
      <w:r>
        <w:rPr>
          <w:b w:val="0"/>
        </w:rPr>
        <w:t>Stap 3 moet een hele sessie kunnen afsluiten, maar afronden komt pas in stap 5. Eerste gebruik, hervatten en corrigeren komen pas in stap 6. Vooral eerste gebruik is geen randtoestand als je schoon begint.</w:t>
      </w:r>
    </w:p>
    <w:p>
      <w:r>
        <w:rPr>
          <w:b/>
        </w:rPr>
        <w:t>Gevolg:</w:t>
      </w:r>
      <w:r>
        <w:rPr>
          <w:b w:val="0"/>
        </w:rPr>
        <w:t xml:space="preserve"> stap 3 vereist tijdelijke afhandeling die je later vervangt, of je noemt een onvolledige lus al gebruiksklaar.</w:t>
      </w:r>
    </w:p>
    <w:p>
      <w:r>
        <w:rPr>
          <w:b/>
        </w:rPr>
        <w:t>Richting voor de volgorde:</w:t>
      </w:r>
    </w:p>
    <w:p>
      <w:pPr>
        <w:pStyle w:val="ListNumber"/>
      </w:pPr>
      <w:r>
        <w:rPr>
          <w:b w:val="0"/>
        </w:rPr>
        <w:t>Opschonen en migratiebeslissing.</w:t>
      </w:r>
    </w:p>
    <w:p>
      <w:pPr>
        <w:pStyle w:val="ListNumber"/>
      </w:pPr>
      <w:r>
        <w:rPr>
          <w:b w:val="0"/>
        </w:rPr>
        <w:t>Compleet model en beslismatrix, met regeltests.</w:t>
      </w:r>
    </w:p>
    <w:p>
      <w:pPr>
        <w:pStyle w:val="ListNumber"/>
      </w:pPr>
      <w:r>
        <w:rPr>
          <w:b w:val="0"/>
        </w:rPr>
        <w:t>Kleinste volledige lus: eerste gebruik → invoer → rust → corrigeren/hervatten → afronden → resultaat.</w:t>
      </w:r>
    </w:p>
    <w:p>
      <w:pPr>
        <w:pStyle w:val="ListNumber"/>
      </w:pPr>
      <w:r>
        <w:rPr>
          <w:b w:val="0"/>
        </w:rPr>
        <w:t>Aanpassingen, plateau, pauze en vergeten sessie.</w:t>
      </w:r>
    </w:p>
    <w:p>
      <w:pPr>
        <w:pStyle w:val="ListNumber"/>
      </w:pPr>
      <w:r>
        <w:rPr>
          <w:b w:val="0"/>
        </w:rPr>
        <w:t>Statische Programma- en Voortgangsschermen.</w:t>
      </w:r>
    </w:p>
    <w:p>
      <w:r>
        <w:rPr>
          <w:b w:val="0"/>
        </w:rPr>
        <w:t>Controleer de combinatie van Basic Auth en PWA vóór de praktijktest, niet aan het einde.</w:t>
      </w:r>
    </w:p>
    <w:p>
      <w:pPr>
        <w:pStyle w:val="Heading1"/>
      </w:pPr>
      <w:r>
        <w:rPr>
          <w:b w:val="0"/>
        </w:rPr>
        <w:t>10 Offlinevideo is niet automatisch geregeld</w:t>
      </w:r>
    </w:p>
    <w:p>
      <w:pPr>
        <w:keepNext/>
        <w:spacing w:after="160"/>
      </w:pPr>
      <w:r>
        <w:rPr>
          <w:b/>
        </w:rPr>
        <w:t>Secties 6.3 en 6.4</w:t>
      </w:r>
    </w:p>
    <w:p>
      <w:r>
        <w:rPr>
          <w:b w:val="0"/>
        </w:rPr>
        <w:t xml:space="preserve">Bestanden in </w:t>
      </w:r>
      <w:r>
        <w:rPr>
          <w:rFonts w:ascii="Liberation Mono" w:hAnsi="Liberation Mono"/>
          <w:b w:val="0"/>
          <w:sz w:val="20"/>
        </w:rPr>
        <w:t>public/video/</w:t>
      </w:r>
      <w:r>
        <w:rPr>
          <w:b w:val="0"/>
        </w:rPr>
        <w:t xml:space="preserve"> komen niet vanzelf allemaal in de precache. De standaardbestandsselectie omvat geen MP4; bovendien is de standaardlimiet voor een precachebestand 2 MiB. De genoemde totale grootte van 15–25 MB zegt dus onvoldoende. </w:t>
      </w:r>
      <w:hyperlink r:id="rId10">
        <w:r>
          <w:rPr>
            <w:color w:val="215E8A"/>
            <w:u w:val="single"/>
          </w:rPr>
          <w:t>Bestandsselectie</w:t>
        </w:r>
      </w:hyperlink>
      <w:r>
        <w:rPr>
          <w:b w:val="0"/>
        </w:rPr>
        <w:t xml:space="preserve">, </w:t>
      </w:r>
      <w:hyperlink r:id="rId11">
        <w:r>
          <w:rPr>
            <w:color w:val="215E8A"/>
            <w:u w:val="single"/>
          </w:rPr>
          <w:t>bestandsgroottelimiet</w:t>
        </w:r>
      </w:hyperlink>
    </w:p>
    <w:p>
      <w:r>
        <w:rPr>
          <w:b w:val="0"/>
        </w:rPr>
        <w:t xml:space="preserve">Video vraagt daarnaast volledige bestanden in de cache en correcte afhandeling van gedeeltelijke aanvragen, bijvoorbeeld bij doorspoelen. Alleen tijdens afspelen cachen is daarvoor onvoldoende. </w:t>
      </w:r>
      <w:hyperlink r:id="rId12">
        <w:r>
          <w:rPr>
            <w:color w:val="215E8A"/>
            <w:u w:val="single"/>
          </w:rPr>
          <w:t>Workbox voor audio en video</w:t>
        </w:r>
      </w:hyperlink>
    </w:p>
    <w:p>
      <w:r>
        <w:rPr>
          <w:b/>
        </w:rPr>
        <w:t>Gevolg:</w:t>
      </w:r>
      <w:r>
        <w:rPr>
          <w:b w:val="0"/>
        </w:rPr>
        <w:t xml:space="preserve"> online lijkt alles te werken, terwijl video offline ontbreekt of niet goed afspeelt.</w:t>
      </w:r>
    </w:p>
    <w:p>
      <w:r>
        <w:rPr>
          <w:b/>
        </w:rPr>
        <w:t>Vastleggen:</w:t>
      </w:r>
      <w:r>
        <w:rPr>
          <w:b w:val="0"/>
        </w:rPr>
        <w:t xml:space="preserve"> expliciete cacheconfiguratie, bestandsgroottelimiet en een toesteltest met vliegtuigstand én doorspoelen. De bestaande service worker kan blijven, maar “ongewijzigd houden” is nog niet onderbouwd.</w:t>
      </w:r>
    </w:p>
    <w:p>
      <w:pPr>
        <w:pStyle w:val="Heading1"/>
      </w:pPr>
      <w:r>
        <w:rPr>
          <w:b w:val="0"/>
        </w:rPr>
        <w:t>11 Basic Auth past als toegangspoort maar de beschreven bescherming klopt niet helemaal</w:t>
      </w:r>
    </w:p>
    <w:p>
      <w:pPr>
        <w:keepNext/>
        <w:spacing w:after="160"/>
      </w:pPr>
      <w:r>
        <w:rPr>
          <w:b/>
        </w:rPr>
        <w:t>Sectie 6.5</w:t>
      </w:r>
    </w:p>
    <w:p>
      <w:r>
        <w:rPr>
          <w:b/>
        </w:rPr>
        <w:t>Ja:</w:t>
      </w:r>
      <w:r>
        <w:rPr>
          <w:b w:val="0"/>
        </w:rPr>
        <w:t xml:space="preserve"> voor het buitenhouden van toevallige bezoekers bij deze persoonlijke app is Basic Auth over HTTPS een passende eenvoudige keuze. Vercel ondersteunt root-level </w:t>
      </w:r>
      <w:r>
        <w:rPr>
          <w:rFonts w:ascii="Liberation Mono" w:hAnsi="Liberation Mono"/>
          <w:b w:val="0"/>
          <w:sz w:val="20"/>
        </w:rPr>
        <w:t>middleware.ts</w:t>
      </w:r>
      <w:r>
        <w:rPr>
          <w:b w:val="0"/>
        </w:rPr>
        <w:t xml:space="preserve"> ook buiten Next.js; bestandsplaats en default export zijn dus passend. </w:t>
      </w:r>
      <w:hyperlink r:id="rId13">
        <w:r>
          <w:rPr>
            <w:color w:val="215E8A"/>
            <w:u w:val="single"/>
          </w:rPr>
          <w:t>Vercel Routing Middleware</w:t>
        </w:r>
      </w:hyperlink>
    </w:p>
    <w:p>
      <w:r>
        <w:rPr>
          <w:b w:val="0"/>
        </w:rPr>
        <w:t xml:space="preserve">Maar trainingsgegevens in IndexedDB staan op het toestel. Een bezoeker van dezelfde URL krijgt zijn eigen lokale opslag, niet jouw gegevens. De middleware beschermt de geleverde appbestanden en video’s; geen reeds lokaal opgeslagen gegevens of offlinecache. Een service worker kan aanvragen lokaal beantwoorden zonder Vercel te bereiken. </w:t>
      </w:r>
      <w:hyperlink r:id="rId14">
        <w:r>
          <w:rPr>
            <w:color w:val="215E8A"/>
            <w:u w:val="single"/>
          </w:rPr>
          <w:t>Service Worker API</w:t>
        </w:r>
      </w:hyperlink>
    </w:p>
    <w:p>
      <w:r>
        <w:rPr>
          <w:b w:val="0"/>
        </w:rPr>
        <w:t>Twee concrete aandachtspunten:</w:t>
      </w:r>
    </w:p>
    <w:p>
      <w:pPr>
        <w:pStyle w:val="ListBullet"/>
      </w:pPr>
      <w:r>
        <w:rPr>
          <w:b w:val="0"/>
        </w:rPr>
        <w:t xml:space="preserve">Zonder </w:t>
      </w:r>
      <w:r>
        <w:rPr>
          <w:rFonts w:ascii="Liberation Mono" w:hAnsi="Liberation Mono"/>
          <w:b w:val="0"/>
          <w:sz w:val="20"/>
        </w:rPr>
        <w:t>APP_PASSWORD</w:t>
      </w:r>
      <w:r>
        <w:rPr>
          <w:b w:val="0"/>
        </w:rPr>
        <w:t xml:space="preserve"> wordt de site bewust openbaar. Voor productie moet een ontbrekende variabele daarom zichtbaar worden tijdens deployment of de beschermde routes gesloten houden.</w:t>
      </w:r>
    </w:p>
    <w:p>
      <w:pPr>
        <w:pStyle w:val="ListBullet"/>
      </w:pPr>
      <w:r>
        <w:rPr>
          <w:b w:val="0"/>
        </w:rPr>
        <w:t xml:space="preserve">Het PWA-manifest wordt standaard zonder credentials opgevraagd. Achter deze middleware kan dat een 401 geven. Configureer </w:t>
      </w:r>
      <w:r>
        <w:rPr>
          <w:rFonts w:ascii="Liberation Mono" w:hAnsi="Liberation Mono"/>
          <w:b w:val="0"/>
          <w:sz w:val="20"/>
        </w:rPr>
        <w:t>useCredentials: true</w:t>
      </w:r>
      <w:r>
        <w:rPr>
          <w:b w:val="0"/>
        </w:rPr>
        <w:t xml:space="preserve"> of maak uitsluitend het niet-persoonlijke manifest expliciet openbaar. </w:t>
      </w:r>
      <w:hyperlink r:id="rId11">
        <w:r>
          <w:rPr>
            <w:color w:val="215E8A"/>
            <w:u w:val="single"/>
          </w:rPr>
          <w:t>Vite PWA over authenticatie</w:t>
        </w:r>
      </w:hyperlink>
    </w:p>
    <w:p>
      <w:r>
        <w:rPr>
          <w:b/>
        </w:rPr>
        <w:t>Gevolg:</w:t>
      </w:r>
      <w:r>
        <w:rPr>
          <w:b w:val="0"/>
        </w:rPr>
        <w:t xml:space="preserve"> de bescherming wordt overschat of de installatie werkt niet goed. “Eenmalig invoeren per toestel” moet bovendien worden getest in Safari én de geïnstalleerde PWA; behandel dat niet als garantie.</w:t>
      </w:r>
    </w:p>
    <w:p>
      <w:pPr>
        <w:pStyle w:val="Heading1"/>
      </w:pPr>
      <w:r>
        <w:rPr>
          <w:b w:val="0"/>
        </w:rPr>
        <w:t>12 Concrete fouten in de parser en matcher van de middleware</w:t>
      </w:r>
    </w:p>
    <w:p>
      <w:pPr>
        <w:keepNext/>
        <w:spacing w:after="160"/>
      </w:pPr>
      <w:r>
        <w:rPr>
          <w:b/>
        </w:rPr>
        <w:t>Sectie 6.5 en middleware.ts</w:t>
      </w:r>
    </w:p>
    <w:p>
      <w:pPr>
        <w:keepNext/>
      </w:pPr>
      <w:r>
        <w:rPr>
          <w:b w:val="0"/>
        </w:rPr>
        <w:t>De volgende uitkomsten zijn lokaal gereproduceerd: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2880"/>
        <w:gridCol w:w="3960"/>
      </w:tblGrid>
      <w:tr>
        <w:trPr>
          <w:cantSplit/>
          <w:tblHeader/>
        </w:trPr>
        <w:tc>
          <w:tcPr>
            <w:tcW w:type="dxa" w:w="3096"/>
            <w:vAlign w:val="center"/>
            <w:tcMar>
              <w:top w:w="100" w:type="dxa"/>
              <w:left w:w="100" w:type="dxa"/>
              <w:bottom w:w="100" w:type="dxa"/>
              <w:right w:w="100" w:type="dxa"/>
            </w:tcMar>
            <w:shd w:fill="333333"/>
          </w:tcPr>
          <w:p>
            <w:pPr>
              <w:spacing w:after="0" w:line="247" w:lineRule="auto"/>
            </w:pPr>
            <w:r>
              <w:rPr>
                <w:b/>
                <w:color w:val="FFFFFF"/>
                <w:sz w:val="20"/>
              </w:rPr>
              <w:t>Geval</w:t>
            </w:r>
          </w:p>
        </w:tc>
        <w:tc>
          <w:tcPr>
            <w:tcW w:type="dxa" w:w="2880"/>
            <w:vAlign w:val="center"/>
            <w:tcMar>
              <w:top w:w="100" w:type="dxa"/>
              <w:left w:w="100" w:type="dxa"/>
              <w:bottom w:w="100" w:type="dxa"/>
              <w:right w:w="100" w:type="dxa"/>
            </w:tcMar>
            <w:shd w:fill="333333"/>
          </w:tcPr>
          <w:p>
            <w:pPr>
              <w:spacing w:after="0" w:line="247" w:lineRule="auto"/>
            </w:pPr>
            <w:r>
              <w:rPr>
                <w:b/>
                <w:color w:val="FFFFFF"/>
                <w:sz w:val="20"/>
              </w:rPr>
              <w:t>Huidige uitkomst</w:t>
            </w:r>
          </w:p>
        </w:tc>
        <w:tc>
          <w:tcPr>
            <w:tcW w:type="dxa" w:w="3960"/>
            <w:vAlign w:val="center"/>
            <w:tcMar>
              <w:top w:w="100" w:type="dxa"/>
              <w:left w:w="100" w:type="dxa"/>
              <w:bottom w:w="100" w:type="dxa"/>
              <w:right w:w="100" w:type="dxa"/>
            </w:tcMar>
            <w:shd w:fill="333333"/>
          </w:tcPr>
          <w:p>
            <w:pPr>
              <w:spacing w:after="0" w:line="247" w:lineRule="auto"/>
            </w:pPr>
            <w:r>
              <w:rPr>
                <w:b/>
                <w:color w:val="FFFFFF"/>
                <w:sz w:val="20"/>
              </w:rPr>
              <w:t>Benodigde correctie</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Wachtwoord bevat :</w:t>
            </w:r>
          </w:p>
        </w:tc>
        <w:tc>
          <w:tcPr>
            <w:tcW w:type="dxa" w:w="2880"/>
            <w:vAlign w:val="center"/>
            <w:tcMar>
              <w:top w:w="100" w:type="dxa"/>
              <w:left w:w="100" w:type="dxa"/>
              <w:bottom w:w="100" w:type="dxa"/>
              <w:right w:w="100" w:type="dxa"/>
            </w:tcMar>
            <w:shd w:fill="FFFFFF"/>
          </w:tcPr>
          <w:p>
            <w:pPr>
              <w:spacing w:after="0" w:line="247" w:lineRule="auto"/>
            </w:pPr>
            <w:r>
              <w:rPr>
                <w:b w:val="0"/>
                <w:sz w:val="20"/>
              </w:rPr>
              <w:t>Juiste wachtwoord wordt geweigerd</w:t>
            </w:r>
          </w:p>
        </w:tc>
        <w:tc>
          <w:tcPr>
            <w:tcW w:type="dxa" w:w="3960"/>
            <w:vAlign w:val="center"/>
            <w:tcMar>
              <w:top w:w="100" w:type="dxa"/>
              <w:left w:w="100" w:type="dxa"/>
              <w:bottom w:w="100" w:type="dxa"/>
              <w:right w:w="100" w:type="dxa"/>
            </w:tcMar>
            <w:shd w:fill="FFFFFF"/>
          </w:tcPr>
          <w:p>
            <w:pPr>
              <w:spacing w:after="0" w:line="247" w:lineRule="auto"/>
            </w:pPr>
            <w:r>
              <w:rPr>
                <w:b w:val="0"/>
                <w:sz w:val="20"/>
              </w:rPr>
              <w:t>Splits alleen op de eerste dubbele punt.</w:t>
            </w:r>
          </w:p>
        </w:tc>
      </w:tr>
      <w:tr>
        <w:trPr>
          <w:cantSplit/>
        </w:trPr>
        <w:tc>
          <w:tcPr>
            <w:tcW w:type="dxa" w:w="3096"/>
            <w:vAlign w:val="center"/>
            <w:tcMar>
              <w:top w:w="100" w:type="dxa"/>
              <w:left w:w="100" w:type="dxa"/>
              <w:bottom w:w="100" w:type="dxa"/>
              <w:right w:w="100" w:type="dxa"/>
            </w:tcMar>
            <w:shd w:fill="F4F4F4"/>
          </w:tcPr>
          <w:p>
            <w:pPr>
              <w:spacing w:after="0" w:line="247" w:lineRule="auto"/>
            </w:pPr>
            <w:r>
              <w:rPr>
                <w:b w:val="0"/>
                <w:sz w:val="20"/>
              </w:rPr>
              <w:t>Correct wachtwoord gevolgd door :extra</w:t>
            </w:r>
          </w:p>
        </w:tc>
        <w:tc>
          <w:tcPr>
            <w:tcW w:type="dxa" w:w="2880"/>
            <w:vAlign w:val="center"/>
            <w:tcMar>
              <w:top w:w="100" w:type="dxa"/>
              <w:left w:w="100" w:type="dxa"/>
              <w:bottom w:w="100" w:type="dxa"/>
              <w:right w:w="100" w:type="dxa"/>
            </w:tcMar>
            <w:shd w:fill="F4F4F4"/>
          </w:tcPr>
          <w:p>
            <w:pPr>
              <w:spacing w:after="0" w:line="247" w:lineRule="auto"/>
            </w:pPr>
            <w:r>
              <w:rPr>
                <w:b w:val="0"/>
                <w:sz w:val="20"/>
              </w:rPr>
              <w:t>Wordt toch geaccepteerd</w:t>
            </w:r>
          </w:p>
        </w:tc>
        <w:tc>
          <w:tcPr>
            <w:tcW w:type="dxa" w:w="3960"/>
            <w:vAlign w:val="center"/>
            <w:tcMar>
              <w:top w:w="100" w:type="dxa"/>
              <w:left w:w="100" w:type="dxa"/>
              <w:bottom w:w="100" w:type="dxa"/>
              <w:right w:w="100" w:type="dxa"/>
            </w:tcMar>
            <w:shd w:fill="F4F4F4"/>
          </w:tcPr>
          <w:p>
            <w:pPr>
              <w:spacing w:after="0" w:line="247" w:lineRule="auto"/>
            </w:pPr>
            <w:r>
              <w:rPr>
                <w:b w:val="0"/>
                <w:sz w:val="20"/>
              </w:rPr>
              <w:t>Vergelijk het volledige wachtwoorddeel.</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Wachtwoord bevat bijvoorbeeld é</w:t>
            </w:r>
          </w:p>
        </w:tc>
        <w:tc>
          <w:tcPr>
            <w:tcW w:type="dxa" w:w="2880"/>
            <w:vAlign w:val="center"/>
            <w:tcMar>
              <w:top w:w="100" w:type="dxa"/>
              <w:left w:w="100" w:type="dxa"/>
              <w:bottom w:w="100" w:type="dxa"/>
              <w:right w:w="100" w:type="dxa"/>
            </w:tcMar>
            <w:shd w:fill="FFFFFF"/>
          </w:tcPr>
          <w:p>
            <w:pPr>
              <w:spacing w:after="0" w:line="247" w:lineRule="auto"/>
            </w:pPr>
            <w:r>
              <w:rPr>
                <w:b w:val="0"/>
                <w:sz w:val="20"/>
              </w:rPr>
              <w:t>UTF-8-invoer wordt geweigerd</w:t>
            </w:r>
          </w:p>
        </w:tc>
        <w:tc>
          <w:tcPr>
            <w:tcW w:type="dxa" w:w="3960"/>
            <w:vAlign w:val="center"/>
            <w:tcMar>
              <w:top w:w="100" w:type="dxa"/>
              <w:left w:w="100" w:type="dxa"/>
              <w:bottom w:w="100" w:type="dxa"/>
              <w:right w:w="100" w:type="dxa"/>
            </w:tcMar>
            <w:shd w:fill="FFFFFF"/>
          </w:tcPr>
          <w:p>
            <w:pPr>
              <w:spacing w:after="0" w:line="247" w:lineRule="auto"/>
            </w:pPr>
            <w:r>
              <w:rPr>
                <w:b w:val="0"/>
                <w:sz w:val="20"/>
              </w:rPr>
              <w:t>Decodeer Base64 naar bytes en daarna UTF-8.</w:t>
            </w:r>
          </w:p>
        </w:tc>
      </w:tr>
      <w:tr>
        <w:trPr>
          <w:cantSplit/>
        </w:trPr>
        <w:tc>
          <w:tcPr>
            <w:tcW w:type="dxa" w:w="3096"/>
            <w:vAlign w:val="center"/>
            <w:tcMar>
              <w:top w:w="100" w:type="dxa"/>
              <w:left w:w="100" w:type="dxa"/>
              <w:bottom w:w="100" w:type="dxa"/>
              <w:right w:w="100" w:type="dxa"/>
            </w:tcMar>
            <w:shd w:fill="F4F4F4"/>
          </w:tcPr>
          <w:p>
            <w:pPr>
              <w:spacing w:after="0" w:line="247" w:lineRule="auto"/>
            </w:pPr>
            <w:r>
              <w:rPr>
                <w:b w:val="0"/>
                <w:sz w:val="20"/>
              </w:rPr>
              <w:t>Ongeldige Base64</w:t>
            </w:r>
          </w:p>
        </w:tc>
        <w:tc>
          <w:tcPr>
            <w:tcW w:type="dxa" w:w="2880"/>
            <w:vAlign w:val="center"/>
            <w:tcMar>
              <w:top w:w="100" w:type="dxa"/>
              <w:left w:w="100" w:type="dxa"/>
              <w:bottom w:w="100" w:type="dxa"/>
              <w:right w:w="100" w:type="dxa"/>
            </w:tcMar>
            <w:shd w:fill="F4F4F4"/>
          </w:tcPr>
          <w:p>
            <w:pPr>
              <w:spacing w:after="0" w:line="247" w:lineRule="auto"/>
            </w:pPr>
            <w:r>
              <w:rPr>
                <w:b w:val="0"/>
                <w:sz w:val="20"/>
              </w:rPr>
              <w:t>Ongevangen uitzondering</w:t>
            </w:r>
          </w:p>
        </w:tc>
        <w:tc>
          <w:tcPr>
            <w:tcW w:type="dxa" w:w="3960"/>
            <w:vAlign w:val="center"/>
            <w:tcMar>
              <w:top w:w="100" w:type="dxa"/>
              <w:left w:w="100" w:type="dxa"/>
              <w:bottom w:w="100" w:type="dxa"/>
              <w:right w:w="100" w:type="dxa"/>
            </w:tcMar>
            <w:shd w:fill="F4F4F4"/>
          </w:tcPr>
          <w:p>
            <w:pPr>
              <w:spacing w:after="0" w:line="247" w:lineRule="auto"/>
            </w:pPr>
            <w:r>
              <w:rPr>
                <w:b w:val="0"/>
                <w:sz w:val="20"/>
              </w:rPr>
              <w:t>Vang decodeerfouten af en geef 401.</w:t>
            </w:r>
          </w:p>
        </w:tc>
      </w:tr>
      <w:tr>
        <w:trPr>
          <w:cantSplit/>
        </w:trPr>
        <w:tc>
          <w:tcPr>
            <w:tcW w:type="dxa" w:w="3096"/>
            <w:vAlign w:val="center"/>
            <w:tcMar>
              <w:top w:w="100" w:type="dxa"/>
              <w:left w:w="100" w:type="dxa"/>
              <w:bottom w:w="100" w:type="dxa"/>
              <w:right w:w="100" w:type="dxa"/>
            </w:tcMar>
            <w:shd w:fill="FFFFFF"/>
          </w:tcPr>
          <w:p>
            <w:pPr>
              <w:spacing w:after="0" w:line="247" w:lineRule="auto"/>
            </w:pPr>
            <w:r>
              <w:rPr>
                <w:b w:val="0"/>
                <w:sz w:val="20"/>
              </w:rPr>
              <w:t>Schema basic in kleine letters</w:t>
            </w:r>
          </w:p>
        </w:tc>
        <w:tc>
          <w:tcPr>
            <w:tcW w:type="dxa" w:w="2880"/>
            <w:vAlign w:val="center"/>
            <w:tcMar>
              <w:top w:w="100" w:type="dxa"/>
              <w:left w:w="100" w:type="dxa"/>
              <w:bottom w:w="100" w:type="dxa"/>
              <w:right w:w="100" w:type="dxa"/>
            </w:tcMar>
            <w:shd w:fill="FFFFFF"/>
          </w:tcPr>
          <w:p>
            <w:pPr>
              <w:spacing w:after="0" w:line="247" w:lineRule="auto"/>
            </w:pPr>
            <w:r>
              <w:rPr>
                <w:b w:val="0"/>
                <w:sz w:val="20"/>
              </w:rPr>
              <w:t>Wordt geweigerd</w:t>
            </w:r>
          </w:p>
        </w:tc>
        <w:tc>
          <w:tcPr>
            <w:tcW w:type="dxa" w:w="3960"/>
            <w:vAlign w:val="center"/>
            <w:tcMar>
              <w:top w:w="100" w:type="dxa"/>
              <w:left w:w="100" w:type="dxa"/>
              <w:bottom w:w="100" w:type="dxa"/>
              <w:right w:w="100" w:type="dxa"/>
            </w:tcMar>
            <w:shd w:fill="FFFFFF"/>
          </w:tcPr>
          <w:p>
            <w:pPr>
              <w:spacing w:after="0" w:line="247" w:lineRule="auto"/>
            </w:pPr>
            <w:r>
              <w:rPr>
                <w:b w:val="0"/>
                <w:sz w:val="20"/>
              </w:rPr>
              <w:t>Herken het authenticatieschema hoofdletterongevoelig.</w:t>
            </w:r>
          </w:p>
        </w:tc>
      </w:tr>
    </w:tbl>
    <w:p>
      <w:pPr>
        <w:spacing w:after="40"/>
      </w:pPr>
    </w:p>
    <w:p>
      <w:r>
        <w:rPr>
          <w:b w:val="0"/>
        </w:rPr>
        <w:t xml:space="preserve">Deze verwerking volgt uit het Basic Auth-formaat; een dubbele punt mag in het wachtwoord voorkomen. </w:t>
      </w:r>
      <w:hyperlink r:id="rId15">
        <w:r>
          <w:rPr>
            <w:color w:val="215E8A"/>
            <w:u w:val="single"/>
          </w:rPr>
          <w:t>RFC 7617</w:t>
        </w:r>
      </w:hyperlink>
    </w:p>
    <w:p>
      <w:r>
        <w:rPr>
          <w:b w:val="0"/>
        </w:rPr>
        <w:t xml:space="preserve">De matcher sluit daarnaast </w:t>
      </w:r>
      <w:r>
        <w:rPr>
          <w:b/>
        </w:rPr>
        <w:t>alles dat begint met</w:t>
      </w:r>
      <w:r>
        <w:rPr>
          <w:b w:val="0"/>
        </w:rPr>
        <w:t xml:space="preserve"> </w:t>
      </w:r>
      <w:r>
        <w:rPr>
          <w:rFonts w:ascii="Liberation Mono" w:hAnsi="Liberation Mono"/>
          <w:b w:val="0"/>
          <w:sz w:val="20"/>
        </w:rPr>
        <w:t>proto</w:t>
      </w:r>
      <w:r>
        <w:rPr>
          <w:b w:val="0"/>
        </w:rPr>
        <w:t xml:space="preserve">, </w:t>
      </w:r>
      <w:r>
        <w:rPr>
          <w:rFonts w:ascii="Liberation Mono" w:hAnsi="Liberation Mono"/>
          <w:b w:val="0"/>
          <w:sz w:val="20"/>
        </w:rPr>
        <w:t>_next</w:t>
      </w:r>
      <w:r>
        <w:rPr>
          <w:b w:val="0"/>
        </w:rPr>
        <w:t xml:space="preserve"> of het patroon </w:t>
      </w:r>
      <w:r>
        <w:rPr>
          <w:rFonts w:ascii="Liberation Mono" w:hAnsi="Liberation Mono"/>
          <w:b w:val="0"/>
          <w:sz w:val="20"/>
        </w:rPr>
        <w:t>favicon.ico</w:t>
      </w:r>
      <w:r>
        <w:rPr>
          <w:b w:val="0"/>
        </w:rPr>
        <w:t xml:space="preserve"> uit. Daardoor valt bijvoorbeeld </w:t>
      </w:r>
      <w:r>
        <w:rPr>
          <w:rFonts w:ascii="Liberation Mono" w:hAnsi="Liberation Mono"/>
          <w:b w:val="0"/>
          <w:sz w:val="20"/>
        </w:rPr>
        <w:t>/prototype-private</w:t>
      </w:r>
      <w:r>
        <w:rPr>
          <w:b w:val="0"/>
        </w:rPr>
        <w:t xml:space="preserve"> buiten de middleware. De nauwkeurigere </w:t>
      </w:r>
      <w:r>
        <w:rPr>
          <w:rFonts w:ascii="Liberation Mono" w:hAnsi="Liberation Mono"/>
          <w:b w:val="0"/>
          <w:sz w:val="20"/>
        </w:rPr>
        <w:t>OPEN</w:t>
      </w:r>
      <w:r>
        <w:rPr>
          <w:b w:val="0"/>
        </w:rPr>
        <w:t>-controle kan dat niet herstellen: de middleware wordt daar niet aangeroepen.</w:t>
      </w:r>
    </w:p>
    <w:p>
      <w:r>
        <w:rPr>
          <w:b/>
        </w:rPr>
        <w:t>Gevolg:</w:t>
      </w:r>
      <w:r>
        <w:rPr>
          <w:b w:val="0"/>
        </w:rPr>
        <w:t xml:space="preserve"> geldige wachtwoorden werken niet, foutieve headers veroorzaken fouten en de openbare routes zijn ruimer dan beschreven.</w:t>
      </w:r>
    </w:p>
    <w:p>
      <w:r>
        <w:rPr>
          <w:b/>
        </w:rPr>
        <w:t>Vastleggen:</w:t>
      </w:r>
      <w:r>
        <w:rPr>
          <w:b w:val="0"/>
        </w:rPr>
        <w:t xml:space="preserve"> één exacte definitie van openbare paden. De gebruikersnaam wordt nu volledig genegeerd; dat kan voor een gedeeld wachtwoord bewust zijn, maar vermeld dan wat je in het gebruikersnaamveld invult.</w:t>
      </w:r>
    </w:p>
    <w:p>
      <w:pPr>
        <w:pStyle w:val="Heading1"/>
      </w:pPr>
      <w:r>
        <w:rPr>
          <w:b w:val="0"/>
        </w:rPr>
        <w:t>13 Wake lock is geen vervanging voor een rustsignaal</w:t>
      </w:r>
    </w:p>
    <w:p>
      <w:pPr>
        <w:keepNext/>
        <w:spacing w:after="160"/>
      </w:pPr>
      <w:r>
        <w:rPr>
          <w:b/>
        </w:rPr>
        <w:t>Secties 6.2 en 8</w:t>
      </w:r>
    </w:p>
    <w:p>
      <w:r>
        <w:rPr>
          <w:b w:val="0"/>
        </w:rPr>
        <w:t xml:space="preserve">Een wake lock houdt het scherm zichtbaar; hij waarschuwt niet wanneer je elders kijkt. Hij kan bovendien worden geweigerd of vrijgegeven, bijvoorbeeld wanneer het document niet meer actief is. </w:t>
      </w:r>
      <w:hyperlink r:id="rId16">
        <w:r>
          <w:rPr>
            <w:color w:val="215E8A"/>
            <w:u w:val="single"/>
          </w:rPr>
          <w:t>Screen Wake Lock API</w:t>
        </w:r>
      </w:hyperlink>
    </w:p>
    <w:p>
      <w:r>
        <w:rPr>
          <w:b w:val="0"/>
        </w:rPr>
        <w:t>De eindtijd als basis behouden is goed. Nog te bepalen: start corrigeren opnieuw rust, start de laatste set nog rust, wat gebeurt bij rust overslaan en geef je na heropenen een inmiddels verlopen signaal alsnog?</w:t>
      </w:r>
    </w:p>
    <w:p>
      <w:r>
        <w:rPr>
          <w:b/>
        </w:rPr>
        <w:t>Gevolg:</w:t>
      </w:r>
      <w:r>
        <w:rPr>
          <w:b w:val="0"/>
        </w:rPr>
        <w:t xml:space="preserve"> de timer klopt numeriek, maar zijn gedrag blijft onvoorspelbaar.</w:t>
      </w:r>
    </w:p>
    <w:p>
      <w:r>
        <w:rPr>
          <w:b/>
        </w:rPr>
        <w:t>Vastleggen:</w:t>
      </w:r>
      <w:r>
        <w:rPr>
          <w:b w:val="0"/>
        </w:rPr>
        <w:t xml:space="preserve"> beschrijf voor iPhone de zichtbare ruststatus als de betrouwbare basis en leg bovenstaande overgangen vast. Daar zijn geen herinneringen voor nodig.</w:t>
      </w:r>
    </w:p>
    <w:p>
      <w:pPr>
        <w:pStyle w:val="Heading1"/>
      </w:pPr>
      <w:r>
        <w:rPr>
          <w:b w:val="0"/>
        </w:rPr>
        <w:t>14 De tests dekken uitkomsten maar onvoldoende de overgangen ertussen</w:t>
      </w:r>
    </w:p>
    <w:p>
      <w:pPr>
        <w:keepNext/>
        <w:spacing w:after="160"/>
      </w:pPr>
      <w:r>
        <w:rPr>
          <w:b/>
        </w:rPr>
        <w:t>Sectie 8</w:t>
      </w:r>
    </w:p>
    <w:p>
      <w:pPr>
        <w:keepNext/>
      </w:pPr>
      <w:r>
        <w:rPr>
          <w:b w:val="0"/>
        </w:rPr>
        <w:t>“Per uitkomst een test” mist juist fouten die ongemerkt in de historie en voorstellen terechtkomen. Voeg deze concrete gevallen toe, voor zover de bestaande tests ze nog niet afdekken: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992"/>
      </w:tblGrid>
      <w:tr>
        <w:trPr>
          <w:cantSplit/>
          <w:tblHeader/>
        </w:trPr>
        <w:tc>
          <w:tcPr>
            <w:tcW w:type="dxa" w:w="1944"/>
            <w:vAlign w:val="center"/>
            <w:tcMar>
              <w:top w:w="100" w:type="dxa"/>
              <w:left w:w="100" w:type="dxa"/>
              <w:bottom w:w="100" w:type="dxa"/>
              <w:right w:w="100" w:type="dxa"/>
            </w:tcMar>
            <w:shd w:fill="333333"/>
          </w:tcPr>
          <w:p>
            <w:pPr>
              <w:spacing w:after="0" w:line="247" w:lineRule="auto"/>
            </w:pPr>
            <w:r>
              <w:rPr>
                <w:b/>
                <w:color w:val="FFFFFF"/>
                <w:sz w:val="20"/>
              </w:rPr>
              <w:t>Testgroep</w:t>
            </w:r>
          </w:p>
        </w:tc>
        <w:tc>
          <w:tcPr>
            <w:tcW w:type="dxa" w:w="7992"/>
            <w:vAlign w:val="center"/>
            <w:tcMar>
              <w:top w:w="100" w:type="dxa"/>
              <w:left w:w="100" w:type="dxa"/>
              <w:bottom w:w="100" w:type="dxa"/>
              <w:right w:w="100" w:type="dxa"/>
            </w:tcMar>
            <w:shd w:fill="333333"/>
          </w:tcPr>
          <w:p>
            <w:pPr>
              <w:spacing w:after="0" w:line="247" w:lineRule="auto"/>
            </w:pPr>
            <w:r>
              <w:rPr>
                <w:b/>
                <w:color w:val="FFFFFF"/>
                <w:sz w:val="20"/>
              </w:rPr>
              <w:t>Benodigde gevallen</w:t>
            </w:r>
          </w:p>
        </w:tc>
      </w:tr>
      <w:tr>
        <w:trPr>
          <w:cantSplit/>
        </w:trPr>
        <w:tc>
          <w:tcPr>
            <w:tcW w:type="dxa" w:w="1944"/>
            <w:vAlign w:val="center"/>
            <w:tcMar>
              <w:top w:w="100" w:type="dxa"/>
              <w:left w:w="100" w:type="dxa"/>
              <w:bottom w:w="100" w:type="dxa"/>
              <w:right w:w="100" w:type="dxa"/>
            </w:tcMar>
            <w:shd w:fill="FFFFFF"/>
          </w:tcPr>
          <w:p>
            <w:pPr>
              <w:spacing w:after="0" w:line="247" w:lineRule="auto"/>
            </w:pPr>
            <w:r>
              <w:rPr>
                <w:b w:val="0"/>
                <w:sz w:val="20"/>
              </w:rPr>
              <w:t>Progressie</w:t>
            </w:r>
          </w:p>
        </w:tc>
        <w:tc>
          <w:tcPr>
            <w:tcW w:type="dxa" w:w="7992"/>
            <w:vAlign w:val="center"/>
            <w:tcMar>
              <w:top w:w="100" w:type="dxa"/>
              <w:left w:w="100" w:type="dxa"/>
              <w:bottom w:w="100" w:type="dxa"/>
              <w:right w:w="100" w:type="dxa"/>
            </w:tcMar>
            <w:shd w:fill="FFFFFF"/>
          </w:tcPr>
          <w:p>
            <w:pPr>
              <w:spacing w:after="0" w:line="247" w:lineRule="auto"/>
            </w:pPr>
            <w:r>
              <w:rPr>
                <w:b w:val="0"/>
                <w:sz w:val="20"/>
              </w:rPr>
              <w:t>Exact op beide grenzen; gemengde uitkomsten; lege, gedeeltelijke en ingekorte oefening; warming-up uitgesloten; verschillende gewichten.</w:t>
            </w:r>
          </w:p>
        </w:tc>
      </w:tr>
      <w:tr>
        <w:trPr>
          <w:cantSplit/>
        </w:trPr>
        <w:tc>
          <w:tcPr>
            <w:tcW w:type="dxa" w:w="1944"/>
            <w:vAlign w:val="center"/>
            <w:tcMar>
              <w:top w:w="100" w:type="dxa"/>
              <w:left w:w="100" w:type="dxa"/>
              <w:bottom w:w="100" w:type="dxa"/>
              <w:right w:w="100" w:type="dxa"/>
            </w:tcMar>
            <w:shd w:fill="F4F4F4"/>
          </w:tcPr>
          <w:p>
            <w:pPr>
              <w:spacing w:after="0" w:line="247" w:lineRule="auto"/>
            </w:pPr>
            <w:r>
              <w:rPr>
                <w:b w:val="0"/>
                <w:sz w:val="20"/>
              </w:rPr>
              <w:t>Plateau</w:t>
            </w:r>
          </w:p>
        </w:tc>
        <w:tc>
          <w:tcPr>
            <w:tcW w:type="dxa" w:w="7992"/>
            <w:vAlign w:val="center"/>
            <w:tcMar>
              <w:top w:w="100" w:type="dxa"/>
              <w:left w:w="100" w:type="dxa"/>
              <w:bottom w:w="100" w:type="dxa"/>
              <w:right w:w="100" w:type="dxa"/>
            </w:tcMar>
            <w:shd w:fill="F4F4F4"/>
          </w:tcPr>
          <w:p>
            <w:pPr>
              <w:spacing w:after="0" w:line="247" w:lineRule="auto"/>
            </w:pPr>
            <w:r>
              <w:rPr>
                <w:b w:val="0"/>
                <w:sz w:val="20"/>
              </w:rPr>
              <w:t>Overgang van 2 naar 3; reset na iedere gekozen uitkomst; sluiten zonder keuze; heropenen zonder dubbele verwerking.</w:t>
            </w:r>
          </w:p>
        </w:tc>
      </w:tr>
      <w:tr>
        <w:trPr>
          <w:cantSplit/>
        </w:trPr>
        <w:tc>
          <w:tcPr>
            <w:tcW w:type="dxa" w:w="1944"/>
            <w:vAlign w:val="center"/>
            <w:tcMar>
              <w:top w:w="100" w:type="dxa"/>
              <w:left w:w="100" w:type="dxa"/>
              <w:bottom w:w="100" w:type="dxa"/>
              <w:right w:w="100" w:type="dxa"/>
            </w:tcMar>
            <w:shd w:fill="FFFFFF"/>
          </w:tcPr>
          <w:p>
            <w:pPr>
              <w:spacing w:after="0" w:line="247" w:lineRule="auto"/>
            </w:pPr>
            <w:r>
              <w:rPr>
                <w:b w:val="0"/>
                <w:sz w:val="20"/>
              </w:rPr>
              <w:t>Pauze</w:t>
            </w:r>
          </w:p>
        </w:tc>
        <w:tc>
          <w:tcPr>
            <w:tcW w:type="dxa" w:w="7992"/>
            <w:vAlign w:val="center"/>
            <w:tcMar>
              <w:top w:w="100" w:type="dxa"/>
              <w:left w:w="100" w:type="dxa"/>
              <w:bottom w:w="100" w:type="dxa"/>
              <w:right w:w="100" w:type="dxa"/>
            </w:tcMar>
            <w:shd w:fill="FFFFFF"/>
          </w:tcPr>
          <w:p>
            <w:pPr>
              <w:spacing w:after="0" w:line="247" w:lineRule="auto"/>
            </w:pPr>
            <w:r>
              <w:rPr>
                <w:b w:val="0"/>
                <w:sz w:val="20"/>
              </w:rPr>
              <w:t>Exact tien dagen en daaroverheen; null-historie; gedeeltelijke pauzesessie; herstel versus gewone progressie; geen dubbele verlaging.</w:t>
            </w:r>
          </w:p>
        </w:tc>
      </w:tr>
      <w:tr>
        <w:trPr>
          <w:cantSplit/>
        </w:trPr>
        <w:tc>
          <w:tcPr>
            <w:tcW w:type="dxa" w:w="1944"/>
            <w:vAlign w:val="center"/>
            <w:tcMar>
              <w:top w:w="100" w:type="dxa"/>
              <w:left w:w="100" w:type="dxa"/>
              <w:bottom w:w="100" w:type="dxa"/>
              <w:right w:w="100" w:type="dxa"/>
            </w:tcMar>
            <w:shd w:fill="F4F4F4"/>
          </w:tcPr>
          <w:p>
            <w:pPr>
              <w:spacing w:after="0" w:line="247" w:lineRule="auto"/>
            </w:pPr>
            <w:r>
              <w:rPr>
                <w:b w:val="0"/>
                <w:sz w:val="20"/>
              </w:rPr>
              <w:t>Correctie</w:t>
            </w:r>
          </w:p>
        </w:tc>
        <w:tc>
          <w:tcPr>
            <w:tcW w:type="dxa" w:w="7992"/>
            <w:vAlign w:val="center"/>
            <w:tcMar>
              <w:top w:w="100" w:type="dxa"/>
              <w:left w:w="100" w:type="dxa"/>
              <w:bottom w:w="100" w:type="dxa"/>
              <w:right w:w="100" w:type="dxa"/>
            </w:tcMar>
            <w:shd w:fill="F4F4F4"/>
          </w:tcPr>
          <w:p>
            <w:pPr>
              <w:spacing w:after="0" w:line="247" w:lineRule="auto"/>
            </w:pPr>
            <w:r>
              <w:rPr>
                <w:b w:val="0"/>
                <w:sz w:val="20"/>
              </w:rPr>
              <w:t>Omhoog wordt vasthouden of omlaag; tellers herstellen; extra set blijft uitgesloten; reeds toegepast voorstel volgens de gekozen regel.</w:t>
            </w:r>
          </w:p>
        </w:tc>
      </w:tr>
      <w:tr>
        <w:trPr>
          <w:cantSplit/>
        </w:trPr>
        <w:tc>
          <w:tcPr>
            <w:tcW w:type="dxa" w:w="1944"/>
            <w:vAlign w:val="center"/>
            <w:tcMar>
              <w:top w:w="100" w:type="dxa"/>
              <w:left w:w="100" w:type="dxa"/>
              <w:bottom w:w="100" w:type="dxa"/>
              <w:right w:w="100" w:type="dxa"/>
            </w:tcMar>
            <w:shd w:fill="FFFFFF"/>
          </w:tcPr>
          <w:p>
            <w:pPr>
              <w:spacing w:after="0" w:line="247" w:lineRule="auto"/>
            </w:pPr>
            <w:r>
              <w:rPr>
                <w:b w:val="0"/>
                <w:sz w:val="20"/>
              </w:rPr>
              <w:t>Aanpassingen</w:t>
            </w:r>
          </w:p>
        </w:tc>
        <w:tc>
          <w:tcPr>
            <w:tcW w:type="dxa" w:w="7992"/>
            <w:vAlign w:val="center"/>
            <w:tcMar>
              <w:top w:w="100" w:type="dxa"/>
              <w:left w:w="100" w:type="dxa"/>
              <w:bottom w:w="100" w:type="dxa"/>
              <w:right w:w="100" w:type="dxa"/>
            </w:tcMar>
            <w:shd w:fill="FFFFFF"/>
          </w:tcPr>
          <w:p>
            <w:pPr>
              <w:spacing w:after="0" w:line="247" w:lineRule="auto"/>
            </w:pPr>
            <w:r>
              <w:rPr>
                <w:b w:val="0"/>
                <w:sz w:val="20"/>
              </w:rPr>
              <w:t>Later doen na heropenen; vervangen vóór en na een gelogde set; eigen historie vervanger; schema blijft ongewijzigd.</w:t>
            </w:r>
          </w:p>
        </w:tc>
      </w:tr>
      <w:tr>
        <w:trPr>
          <w:cantSplit/>
        </w:trPr>
        <w:tc>
          <w:tcPr>
            <w:tcW w:type="dxa" w:w="1944"/>
            <w:vAlign w:val="center"/>
            <w:tcMar>
              <w:top w:w="100" w:type="dxa"/>
              <w:left w:w="100" w:type="dxa"/>
              <w:bottom w:w="100" w:type="dxa"/>
              <w:right w:w="100" w:type="dxa"/>
            </w:tcMar>
            <w:shd w:fill="F4F4F4"/>
          </w:tcPr>
          <w:p>
            <w:pPr>
              <w:spacing w:after="0" w:line="247" w:lineRule="auto"/>
            </w:pPr>
            <w:r>
              <w:rPr>
                <w:b w:val="0"/>
                <w:sz w:val="20"/>
              </w:rPr>
              <w:t>Opslag</w:t>
            </w:r>
          </w:p>
        </w:tc>
        <w:tc>
          <w:tcPr>
            <w:tcW w:type="dxa" w:w="7992"/>
            <w:vAlign w:val="center"/>
            <w:tcMar>
              <w:top w:w="100" w:type="dxa"/>
              <w:left w:w="100" w:type="dxa"/>
              <w:bottom w:w="100" w:type="dxa"/>
              <w:right w:w="100" w:type="dxa"/>
            </w:tcMar>
            <w:shd w:fill="F4F4F4"/>
          </w:tcPr>
          <w:p>
            <w:pPr>
              <w:spacing w:after="0" w:line="247" w:lineRule="auto"/>
            </w:pPr>
            <w:r>
              <w:rPr>
                <w:b w:val="0"/>
                <w:sz w:val="20"/>
              </w:rPr>
              <w:t>Tweemaal afronden; onderbreking tijdens afronden; conceptschrijven tegelijk met vastleggen; weggooien laat geen meetellende resten achter.</w:t>
            </w:r>
          </w:p>
        </w:tc>
      </w:tr>
      <w:tr>
        <w:trPr>
          <w:cantSplit/>
        </w:trPr>
        <w:tc>
          <w:tcPr>
            <w:tcW w:type="dxa" w:w="1944"/>
            <w:vAlign w:val="center"/>
            <w:tcMar>
              <w:top w:w="100" w:type="dxa"/>
              <w:left w:w="100" w:type="dxa"/>
              <w:bottom w:w="100" w:type="dxa"/>
              <w:right w:w="100" w:type="dxa"/>
            </w:tcMar>
            <w:shd w:fill="FFFFFF"/>
          </w:tcPr>
          <w:p>
            <w:pPr>
              <w:spacing w:after="0" w:line="247" w:lineRule="auto"/>
            </w:pPr>
            <w:r>
              <w:rPr>
                <w:b w:val="0"/>
                <w:sz w:val="20"/>
              </w:rPr>
              <w:t>Datums</w:t>
            </w:r>
          </w:p>
        </w:tc>
        <w:tc>
          <w:tcPr>
            <w:tcW w:type="dxa" w:w="7992"/>
            <w:vAlign w:val="center"/>
            <w:tcMar>
              <w:top w:w="100" w:type="dxa"/>
              <w:left w:w="100" w:type="dxa"/>
              <w:bottom w:w="100" w:type="dxa"/>
              <w:right w:w="100" w:type="dxa"/>
            </w:tcMar>
            <w:shd w:fill="FFFFFF"/>
          </w:tcPr>
          <w:p>
            <w:pPr>
              <w:spacing w:after="0" w:line="247" w:lineRule="auto"/>
            </w:pPr>
            <w:r>
              <w:rPr>
                <w:b w:val="0"/>
                <w:sz w:val="20"/>
              </w:rPr>
              <w:t>Over middernacht; vergeten sessie later afronden; rustgrens; vervroegde training en de daaropvolgende datum.</w:t>
            </w:r>
          </w:p>
        </w:tc>
      </w:tr>
      <w:tr>
        <w:trPr>
          <w:cantSplit/>
        </w:trPr>
        <w:tc>
          <w:tcPr>
            <w:tcW w:type="dxa" w:w="1944"/>
            <w:vAlign w:val="center"/>
            <w:tcMar>
              <w:top w:w="100" w:type="dxa"/>
              <w:left w:w="100" w:type="dxa"/>
              <w:bottom w:w="100" w:type="dxa"/>
              <w:right w:w="100" w:type="dxa"/>
            </w:tcMar>
            <w:shd w:fill="F4F4F4"/>
          </w:tcPr>
          <w:p>
            <w:pPr>
              <w:spacing w:after="0" w:line="247" w:lineRule="auto"/>
            </w:pPr>
            <w:r>
              <w:rPr>
                <w:b w:val="0"/>
                <w:sz w:val="20"/>
              </w:rPr>
              <w:t>Deployment en PWA</w:t>
            </w:r>
          </w:p>
        </w:tc>
        <w:tc>
          <w:tcPr>
            <w:tcW w:type="dxa" w:w="7992"/>
            <w:vAlign w:val="center"/>
            <w:tcMar>
              <w:top w:w="100" w:type="dxa"/>
              <w:left w:w="100" w:type="dxa"/>
              <w:bottom w:w="100" w:type="dxa"/>
              <w:right w:w="100" w:type="dxa"/>
            </w:tcMar>
            <w:shd w:fill="F4F4F4"/>
          </w:tcPr>
          <w:p>
            <w:pPr>
              <w:spacing w:after="0" w:line="247" w:lineRule="auto"/>
            </w:pPr>
            <w:r>
              <w:rPr>
                <w:b w:val="0"/>
                <w:sz w:val="20"/>
              </w:rPr>
              <w:t>Manifest achter auth; verse installatie; offline herstart; app-update met open sessie; offlinevideo; matcher- en parsergevallen hierboven.</w:t>
            </w:r>
          </w:p>
        </w:tc>
      </w:tr>
    </w:tbl>
    <w:p>
      <w:pPr>
        <w:spacing w:after="40"/>
      </w:pPr>
    </w:p>
    <w:p>
      <w:r>
        <w:rPr>
          <w:b/>
        </w:rPr>
        <w:t>Gevolg als dit ontbreekt:</w:t>
      </w:r>
      <w:r>
        <w:rPr>
          <w:b w:val="0"/>
        </w:rPr>
        <w:t xml:space="preserve"> de normale Playwright-lus kan groen zijn terwijl planning en gewichten over meerdere trainingen langzaam verkeerd gaan. Een mobiel viewport vervangt daarbij geen test van de geïnstalleerde PWA op je iPhone.</w:t>
      </w:r>
    </w:p>
    <w:p>
      <w:r>
        <w:rPr>
          <w:b/>
        </w:rPr>
        <w:t>Wat ik zou behouden:</w:t>
      </w:r>
      <w:r>
        <w:rPr>
          <w:b w:val="0"/>
        </w:rPr>
        <w:t xml:space="preserve"> de beperkte v1-scope, Dexie, de bestaande opslagtests en de rusttimer op basis van een eindtijd. De benodigde aanscherping zit vooral in het vastleggen van betekenis en overgangen, niet in meer architectuur of meer functies.</w:t>
      </w:r>
    </w:p>
    <w:sectPr w:rsidR="00FC693F" w:rsidRPr="0006063C" w:rsidSect="000346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xie.org/docs/Tutorial/Design" TargetMode="External"/><Relationship Id="rId10" Type="http://schemas.openxmlformats.org/officeDocument/2006/relationships/hyperlink" Target="https://vite-pwa-org.netlify.app/guide/static-assets" TargetMode="External"/><Relationship Id="rId11" Type="http://schemas.openxmlformats.org/officeDocument/2006/relationships/hyperlink" Target="https://vite-pwa-org.netlify.app/guide/faq" TargetMode="External"/><Relationship Id="rId12" Type="http://schemas.openxmlformats.org/officeDocument/2006/relationships/hyperlink" Target="https://developer.chrome.com/docs/workbox/serving-cached-audio-and-video" TargetMode="External"/><Relationship Id="rId13" Type="http://schemas.openxmlformats.org/officeDocument/2006/relationships/hyperlink" Target="https://vercel.com/docs/routing-middleware/api" TargetMode="External"/><Relationship Id="rId14" Type="http://schemas.openxmlformats.org/officeDocument/2006/relationships/hyperlink" Target="https://developer.mozilla.org/en-US/docs/Web/API/Service_Worker_API" TargetMode="External"/><Relationship Id="rId15" Type="http://schemas.openxmlformats.org/officeDocument/2006/relationships/hyperlink" Target="https://www.rfc-editor.org/rfc/rfc7617.html" TargetMode="External"/><Relationship Id="rId16" Type="http://schemas.openxmlformats.org/officeDocument/2006/relationships/hyperlink" Target="https://developer.mozilla.org/en-US/docs/Web/API/Screen_Wake_Lock_API"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beoordeling bouwdocument fitnessapp v1</dc:title>
  <dc:subject>Datamodel regels bouwvolgorde tests en Vercel middleware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