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0" w:after="60" w:line="247" w:lineRule="auto"/>
        <w:jc w:val="left"/>
      </w:pPr>
      <w:r>
        <w:rPr>
          <w:rFonts w:ascii="Arial" w:hAnsi="Arial"/>
          <w:b/>
          <w:i w:val="0"/>
          <w:color w:val="000000"/>
          <w:sz w:val="46"/>
        </w:rPr>
        <w:t>WFRP4 Aide de table pour le Reikland</w:t>
      </w:r>
    </w:p>
    <w:p>
      <w:pPr>
        <w:keepNext w:val="0"/>
        <w:spacing w:before="0" w:after="140" w:line="247" w:lineRule="auto"/>
      </w:pPr>
      <w:r>
        <w:rPr>
          <w:rFonts w:ascii="Arial" w:hAnsi="Arial"/>
          <w:b/>
          <w:i w:val="0"/>
          <w:color w:val="6B1F2A"/>
          <w:sz w:val="22"/>
        </w:rPr>
        <w:t>Résoudre les jets et jouer un combat sans interrompre la partie</w:t>
      </w:r>
    </w:p>
    <w:p>
      <w:pPr>
        <w:keepNext w:val="0"/>
        <w:spacing w:before="0" w:after="160" w:line="269" w:lineRule="auto"/>
      </w:pPr>
      <w:r>
        <w:rPr>
          <w:rFonts w:ascii="Arial" w:hAnsi="Arial"/>
          <w:b w:val="0"/>
          <w:i w:val="0"/>
          <w:color w:val="1F1F1F"/>
          <w:sz w:val="20"/>
        </w:rPr>
        <w:t>Cette fiche suit les règles de base de Warhammer Fantasy Roleplay quatrième édition. Commencez par décrire l'intention du personnage. Ne lancez les dés que si l'issue est incertaine et si la réussite ou l'échec change réellement la scène.</w:t>
      </w:r>
    </w:p>
    <w:p>
      <w:pPr>
        <w:pStyle w:val="Heading1"/>
        <w:keepNext/>
        <w:spacing w:before="80" w:after="60" w:line="247" w:lineRule="auto"/>
      </w:pPr>
      <w:r>
        <w:rPr>
          <w:rFonts w:ascii="Arial" w:hAnsi="Arial"/>
          <w:b/>
          <w:i w:val="0"/>
          <w:color w:val="000000"/>
          <w:sz w:val="30"/>
        </w:rPr>
        <w:t>Résoudre un jet en six étapes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19"/>
        <w:gridCol w:w="3619"/>
        <w:gridCol w:w="3619"/>
      </w:tblGrid>
      <w:tr>
        <w:trPr>
          <w:tblHeader w:val="true"/>
          <w:cantSplit/>
        </w:trPr>
        <w:tc>
          <w:tcPr>
            <w:tcW w:type="dxa" w:w="648"/>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Étape</w:t>
            </w:r>
          </w:p>
        </w:tc>
        <w:tc>
          <w:tcPr>
            <w:tcW w:type="dxa" w:w="5328"/>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À faire</w:t>
            </w:r>
          </w:p>
        </w:tc>
        <w:tc>
          <w:tcPr>
            <w:tcW w:type="dxa" w:w="4464"/>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Question utile</w:t>
            </w:r>
          </w:p>
        </w:tc>
      </w:tr>
      <w:tr>
        <w:trPr>
          <w:cantSplit/>
        </w:trPr>
        <w:tc>
          <w:tcPr>
            <w:tcW w:type="dxa" w:w="648"/>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1</w:t>
            </w:r>
          </w:p>
        </w:tc>
        <w:tc>
          <w:tcPr>
            <w:tcW w:type="dxa" w:w="532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Annoncez l'intention et l'approche.</w:t>
            </w:r>
          </w:p>
        </w:tc>
        <w:tc>
          <w:tcPr>
            <w:tcW w:type="dxa" w:w="446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Qu'est-ce que le personnage veut obtenir ?</w:t>
            </w:r>
          </w:p>
        </w:tc>
      </w:tr>
      <w:tr>
        <w:trPr>
          <w:cantSplit/>
        </w:trPr>
        <w:tc>
          <w:tcPr>
            <w:tcW w:type="dxa" w:w="648"/>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2</w:t>
            </w:r>
          </w:p>
        </w:tc>
        <w:tc>
          <w:tcPr>
            <w:tcW w:type="dxa" w:w="532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Choisissez la compétence, ou une caractéristique si aucune compétence ne convient.</w:t>
            </w:r>
          </w:p>
        </w:tc>
        <w:tc>
          <w:tcPr>
            <w:tcW w:type="dxa" w:w="446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Quelle capacité est réellement mise à l'épreuve ?</w:t>
            </w:r>
          </w:p>
        </w:tc>
      </w:tr>
      <w:tr>
        <w:trPr>
          <w:cantSplit/>
        </w:trPr>
        <w:tc>
          <w:tcPr>
            <w:tcW w:type="dxa" w:w="648"/>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3</w:t>
            </w:r>
          </w:p>
        </w:tc>
        <w:tc>
          <w:tcPr>
            <w:tcW w:type="dxa" w:w="532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Appliquez la difficulté au score testé.</w:t>
            </w:r>
          </w:p>
        </w:tc>
        <w:tc>
          <w:tcPr>
            <w:tcW w:type="dxa" w:w="446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Le contexte aide-t-il ou gêne-t-il ?</w:t>
            </w:r>
          </w:p>
        </w:tc>
      </w:tr>
      <w:tr>
        <w:trPr>
          <w:cantSplit/>
        </w:trPr>
        <w:tc>
          <w:tcPr>
            <w:tcW w:type="dxa" w:w="648"/>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4</w:t>
            </w:r>
          </w:p>
        </w:tc>
        <w:tc>
          <w:tcPr>
            <w:tcW w:type="dxa" w:w="532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Lancez 1d100. Un résultat inférieur ou égal au score modifié réussit.</w:t>
            </w:r>
          </w:p>
        </w:tc>
        <w:tc>
          <w:tcPr>
            <w:tcW w:type="dxa" w:w="446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Le seuil est-il clair avant de lancer ?</w:t>
            </w:r>
          </w:p>
        </w:tc>
      </w:tr>
      <w:tr>
        <w:trPr>
          <w:cantSplit/>
        </w:trPr>
        <w:tc>
          <w:tcPr>
            <w:tcW w:type="dxa" w:w="648"/>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5</w:t>
            </w:r>
          </w:p>
        </w:tc>
        <w:tc>
          <w:tcPr>
            <w:tcW w:type="dxa" w:w="532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Si nécessaire, calculez les SL.</w:t>
            </w:r>
          </w:p>
        </w:tc>
        <w:tc>
          <w:tcPr>
            <w:tcW w:type="dxa" w:w="446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Dizaines du score modifié moins dizaines du jet.</w:t>
            </w:r>
          </w:p>
        </w:tc>
      </w:tr>
      <w:tr>
        <w:trPr>
          <w:cantSplit/>
        </w:trPr>
        <w:tc>
          <w:tcPr>
            <w:tcW w:type="dxa" w:w="648"/>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6</w:t>
            </w:r>
          </w:p>
        </w:tc>
        <w:tc>
          <w:tcPr>
            <w:tcW w:type="dxa" w:w="532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Appliquez le résultat et décrivez la nouvelle situation.</w:t>
            </w:r>
          </w:p>
        </w:tc>
        <w:tc>
          <w:tcPr>
            <w:tcW w:type="dxa" w:w="446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Qu'est-ce qui change maintenant ?</w:t>
            </w:r>
          </w:p>
        </w:tc>
      </w:tr>
    </w:tbl>
    <w:p>
      <w:pPr>
        <w:spacing w:after="0"/>
      </w:pPr>
    </w:p>
    <w:p>
      <w:pPr>
        <w:pStyle w:val="Heading2"/>
        <w:keepNext/>
        <w:spacing w:before="60" w:after="60" w:line="247" w:lineRule="auto"/>
      </w:pPr>
      <w:r>
        <w:rPr>
          <w:rFonts w:ascii="Arial" w:hAnsi="Arial"/>
          <w:b/>
          <w:i w:val="0"/>
          <w:color w:val="000000"/>
          <w:sz w:val="23"/>
        </w:rPr>
        <w:t>Difficulté et seuil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51"/>
        <w:gridCol w:w="1551"/>
        <w:gridCol w:w="1551"/>
        <w:gridCol w:w="1551"/>
        <w:gridCol w:w="1551"/>
        <w:gridCol w:w="1551"/>
        <w:gridCol w:w="1551"/>
      </w:tblGrid>
      <w:tr>
        <w:trPr>
          <w:tblHeader w:val="true"/>
          <w:cantSplit/>
        </w:trPr>
        <w:tc>
          <w:tcPr>
            <w:tcW w:type="dxa" w:w="1497"/>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Très facile</w:t>
            </w:r>
          </w:p>
        </w:tc>
        <w:tc>
          <w:tcPr>
            <w:tcW w:type="dxa" w:w="1497"/>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Facile</w:t>
            </w:r>
          </w:p>
        </w:tc>
        <w:tc>
          <w:tcPr>
            <w:tcW w:type="dxa" w:w="1497"/>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Moyen</w:t>
            </w:r>
          </w:p>
        </w:tc>
        <w:tc>
          <w:tcPr>
            <w:tcW w:type="dxa" w:w="1497"/>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Stimulant</w:t>
            </w:r>
          </w:p>
        </w:tc>
        <w:tc>
          <w:tcPr>
            <w:tcW w:type="dxa" w:w="1497"/>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Difficile</w:t>
            </w:r>
          </w:p>
        </w:tc>
        <w:tc>
          <w:tcPr>
            <w:tcW w:type="dxa" w:w="1497"/>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Dur</w:t>
            </w:r>
          </w:p>
        </w:tc>
        <w:tc>
          <w:tcPr>
            <w:tcW w:type="dxa" w:w="1497"/>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Très dur</w:t>
            </w:r>
          </w:p>
        </w:tc>
      </w:tr>
      <w:tr>
        <w:trPr>
          <w:cantSplit/>
        </w:trPr>
        <w:tc>
          <w:tcPr>
            <w:tcW w:type="dxa" w:w="1497"/>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+60</w:t>
            </w:r>
          </w:p>
        </w:tc>
        <w:tc>
          <w:tcPr>
            <w:tcW w:type="dxa" w:w="1497"/>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+40</w:t>
            </w:r>
          </w:p>
        </w:tc>
        <w:tc>
          <w:tcPr>
            <w:tcW w:type="dxa" w:w="1497"/>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+20</w:t>
            </w:r>
          </w:p>
        </w:tc>
        <w:tc>
          <w:tcPr>
            <w:tcW w:type="dxa" w:w="1497"/>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+0</w:t>
            </w:r>
          </w:p>
        </w:tc>
        <w:tc>
          <w:tcPr>
            <w:tcW w:type="dxa" w:w="1497"/>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-10</w:t>
            </w:r>
          </w:p>
        </w:tc>
        <w:tc>
          <w:tcPr>
            <w:tcW w:type="dxa" w:w="1497"/>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-20</w:t>
            </w:r>
          </w:p>
        </w:tc>
        <w:tc>
          <w:tcPr>
            <w:tcW w:type="dxa" w:w="1497"/>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-30</w:t>
            </w:r>
          </w:p>
        </w:tc>
      </w:tr>
    </w:tbl>
    <w:p>
      <w:pPr>
        <w:spacing w:after="0"/>
      </w:pPr>
    </w:p>
    <w:p>
      <w:pPr>
        <w:keepNext w:val="0"/>
        <w:spacing w:before="0" w:after="60" w:line="254" w:lineRule="auto"/>
      </w:pPr>
      <w:r>
        <w:rPr>
          <w:rFonts w:ascii="Arial" w:hAnsi="Arial"/>
          <w:b/>
          <w:i w:val="0"/>
          <w:color w:val="1F1F1F"/>
          <w:sz w:val="19"/>
        </w:rPr>
        <w:t>Exemple :</w:t>
      </w:r>
      <w:r>
        <w:rPr>
          <w:rFonts w:ascii="Arial" w:hAnsi="Arial"/>
          <w:b w:val="0"/>
          <w:i w:val="0"/>
          <w:color w:val="1F1F1F"/>
          <w:sz w:val="19"/>
        </w:rPr>
        <w:t xml:space="preserve"> Perception 46 avec une difficulté Difficile (-10) donne un seuil de 36. Un jet de 34 réussit. Les SL valent 3 - 3 = +0.</w:t>
      </w:r>
    </w:p>
    <w:p>
      <w:pPr>
        <w:pStyle w:val="Heading2"/>
        <w:keepNext/>
        <w:spacing w:before="60" w:after="60" w:line="247" w:lineRule="auto"/>
      </w:pPr>
      <w:r>
        <w:rPr>
          <w:rFonts w:ascii="Arial" w:hAnsi="Arial"/>
          <w:b/>
          <w:i w:val="0"/>
          <w:color w:val="000000"/>
          <w:sz w:val="23"/>
        </w:rPr>
        <w:t>Lire le d100</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429"/>
        <w:gridCol w:w="5429"/>
      </w:tblGrid>
      <w:tr>
        <w:trPr>
          <w:tblHeader w:val="true"/>
          <w:cantSplit/>
        </w:trPr>
        <w:tc>
          <w:tcPr>
            <w:tcW w:type="dxa" w:w="1944"/>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Résultat</w:t>
            </w:r>
          </w:p>
        </w:tc>
        <w:tc>
          <w:tcPr>
            <w:tcW w:type="dxa" w:w="8640"/>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Règle</w:t>
            </w:r>
          </w:p>
        </w:tc>
      </w:tr>
      <w:tr>
        <w:trPr>
          <w:cantSplit/>
        </w:trPr>
        <w:tc>
          <w:tcPr>
            <w:tcW w:type="dxa" w:w="1944"/>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01 à 05</w:t>
            </w:r>
          </w:p>
        </w:tc>
        <w:tc>
          <w:tcPr>
            <w:tcW w:type="dxa" w:w="864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Réussite automatique. Sur un test dramatique, au moins +1 SL.</w:t>
            </w:r>
          </w:p>
        </w:tc>
      </w:tr>
      <w:tr>
        <w:trPr>
          <w:cantSplit/>
        </w:trPr>
        <w:tc>
          <w:tcPr>
            <w:tcW w:type="dxa" w:w="1944"/>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96 à 00</w:t>
            </w:r>
          </w:p>
        </w:tc>
        <w:tc>
          <w:tcPr>
            <w:tcW w:type="dxa" w:w="864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Échec automatique. Sur un test dramatique, au plus -1 SL.</w:t>
            </w:r>
          </w:p>
        </w:tc>
      </w:tr>
      <w:tr>
        <w:trPr>
          <w:cantSplit/>
        </w:trPr>
        <w:tc>
          <w:tcPr>
            <w:tcW w:type="dxa" w:w="1944"/>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Double réussi</w:t>
            </w:r>
          </w:p>
        </w:tc>
        <w:tc>
          <w:tcPr>
            <w:tcW w:type="dxa" w:w="864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Critique en combat. Hors combat, seulement si la table emploie la règle optionnelle.</w:t>
            </w:r>
          </w:p>
        </w:tc>
      </w:tr>
      <w:tr>
        <w:trPr>
          <w:cantSplit/>
        </w:trPr>
        <w:tc>
          <w:tcPr>
            <w:tcW w:type="dxa" w:w="1944"/>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Double raté</w:t>
            </w:r>
          </w:p>
        </w:tc>
        <w:tc>
          <w:tcPr>
            <w:tcW w:type="dxa" w:w="864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Maladresse en combat. Hors combat, seulement si la table emploie la règle optionnelle.</w:t>
            </w:r>
          </w:p>
        </w:tc>
      </w:tr>
      <w:tr>
        <w:trPr>
          <w:cantSplit/>
        </w:trPr>
        <w:tc>
          <w:tcPr>
            <w:tcW w:type="dxa" w:w="1944"/>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00</w:t>
            </w:r>
          </w:p>
        </w:tc>
        <w:tc>
          <w:tcPr>
            <w:tcW w:type="dxa" w:w="864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Se lit 100.</w:t>
            </w:r>
          </w:p>
        </w:tc>
      </w:tr>
    </w:tbl>
    <w:p>
      <w:pPr>
        <w:spacing w:after="0"/>
      </w:pPr>
    </w:p>
    <w:p>
      <w:pPr>
        <w:keepNext w:val="0"/>
        <w:spacing w:before="20" w:after="80" w:line="247" w:lineRule="auto"/>
      </w:pPr>
      <w:r>
        <w:rPr>
          <w:rFonts w:ascii="Arial" w:hAnsi="Arial"/>
          <w:b w:val="0"/>
          <w:i/>
          <w:color w:val="5D5D5D"/>
          <w:sz w:val="16"/>
        </w:rPr>
        <w:t>Références : Livre de base, p. 149 à 153. Guide de référence rapide, sections 5 à 8.</w:t>
      </w:r>
    </w:p>
    <w:p>
      <w:r>
        <w:br w:type="page"/>
      </w:r>
    </w:p>
    <w:p>
      <w:pPr>
        <w:pStyle w:val="Heading1"/>
        <w:keepNext/>
        <w:spacing w:before="80" w:after="60" w:line="247" w:lineRule="auto"/>
      </w:pPr>
      <w:r>
        <w:rPr>
          <w:rFonts w:ascii="Arial" w:hAnsi="Arial"/>
          <w:b/>
          <w:i w:val="0"/>
          <w:color w:val="000000"/>
          <w:sz w:val="30"/>
        </w:rPr>
        <w:t>Choisir le bon type de test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19"/>
        <w:gridCol w:w="3619"/>
        <w:gridCol w:w="3619"/>
      </w:tblGrid>
      <w:tr>
        <w:trPr>
          <w:tblHeader w:val="true"/>
          <w:cantSplit/>
        </w:trPr>
        <w:tc>
          <w:tcPr>
            <w:tcW w:type="dxa" w:w="1612"/>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Type</w:t>
            </w:r>
          </w:p>
        </w:tc>
        <w:tc>
          <w:tcPr>
            <w:tcW w:type="dxa" w:w="4608"/>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Quand l'utiliser</w:t>
            </w:r>
          </w:p>
        </w:tc>
        <w:tc>
          <w:tcPr>
            <w:tcW w:type="dxa" w:w="4320"/>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Résolution</w:t>
            </w:r>
          </w:p>
        </w:tc>
      </w:tr>
      <w:tr>
        <w:trPr>
          <w:cantSplit/>
        </w:trPr>
        <w:tc>
          <w:tcPr>
            <w:tcW w:type="dxa" w:w="161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Simple</w:t>
            </w:r>
          </w:p>
        </w:tc>
        <w:tc>
          <w:tcPr>
            <w:tcW w:type="dxa" w:w="460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Il suffit de savoir oui ou non.</w:t>
            </w:r>
          </w:p>
        </w:tc>
        <w:tc>
          <w:tcPr>
            <w:tcW w:type="dxa" w:w="432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d100 inférieur ou égal au score modifié.</w:t>
            </w:r>
          </w:p>
        </w:tc>
      </w:tr>
      <w:tr>
        <w:trPr>
          <w:cantSplit/>
        </w:trPr>
        <w:tc>
          <w:tcPr>
            <w:tcW w:type="dxa" w:w="1612"/>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Dramatique</w:t>
            </w:r>
          </w:p>
        </w:tc>
        <w:tc>
          <w:tcPr>
            <w:tcW w:type="dxa" w:w="460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La qualité du résultat compte ou l'enjeu est important.</w:t>
            </w:r>
          </w:p>
        </w:tc>
        <w:tc>
          <w:tcPr>
            <w:tcW w:type="dxa" w:w="432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Comme un test simple, puis calculez les SL.</w:t>
            </w:r>
          </w:p>
        </w:tc>
      </w:tr>
      <w:tr>
        <w:trPr>
          <w:cantSplit/>
        </w:trPr>
        <w:tc>
          <w:tcPr>
            <w:tcW w:type="dxa" w:w="161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Opposé</w:t>
            </w:r>
          </w:p>
        </w:tc>
        <w:tc>
          <w:tcPr>
            <w:tcW w:type="dxa" w:w="460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Deux personnages s'affrontent directement.</w:t>
            </w:r>
          </w:p>
        </w:tc>
        <w:tc>
          <w:tcPr>
            <w:tcW w:type="dxa" w:w="432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Chacun fait un test dramatique. Le plus grand SL gagne.</w:t>
            </w:r>
          </w:p>
        </w:tc>
      </w:tr>
      <w:tr>
        <w:trPr>
          <w:cantSplit/>
        </w:trPr>
        <w:tc>
          <w:tcPr>
            <w:tcW w:type="dxa" w:w="1612"/>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Prolongé</w:t>
            </w:r>
          </w:p>
        </w:tc>
        <w:tc>
          <w:tcPr>
            <w:tcW w:type="dxa" w:w="460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L'action demande du temps ou plusieurs efforts.</w:t>
            </w:r>
          </w:p>
        </w:tc>
        <w:tc>
          <w:tcPr>
            <w:tcW w:type="dxa" w:w="432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Additionnez les SL jusqu'au seuil annoncé par le MJ.</w:t>
            </w:r>
          </w:p>
        </w:tc>
      </w:tr>
      <w:tr>
        <w:trPr>
          <w:cantSplit/>
        </w:trPr>
        <w:tc>
          <w:tcPr>
            <w:tcW w:type="dxa" w:w="161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Assisté</w:t>
            </w:r>
          </w:p>
        </w:tc>
        <w:tc>
          <w:tcPr>
            <w:tcW w:type="dxa" w:w="460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Plusieurs personnages coopèrent réellement.</w:t>
            </w:r>
          </w:p>
        </w:tc>
        <w:tc>
          <w:tcPr>
            <w:tcW w:type="dxa" w:w="432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Le meilleur score lance avec +10 par assistant valide.</w:t>
            </w:r>
          </w:p>
        </w:tc>
      </w:tr>
    </w:tbl>
    <w:p>
      <w:pPr>
        <w:spacing w:after="0"/>
      </w:pPr>
    </w:p>
    <w:p>
      <w:pPr>
        <w:pStyle w:val="Heading2"/>
        <w:keepNext/>
        <w:spacing w:before="60" w:after="60" w:line="247" w:lineRule="auto"/>
      </w:pPr>
      <w:r>
        <w:rPr>
          <w:rFonts w:ascii="Arial" w:hAnsi="Arial"/>
          <w:b/>
          <w:i w:val="0"/>
          <w:color w:val="000000"/>
          <w:sz w:val="23"/>
        </w:rPr>
        <w:t>Tests opposés</w:t>
      </w:r>
    </w:p>
    <w:p>
      <w:pPr>
        <w:pStyle w:val="ListBullet"/>
        <w:keepNext w:val="0"/>
        <w:spacing w:before="0" w:after="30" w:line="245" w:lineRule="auto"/>
        <w:ind w:left="259" w:hanging="187"/>
      </w:pPr>
      <w:r>
        <w:rPr>
          <w:rFonts w:ascii="Arial" w:hAnsi="Arial"/>
          <w:b w:val="0"/>
          <w:i w:val="0"/>
          <w:color w:val="1F1F1F"/>
          <w:sz w:val="18"/>
        </w:rPr>
        <w:t>Le plus grand SL gagne, même si les deux participants ont échoué.</w:t>
      </w:r>
    </w:p>
    <w:p>
      <w:pPr>
        <w:pStyle w:val="ListBullet"/>
        <w:keepNext w:val="0"/>
        <w:spacing w:before="0" w:after="30" w:line="245" w:lineRule="auto"/>
        <w:ind w:left="259" w:hanging="187"/>
      </w:pPr>
      <w:r>
        <w:rPr>
          <w:rFonts w:ascii="Arial" w:hAnsi="Arial"/>
          <w:b w:val="0"/>
          <w:i w:val="0"/>
          <w:color w:val="1F1F1F"/>
          <w:sz w:val="18"/>
        </w:rPr>
        <w:t>En cas d'égalité de SL, le score de compétence ou de caractéristique le plus élevé gagne.</w:t>
      </w:r>
    </w:p>
    <w:p>
      <w:pPr>
        <w:pStyle w:val="ListBullet"/>
        <w:keepNext w:val="0"/>
        <w:spacing w:before="0" w:after="30" w:line="245" w:lineRule="auto"/>
        <w:ind w:left="259" w:hanging="187"/>
      </w:pPr>
      <w:r>
        <w:rPr>
          <w:rFonts w:ascii="Arial" w:hAnsi="Arial"/>
          <w:b w:val="0"/>
          <w:i w:val="0"/>
          <w:color w:val="1F1F1F"/>
          <w:sz w:val="18"/>
        </w:rPr>
        <w:t>Si l'égalité demeure, le MJ choisit une impasse ou fait relancer.</w:t>
      </w:r>
    </w:p>
    <w:p>
      <w:pPr>
        <w:pStyle w:val="ListBullet"/>
        <w:keepNext w:val="0"/>
        <w:spacing w:before="0" w:after="30" w:line="245" w:lineRule="auto"/>
        <w:ind w:left="259" w:hanging="187"/>
      </w:pPr>
      <w:r>
        <w:rPr>
          <w:rFonts w:ascii="Arial" w:hAnsi="Arial"/>
          <w:b w:val="0"/>
          <w:i w:val="0"/>
          <w:color w:val="1F1F1F"/>
          <w:sz w:val="18"/>
        </w:rPr>
        <w:t>Lorsque la marge compte, le SL final est la différence entre le SL du vainqueur et celui du perdant.</w:t>
      </w:r>
    </w:p>
    <w:p>
      <w:pPr>
        <w:keepNext w:val="0"/>
        <w:spacing w:before="0" w:after="40" w:line="247" w:lineRule="auto"/>
      </w:pPr>
      <w:r>
        <w:rPr>
          <w:rFonts w:ascii="Arial" w:hAnsi="Arial"/>
          <w:b/>
          <w:i w:val="0"/>
          <w:color w:val="6B1F2A"/>
          <w:sz w:val="18"/>
        </w:rPr>
        <w:t xml:space="preserve">Exemple </w:t>
      </w:r>
      <w:r>
        <w:rPr>
          <w:rFonts w:ascii="Arial" w:hAnsi="Arial"/>
          <w:b w:val="0"/>
          <w:i w:val="0"/>
          <w:color w:val="1F1F1F"/>
          <w:sz w:val="18"/>
        </w:rPr>
        <w:t>Intimidation 47, jet 51 donne -1 SL. Commandement 63, jet 91 donne -3 SL. Le premier personnage gagne l'opposition de 2 SL malgré son propre échec.</w:t>
      </w:r>
    </w:p>
    <w:p>
      <w:pPr>
        <w:pStyle w:val="Heading2"/>
        <w:keepNext/>
        <w:spacing w:before="60" w:after="60" w:line="247" w:lineRule="auto"/>
      </w:pPr>
      <w:r>
        <w:rPr>
          <w:rFonts w:ascii="Arial" w:hAnsi="Arial"/>
          <w:b/>
          <w:i w:val="0"/>
          <w:color w:val="000000"/>
          <w:sz w:val="23"/>
        </w:rPr>
        <w:t>Tests prolongés et assistance</w:t>
      </w:r>
    </w:p>
    <w:p>
      <w:pPr>
        <w:pStyle w:val="ListBullet"/>
        <w:keepNext w:val="0"/>
        <w:spacing w:before="0" w:after="30" w:line="245" w:lineRule="auto"/>
        <w:ind w:left="259" w:hanging="187"/>
      </w:pPr>
      <w:r>
        <w:rPr>
          <w:rFonts w:ascii="Arial" w:hAnsi="Arial"/>
          <w:b w:val="0"/>
          <w:i w:val="0"/>
          <w:color w:val="1F1F1F"/>
          <w:sz w:val="18"/>
        </w:rPr>
        <w:t>Le MJ fixe le seuil de SL, la durée d'un jet et, si nécessaire, une limite de temps.</w:t>
      </w:r>
    </w:p>
    <w:p>
      <w:pPr>
        <w:pStyle w:val="ListBullet"/>
        <w:keepNext w:val="0"/>
        <w:spacing w:before="0" w:after="30" w:line="245" w:lineRule="auto"/>
        <w:ind w:left="259" w:hanging="187"/>
      </w:pPr>
      <w:r>
        <w:rPr>
          <w:rFonts w:ascii="Arial" w:hAnsi="Arial"/>
          <w:b w:val="0"/>
          <w:i w:val="0"/>
          <w:color w:val="1F1F1F"/>
          <w:sz w:val="18"/>
        </w:rPr>
        <w:t>Les SL positifs et négatifs modifient le total. Si le total tombe sous 0, le prochain jet repart de 0.</w:t>
      </w:r>
    </w:p>
    <w:p>
      <w:pPr>
        <w:pStyle w:val="ListBullet"/>
        <w:keepNext w:val="0"/>
        <w:spacing w:before="0" w:after="30" w:line="245" w:lineRule="auto"/>
        <w:ind w:left="259" w:hanging="187"/>
      </w:pPr>
      <w:r>
        <w:rPr>
          <w:rFonts w:ascii="Arial" w:hAnsi="Arial"/>
          <w:b w:val="0"/>
          <w:i w:val="0"/>
          <w:color w:val="1F1F1F"/>
          <w:sz w:val="18"/>
        </w:rPr>
        <w:t>Un assistant doit avoir au moins 1 Avance dans la compétence testée et pouvoir aider concrètement.</w:t>
      </w:r>
    </w:p>
    <w:p>
      <w:pPr>
        <w:pStyle w:val="ListBullet"/>
        <w:keepNext w:val="0"/>
        <w:spacing w:before="0" w:after="30" w:line="245" w:lineRule="auto"/>
        <w:ind w:left="259" w:hanging="187"/>
      </w:pPr>
      <w:r>
        <w:rPr>
          <w:rFonts w:ascii="Arial" w:hAnsi="Arial"/>
          <w:b w:val="0"/>
          <w:i w:val="0"/>
          <w:color w:val="1F1F1F"/>
          <w:sz w:val="18"/>
        </w:rPr>
        <w:t>Chaque assistant donne +10. Le nombre d'assistants ne peut pas dépasser le Bonus de la caractéristique liée.</w:t>
      </w:r>
    </w:p>
    <w:p>
      <w:pPr>
        <w:pStyle w:val="ListBullet"/>
        <w:keepNext w:val="0"/>
        <w:spacing w:before="0" w:after="30" w:line="245" w:lineRule="auto"/>
        <w:ind w:left="259" w:hanging="187"/>
      </w:pPr>
      <w:r>
        <w:rPr>
          <w:rFonts w:ascii="Arial" w:hAnsi="Arial"/>
          <w:b w:val="0"/>
          <w:i w:val="0"/>
          <w:color w:val="1F1F1F"/>
          <w:sz w:val="18"/>
        </w:rPr>
        <w:t>L'assistance ne s'applique pas aux résistances personnelles à la maladie, au poison, à la peur ou à un danger similaire.</w:t>
      </w:r>
    </w:p>
    <w:p>
      <w:pPr>
        <w:pStyle w:val="Heading2"/>
        <w:keepNext/>
        <w:spacing w:before="60" w:after="60" w:line="247" w:lineRule="auto"/>
      </w:pPr>
      <w:r>
        <w:rPr>
          <w:rFonts w:ascii="Arial" w:hAnsi="Arial"/>
          <w:b/>
          <w:i w:val="0"/>
          <w:color w:val="000000"/>
          <w:sz w:val="23"/>
        </w:rPr>
        <w:t>Caractéristiques en un coup d'œil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19"/>
        <w:gridCol w:w="3619"/>
        <w:gridCol w:w="3619"/>
      </w:tblGrid>
      <w:tr>
        <w:trPr>
          <w:tblHeader w:val="true"/>
          <w:cantSplit/>
        </w:trPr>
        <w:tc>
          <w:tcPr>
            <w:tcW w:type="dxa" w:w="1944"/>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Caractéristique</w:t>
            </w:r>
          </w:p>
        </w:tc>
        <w:tc>
          <w:tcPr>
            <w:tcW w:type="dxa" w:w="6983"/>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Usages fréquents</w:t>
            </w:r>
          </w:p>
        </w:tc>
        <w:tc>
          <w:tcPr>
            <w:tcW w:type="dxa" w:w="1584"/>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Bonus</w:t>
            </w:r>
          </w:p>
        </w:tc>
      </w:tr>
      <w:tr>
        <w:trPr>
          <w:cantSplit/>
        </w:trPr>
        <w:tc>
          <w:tcPr>
            <w:tcW w:type="dxa" w:w="1944"/>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CC</w:t>
            </w:r>
          </w:p>
        </w:tc>
        <w:tc>
          <w:tcPr>
            <w:tcW w:type="dxa" w:w="6983"/>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Mêlée et défense armée</w:t>
            </w:r>
          </w:p>
        </w:tc>
        <w:tc>
          <w:tcPr>
            <w:tcW w:type="dxa" w:w="158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BCC</w:t>
            </w:r>
          </w:p>
        </w:tc>
      </w:tr>
      <w:tr>
        <w:trPr>
          <w:cantSplit/>
        </w:trPr>
        <w:tc>
          <w:tcPr>
            <w:tcW w:type="dxa" w:w="1944"/>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CT</w:t>
            </w:r>
          </w:p>
        </w:tc>
        <w:tc>
          <w:tcPr>
            <w:tcW w:type="dxa" w:w="6983"/>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Tirs et armes à distance</w:t>
            </w:r>
          </w:p>
        </w:tc>
        <w:tc>
          <w:tcPr>
            <w:tcW w:type="dxa" w:w="158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BCT</w:t>
            </w:r>
          </w:p>
        </w:tc>
      </w:tr>
      <w:tr>
        <w:trPr>
          <w:cantSplit/>
        </w:trPr>
        <w:tc>
          <w:tcPr>
            <w:tcW w:type="dxa" w:w="1944"/>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F</w:t>
            </w:r>
          </w:p>
        </w:tc>
        <w:tc>
          <w:tcPr>
            <w:tcW w:type="dxa" w:w="6983"/>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Force brute et dégâts de mêlée</w:t>
            </w:r>
          </w:p>
        </w:tc>
        <w:tc>
          <w:tcPr>
            <w:tcW w:type="dxa" w:w="158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BF</w:t>
            </w:r>
          </w:p>
        </w:tc>
      </w:tr>
      <w:tr>
        <w:trPr>
          <w:cantSplit/>
        </w:trPr>
        <w:tc>
          <w:tcPr>
            <w:tcW w:type="dxa" w:w="1944"/>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E</w:t>
            </w:r>
          </w:p>
        </w:tc>
        <w:tc>
          <w:tcPr>
            <w:tcW w:type="dxa" w:w="6983"/>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Résistance physique et absorption</w:t>
            </w:r>
          </w:p>
        </w:tc>
        <w:tc>
          <w:tcPr>
            <w:tcW w:type="dxa" w:w="158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BE</w:t>
            </w:r>
          </w:p>
        </w:tc>
      </w:tr>
      <w:tr>
        <w:trPr>
          <w:cantSplit/>
        </w:trPr>
        <w:tc>
          <w:tcPr>
            <w:tcW w:type="dxa" w:w="1944"/>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I</w:t>
            </w:r>
          </w:p>
        </w:tc>
        <w:tc>
          <w:tcPr>
            <w:tcW w:type="dxa" w:w="6983"/>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Perception, réflexes et initiative</w:t>
            </w:r>
          </w:p>
        </w:tc>
        <w:tc>
          <w:tcPr>
            <w:tcW w:type="dxa" w:w="158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BI</w:t>
            </w:r>
          </w:p>
        </w:tc>
      </w:tr>
      <w:tr>
        <w:trPr>
          <w:cantSplit/>
        </w:trPr>
        <w:tc>
          <w:tcPr>
            <w:tcW w:type="dxa" w:w="1944"/>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Ag</w:t>
            </w:r>
          </w:p>
        </w:tc>
        <w:tc>
          <w:tcPr>
            <w:tcW w:type="dxa" w:w="6983"/>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Esquive, équilibre et déplacement</w:t>
            </w:r>
          </w:p>
        </w:tc>
        <w:tc>
          <w:tcPr>
            <w:tcW w:type="dxa" w:w="158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BAg</w:t>
            </w:r>
          </w:p>
        </w:tc>
      </w:tr>
      <w:tr>
        <w:trPr>
          <w:cantSplit/>
        </w:trPr>
        <w:tc>
          <w:tcPr>
            <w:tcW w:type="dxa" w:w="1944"/>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Dex</w:t>
            </w:r>
          </w:p>
        </w:tc>
        <w:tc>
          <w:tcPr>
            <w:tcW w:type="dxa" w:w="6983"/>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Gestes précis, artisanat et crochetage</w:t>
            </w:r>
          </w:p>
        </w:tc>
        <w:tc>
          <w:tcPr>
            <w:tcW w:type="dxa" w:w="158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BDex</w:t>
            </w:r>
          </w:p>
        </w:tc>
      </w:tr>
      <w:tr>
        <w:trPr>
          <w:cantSplit/>
        </w:trPr>
        <w:tc>
          <w:tcPr>
            <w:tcW w:type="dxa" w:w="1944"/>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Int</w:t>
            </w:r>
          </w:p>
        </w:tc>
        <w:tc>
          <w:tcPr>
            <w:tcW w:type="dxa" w:w="6983"/>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Savoir, analyse et soins</w:t>
            </w:r>
          </w:p>
        </w:tc>
        <w:tc>
          <w:tcPr>
            <w:tcW w:type="dxa" w:w="158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BInt</w:t>
            </w:r>
          </w:p>
        </w:tc>
      </w:tr>
      <w:tr>
        <w:trPr>
          <w:cantSplit/>
        </w:trPr>
        <w:tc>
          <w:tcPr>
            <w:tcW w:type="dxa" w:w="1944"/>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FM</w:t>
            </w:r>
          </w:p>
        </w:tc>
        <w:tc>
          <w:tcPr>
            <w:tcW w:type="dxa" w:w="6983"/>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Calme, peur, magie et corruption</w:t>
            </w:r>
          </w:p>
        </w:tc>
        <w:tc>
          <w:tcPr>
            <w:tcW w:type="dxa" w:w="158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BFM</w:t>
            </w:r>
          </w:p>
        </w:tc>
      </w:tr>
      <w:tr>
        <w:trPr>
          <w:cantSplit/>
        </w:trPr>
        <w:tc>
          <w:tcPr>
            <w:tcW w:type="dxa" w:w="1944"/>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Soc</w:t>
            </w:r>
          </w:p>
        </w:tc>
        <w:tc>
          <w:tcPr>
            <w:tcW w:type="dxa" w:w="6983"/>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Charme, commandement et négociation</w:t>
            </w:r>
          </w:p>
        </w:tc>
        <w:tc>
          <w:tcPr>
            <w:tcW w:type="dxa" w:w="158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BSoc</w:t>
            </w:r>
          </w:p>
        </w:tc>
      </w:tr>
    </w:tbl>
    <w:p>
      <w:pPr>
        <w:spacing w:after="0"/>
      </w:pPr>
    </w:p>
    <w:p>
      <w:pPr>
        <w:keepNext w:val="0"/>
        <w:spacing w:before="20" w:after="80" w:line="247" w:lineRule="auto"/>
      </w:pPr>
      <w:r>
        <w:rPr>
          <w:rFonts w:ascii="Arial" w:hAnsi="Arial"/>
          <w:b w:val="0"/>
          <w:i/>
          <w:color w:val="5D5D5D"/>
          <w:sz w:val="16"/>
        </w:rPr>
        <w:t>Références : Livre de base, p. 33 à 35 et 152 à 155.</w:t>
      </w:r>
    </w:p>
    <w:p>
      <w:r>
        <w:br w:type="page"/>
      </w:r>
    </w:p>
    <w:p>
      <w:pPr>
        <w:pStyle w:val="Heading1"/>
        <w:keepNext/>
        <w:spacing w:before="80" w:after="60" w:line="247" w:lineRule="auto"/>
      </w:pPr>
      <w:r>
        <w:rPr>
          <w:rFonts w:ascii="Arial" w:hAnsi="Arial"/>
          <w:b/>
          <w:i w:val="0"/>
          <w:color w:val="000000"/>
          <w:sz w:val="30"/>
        </w:rPr>
        <w:t>Déroulement d'un combat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429"/>
        <w:gridCol w:w="5429"/>
      </w:tblGrid>
      <w:tr>
        <w:trPr>
          <w:tblHeader w:val="true"/>
          <w:cantSplit/>
        </w:trPr>
        <w:tc>
          <w:tcPr>
            <w:tcW w:type="dxa" w:w="2088"/>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Étape</w:t>
            </w:r>
          </w:p>
        </w:tc>
        <w:tc>
          <w:tcPr>
            <w:tcW w:type="dxa" w:w="8496"/>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Procédure</w:t>
            </w:r>
          </w:p>
        </w:tc>
      </w:tr>
      <w:tr>
        <w:trPr>
          <w:cantSplit/>
        </w:trPr>
        <w:tc>
          <w:tcPr>
            <w:tcW w:type="dxa" w:w="2088"/>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1 Surprise</w:t>
            </w:r>
          </w:p>
        </w:tc>
        <w:tc>
          <w:tcPr>
            <w:tcW w:type="dxa" w:w="849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Le MJ détermine qui est Surpris, généralement seulement au premier round.</w:t>
            </w:r>
          </w:p>
        </w:tc>
      </w:tr>
      <w:tr>
        <w:trPr>
          <w:cantSplit/>
        </w:trPr>
        <w:tc>
          <w:tcPr>
            <w:tcW w:type="dxa" w:w="2088"/>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2 Début du round</w:t>
            </w:r>
          </w:p>
        </w:tc>
        <w:tc>
          <w:tcPr>
            <w:tcW w:type="dxa" w:w="8496"/>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Résolvez les effets qui se déclenchent au début du round.</w:t>
            </w:r>
          </w:p>
        </w:tc>
      </w:tr>
      <w:tr>
        <w:trPr>
          <w:cantSplit/>
        </w:trPr>
        <w:tc>
          <w:tcPr>
            <w:tcW w:type="dxa" w:w="2088"/>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3 Tours</w:t>
            </w:r>
          </w:p>
        </w:tc>
        <w:tc>
          <w:tcPr>
            <w:tcW w:type="dxa" w:w="849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Chacun agit de la plus haute Initiative à la plus basse. Égalité : Agilité, puis test opposé d'Agilité.</w:t>
            </w:r>
          </w:p>
        </w:tc>
      </w:tr>
      <w:tr>
        <w:trPr>
          <w:cantSplit/>
        </w:trPr>
        <w:tc>
          <w:tcPr>
            <w:tcW w:type="dxa" w:w="2088"/>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4 Fin du round</w:t>
            </w:r>
          </w:p>
        </w:tc>
        <w:tc>
          <w:tcPr>
            <w:tcW w:type="dxa" w:w="8496"/>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Résolvez saignements, feu, poison et autres effets de fin de round.</w:t>
            </w:r>
          </w:p>
        </w:tc>
      </w:tr>
      <w:tr>
        <w:trPr>
          <w:cantSplit/>
        </w:trPr>
        <w:tc>
          <w:tcPr>
            <w:tcW w:type="dxa" w:w="2088"/>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5 Nouveau round</w:t>
            </w:r>
          </w:p>
        </w:tc>
        <w:tc>
          <w:tcPr>
            <w:tcW w:type="dxa" w:w="849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Recommencez jusqu'à la fuite, la reddition, l'accomplissement de l'objectif ou la défaite d'un camp.</w:t>
            </w:r>
          </w:p>
        </w:tc>
      </w:tr>
    </w:tbl>
    <w:p>
      <w:pPr>
        <w:spacing w:after="0"/>
      </w:pPr>
    </w:p>
    <w:p>
      <w:pPr>
        <w:pStyle w:val="Heading2"/>
        <w:keepNext/>
        <w:spacing w:before="60" w:after="60" w:line="247" w:lineRule="auto"/>
      </w:pPr>
      <w:r>
        <w:rPr>
          <w:rFonts w:ascii="Arial" w:hAnsi="Arial"/>
          <w:b/>
          <w:i w:val="0"/>
          <w:color w:val="000000"/>
          <w:sz w:val="23"/>
        </w:rPr>
        <w:t>Votre tour</w:t>
      </w:r>
    </w:p>
    <w:p>
      <w:pPr>
        <w:keepNext w:val="0"/>
        <w:spacing w:before="0" w:after="60" w:line="254" w:lineRule="auto"/>
      </w:pPr>
      <w:r>
        <w:rPr>
          <w:rFonts w:ascii="Arial" w:hAnsi="Arial"/>
          <w:b w:val="0"/>
          <w:i w:val="0"/>
          <w:color w:val="1F1F1F"/>
          <w:sz w:val="19"/>
        </w:rPr>
        <w:t>Vous disposez d'un Mouvement et d'une Action, dans l'ordre de votre choix. Vous pouvez renoncer à l'un ou à l'autre. Une action gratuite courte reste soumise à l'accord du MJ ; si elle exige un test, elle utilise normalement l'Action.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429"/>
        <w:gridCol w:w="5429"/>
      </w:tblGrid>
      <w:tr>
        <w:trPr>
          <w:tblHeader w:val="true"/>
          <w:cantSplit/>
        </w:trPr>
        <w:tc>
          <w:tcPr>
            <w:tcW w:type="dxa" w:w="2232"/>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Choix</w:t>
            </w:r>
          </w:p>
        </w:tc>
        <w:tc>
          <w:tcPr>
            <w:tcW w:type="dxa" w:w="8352"/>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Effet principal</w:t>
            </w:r>
          </w:p>
        </w:tc>
      </w:tr>
      <w:tr>
        <w:trPr>
          <w:cantSplit/>
        </w:trPr>
        <w:tc>
          <w:tcPr>
            <w:tcW w:type="dxa" w:w="223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Attaquer en mêlée</w:t>
            </w:r>
          </w:p>
        </w:tc>
        <w:tc>
          <w:tcPr>
            <w:tcW w:type="dxa" w:w="835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Test opposé de Mêlée. Le vainqueur gagne +1 Avantage.</w:t>
            </w:r>
          </w:p>
        </w:tc>
      </w:tr>
      <w:tr>
        <w:trPr>
          <w:cantSplit/>
        </w:trPr>
        <w:tc>
          <w:tcPr>
            <w:tcW w:type="dxa" w:w="2232"/>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Tirer</w:t>
            </w:r>
          </w:p>
        </w:tc>
        <w:tc>
          <w:tcPr>
            <w:tcW w:type="dxa" w:w="8352"/>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Test simple d'À Distance. Une réussite touche et donne +1 Avantage.</w:t>
            </w:r>
          </w:p>
        </w:tc>
      </w:tr>
      <w:tr>
        <w:trPr>
          <w:cantSplit/>
        </w:trPr>
        <w:tc>
          <w:tcPr>
            <w:tcW w:type="dxa" w:w="223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Se défendre</w:t>
            </w:r>
          </w:p>
        </w:tc>
        <w:tc>
          <w:tcPr>
            <w:tcW w:type="dxa" w:w="835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Mêlée ou Esquive, ou autre compétence si le MJ accepte l'approche.</w:t>
            </w:r>
          </w:p>
        </w:tc>
      </w:tr>
      <w:tr>
        <w:trPr>
          <w:cantSplit/>
        </w:trPr>
        <w:tc>
          <w:tcPr>
            <w:tcW w:type="dxa" w:w="2232"/>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Viser</w:t>
            </w:r>
          </w:p>
        </w:tc>
        <w:tc>
          <w:tcPr>
            <w:tcW w:type="dxa" w:w="8352"/>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Action qui donne +20 au prochain tir, si le tir suit selon la situation.</w:t>
            </w:r>
          </w:p>
        </w:tc>
      </w:tr>
      <w:tr>
        <w:trPr>
          <w:cantSplit/>
        </w:trPr>
        <w:tc>
          <w:tcPr>
            <w:tcW w:type="dxa" w:w="223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Sprinter</w:t>
            </w:r>
          </w:p>
        </w:tc>
        <w:tc>
          <w:tcPr>
            <w:tcW w:type="dxa" w:w="835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Action et test d'Athlétisme Moyen (+20). Distance supplémentaire : Course + SL mètres.</w:t>
            </w:r>
          </w:p>
        </w:tc>
      </w:tr>
      <w:tr>
        <w:trPr>
          <w:cantSplit/>
        </w:trPr>
        <w:tc>
          <w:tcPr>
            <w:tcW w:type="dxa" w:w="2232"/>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Interagir</w:t>
            </w:r>
          </w:p>
        </w:tc>
        <w:tc>
          <w:tcPr>
            <w:tcW w:type="dxa" w:w="8352"/>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Renverser une table, saisir un levier, soigner, intimider ou employer le décor selon la fiction.</w:t>
            </w:r>
          </w:p>
        </w:tc>
      </w:tr>
    </w:tbl>
    <w:p>
      <w:pPr>
        <w:spacing w:after="0"/>
      </w:pPr>
    </w:p>
    <w:p>
      <w:pPr>
        <w:pStyle w:val="Heading2"/>
        <w:keepNext/>
        <w:spacing w:before="60" w:after="60" w:line="247" w:lineRule="auto"/>
      </w:pPr>
      <w:r>
        <w:rPr>
          <w:rFonts w:ascii="Arial" w:hAnsi="Arial"/>
          <w:b/>
          <w:i w:val="0"/>
          <w:color w:val="000000"/>
          <w:sz w:val="23"/>
        </w:rPr>
        <w:t>Mouvement et engagement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429"/>
        <w:gridCol w:w="5429"/>
      </w:tblGrid>
      <w:tr>
        <w:trPr>
          <w:tblHeader w:val="true"/>
          <w:cantSplit/>
        </w:trPr>
        <w:tc>
          <w:tcPr>
            <w:tcW w:type="dxa" w:w="2880"/>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Situation</w:t>
            </w:r>
          </w:p>
        </w:tc>
        <w:tc>
          <w:tcPr>
            <w:tcW w:type="dxa" w:w="7703"/>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Règle rapide</w:t>
            </w:r>
          </w:p>
        </w:tc>
      </w:tr>
      <w:tr>
        <w:trPr>
          <w:cantSplit/>
        </w:trPr>
        <w:tc>
          <w:tcPr>
            <w:tcW w:type="dxa" w:w="288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Marche</w:t>
            </w:r>
          </w:p>
        </w:tc>
        <w:tc>
          <w:tcPr>
            <w:tcW w:type="dxa" w:w="7703"/>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2 x Mouvement en mètres.</w:t>
            </w:r>
          </w:p>
        </w:tc>
      </w:tr>
      <w:tr>
        <w:trPr>
          <w:cantSplit/>
        </w:trPr>
        <w:tc>
          <w:tcPr>
            <w:tcW w:type="dxa" w:w="2880"/>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Course</w:t>
            </w:r>
          </w:p>
        </w:tc>
        <w:tc>
          <w:tcPr>
            <w:tcW w:type="dxa" w:w="7703"/>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4 x Mouvement en mètres.</w:t>
            </w:r>
          </w:p>
        </w:tc>
      </w:tr>
      <w:tr>
        <w:trPr>
          <w:cantSplit/>
        </w:trPr>
        <w:tc>
          <w:tcPr>
            <w:tcW w:type="dxa" w:w="288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Charge</w:t>
            </w:r>
          </w:p>
        </w:tc>
        <w:tc>
          <w:tcPr>
            <w:tcW w:type="dxa" w:w="7703"/>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Commencez non Engagé, parcourez au moins M mètres sans dépasser la Course, attaquez en mêlée et gagnez +1 Avantage.</w:t>
            </w:r>
          </w:p>
        </w:tc>
      </w:tr>
      <w:tr>
        <w:trPr>
          <w:cantSplit/>
        </w:trPr>
        <w:tc>
          <w:tcPr>
            <w:tcW w:type="dxa" w:w="2880"/>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Désengagement avec Avantage</w:t>
            </w:r>
          </w:p>
        </w:tc>
        <w:tc>
          <w:tcPr>
            <w:tcW w:type="dxa" w:w="7703"/>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Si vous avez plus d'Avantage que l'adversaire, ramenez votre Avantage à 0 et éloignez-vous.</w:t>
            </w:r>
          </w:p>
        </w:tc>
      </w:tr>
      <w:tr>
        <w:trPr>
          <w:cantSplit/>
        </w:trPr>
        <w:tc>
          <w:tcPr>
            <w:tcW w:type="dxa" w:w="288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Désengagement sans Avantage</w:t>
            </w:r>
          </w:p>
        </w:tc>
        <w:tc>
          <w:tcPr>
            <w:tcW w:type="dxa" w:w="7703"/>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Utilisez l'Action pour gagner un test opposé d'Esquive ou de Mêlée, puis déplacez-vous.</w:t>
            </w:r>
          </w:p>
        </w:tc>
      </w:tr>
      <w:tr>
        <w:trPr>
          <w:cantSplit/>
        </w:trPr>
        <w:tc>
          <w:tcPr>
            <w:tcW w:type="dxa" w:w="2880"/>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Fuite</w:t>
            </w:r>
          </w:p>
        </w:tc>
        <w:tc>
          <w:tcPr>
            <w:tcW w:type="dxa" w:w="7703"/>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L'adversaire gagne +1 Avantage et porte une attaque gratuite de mêlée non opposée à +20.</w:t>
            </w:r>
          </w:p>
        </w:tc>
      </w:tr>
    </w:tbl>
    <w:p>
      <w:pPr>
        <w:spacing w:after="0"/>
      </w:pPr>
    </w:p>
    <w:p>
      <w:pPr>
        <w:keepNext w:val="0"/>
        <w:spacing w:before="20" w:after="80" w:line="247" w:lineRule="auto"/>
      </w:pPr>
      <w:r>
        <w:rPr>
          <w:rFonts w:ascii="Arial" w:hAnsi="Arial"/>
          <w:b w:val="0"/>
          <w:i/>
          <w:color w:val="5D5D5D"/>
          <w:sz w:val="16"/>
        </w:rPr>
        <w:t>Références : Livre de base, p. 156 à 158 et 164 à 165. Aides de jeu rapides de l'application.</w:t>
      </w:r>
    </w:p>
    <w:p>
      <w:r>
        <w:br w:type="page"/>
      </w:r>
    </w:p>
    <w:p>
      <w:pPr>
        <w:pStyle w:val="Heading1"/>
        <w:keepNext/>
        <w:spacing w:before="80" w:after="60" w:line="247" w:lineRule="auto"/>
      </w:pPr>
      <w:r>
        <w:rPr>
          <w:rFonts w:ascii="Arial" w:hAnsi="Arial"/>
          <w:b/>
          <w:i w:val="0"/>
          <w:color w:val="000000"/>
          <w:sz w:val="30"/>
        </w:rPr>
        <w:t>Résoudre une attaque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19"/>
        <w:gridCol w:w="3619"/>
        <w:gridCol w:w="3619"/>
      </w:tblGrid>
      <w:tr>
        <w:trPr>
          <w:tblHeader w:val="true"/>
          <w:cantSplit/>
        </w:trPr>
        <w:tc>
          <w:tcPr>
            <w:tcW w:type="dxa" w:w="1296"/>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Étape</w:t>
            </w:r>
          </w:p>
        </w:tc>
        <w:tc>
          <w:tcPr>
            <w:tcW w:type="dxa" w:w="4680"/>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Mêlée</w:t>
            </w:r>
          </w:p>
        </w:tc>
        <w:tc>
          <w:tcPr>
            <w:tcW w:type="dxa" w:w="4680"/>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Distance</w:t>
            </w:r>
          </w:p>
        </w:tc>
      </w:tr>
      <w:tr>
        <w:trPr>
          <w:cantSplit/>
        </w:trPr>
        <w:tc>
          <w:tcPr>
            <w:tcW w:type="dxa" w:w="1296"/>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1 Toucher</w:t>
            </w:r>
          </w:p>
        </w:tc>
        <w:tc>
          <w:tcPr>
            <w:tcW w:type="dxa" w:w="468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Test opposé de Mêlée contre la défense choisie.</w:t>
            </w:r>
          </w:p>
        </w:tc>
        <w:tc>
          <w:tcPr>
            <w:tcW w:type="dxa" w:w="468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Test simple d'À Distance, modifié par portée, couvert, taille et mouvement.</w:t>
            </w:r>
          </w:p>
        </w:tc>
      </w:tr>
      <w:tr>
        <w:trPr>
          <w:cantSplit/>
        </w:trPr>
        <w:tc>
          <w:tcPr>
            <w:tcW w:type="dxa" w:w="1296"/>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2 Localiser</w:t>
            </w:r>
          </w:p>
        </w:tc>
        <w:tc>
          <w:tcPr>
            <w:tcW w:type="dxa" w:w="468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Inversez le jet de l'attaquant.</w:t>
            </w:r>
          </w:p>
        </w:tc>
        <w:tc>
          <w:tcPr>
            <w:tcW w:type="dxa" w:w="468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Inversez le jet de l'attaquant.</w:t>
            </w:r>
          </w:p>
        </w:tc>
      </w:tr>
      <w:tr>
        <w:trPr>
          <w:cantSplit/>
        </w:trPr>
        <w:tc>
          <w:tcPr>
            <w:tcW w:type="dxa" w:w="1296"/>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3 Dégâts</w:t>
            </w:r>
          </w:p>
        </w:tc>
        <w:tc>
          <w:tcPr>
            <w:tcW w:type="dxa" w:w="468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Dégâts de l'arme, souvent BF + valeur de l'arme, plus SL final.</w:t>
            </w:r>
          </w:p>
        </w:tc>
        <w:tc>
          <w:tcPr>
            <w:tcW w:type="dxa" w:w="468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Dégâts fixes de l'arme plus SL.</w:t>
            </w:r>
          </w:p>
        </w:tc>
      </w:tr>
      <w:tr>
        <w:trPr>
          <w:cantSplit/>
        </w:trPr>
        <w:tc>
          <w:tcPr>
            <w:tcW w:type="dxa" w:w="1296"/>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4 Blessures</w:t>
            </w:r>
          </w:p>
        </w:tc>
        <w:tc>
          <w:tcPr>
            <w:tcW w:type="dxa" w:w="468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Dégâts moins BE moins PA de la localisation. Minimum 1 si l'attaque touche.</w:t>
            </w:r>
          </w:p>
        </w:tc>
        <w:tc>
          <w:tcPr>
            <w:tcW w:type="dxa" w:w="468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Même calcul.</w:t>
            </w:r>
          </w:p>
        </w:tc>
      </w:tr>
    </w:tbl>
    <w:p>
      <w:pPr>
        <w:spacing w:after="0"/>
      </w:pPr>
    </w:p>
    <w:p>
      <w:pPr>
        <w:pStyle w:val="Heading2"/>
        <w:keepNext/>
        <w:spacing w:before="60" w:after="60" w:line="247" w:lineRule="auto"/>
      </w:pPr>
      <w:r>
        <w:rPr>
          <w:rFonts w:ascii="Arial" w:hAnsi="Arial"/>
          <w:b/>
          <w:i w:val="0"/>
          <w:color w:val="000000"/>
          <w:sz w:val="23"/>
        </w:rPr>
        <w:t>Localisation de la touche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10"/>
        <w:gridCol w:w="1810"/>
        <w:gridCol w:w="1810"/>
        <w:gridCol w:w="1810"/>
        <w:gridCol w:w="1810"/>
        <w:gridCol w:w="1810"/>
      </w:tblGrid>
      <w:tr>
        <w:trPr>
          <w:tblHeader w:val="true"/>
          <w:cantSplit/>
        </w:trPr>
        <w:tc>
          <w:tcPr>
            <w:tcW w:type="dxa" w:w="1756"/>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01 à 09</w:t>
            </w:r>
          </w:p>
        </w:tc>
        <w:tc>
          <w:tcPr>
            <w:tcW w:type="dxa" w:w="1756"/>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10 à 24</w:t>
            </w:r>
          </w:p>
        </w:tc>
        <w:tc>
          <w:tcPr>
            <w:tcW w:type="dxa" w:w="1756"/>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25 à 44</w:t>
            </w:r>
          </w:p>
        </w:tc>
        <w:tc>
          <w:tcPr>
            <w:tcW w:type="dxa" w:w="1756"/>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45 à 79</w:t>
            </w:r>
          </w:p>
        </w:tc>
        <w:tc>
          <w:tcPr>
            <w:tcW w:type="dxa" w:w="1756"/>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80 à 89</w:t>
            </w:r>
          </w:p>
        </w:tc>
        <w:tc>
          <w:tcPr>
            <w:tcW w:type="dxa" w:w="1756"/>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90 à 00</w:t>
            </w:r>
          </w:p>
        </w:tc>
      </w:tr>
      <w:tr>
        <w:trPr>
          <w:cantSplit/>
        </w:trPr>
        <w:tc>
          <w:tcPr>
            <w:tcW w:type="dxa" w:w="175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Tête</w:t>
            </w:r>
          </w:p>
        </w:tc>
        <w:tc>
          <w:tcPr>
            <w:tcW w:type="dxa" w:w="175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Bras gauche</w:t>
            </w:r>
          </w:p>
        </w:tc>
        <w:tc>
          <w:tcPr>
            <w:tcW w:type="dxa" w:w="175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Bras droit</w:t>
            </w:r>
          </w:p>
        </w:tc>
        <w:tc>
          <w:tcPr>
            <w:tcW w:type="dxa" w:w="175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Corps</w:t>
            </w:r>
          </w:p>
        </w:tc>
        <w:tc>
          <w:tcPr>
            <w:tcW w:type="dxa" w:w="175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Jambe droite</w:t>
            </w:r>
          </w:p>
        </w:tc>
        <w:tc>
          <w:tcPr>
            <w:tcW w:type="dxa" w:w="175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Jambe gauche</w:t>
            </w:r>
          </w:p>
        </w:tc>
      </w:tr>
    </w:tbl>
    <w:p>
      <w:pPr>
        <w:spacing w:after="0"/>
      </w:pPr>
    </w:p>
    <w:p>
      <w:pPr>
        <w:pStyle w:val="Heading2"/>
        <w:keepNext/>
        <w:spacing w:before="60" w:after="60" w:line="247" w:lineRule="auto"/>
      </w:pPr>
      <w:r>
        <w:rPr>
          <w:rFonts w:ascii="Arial" w:hAnsi="Arial"/>
          <w:b/>
          <w:i w:val="0"/>
          <w:color w:val="000000"/>
          <w:sz w:val="23"/>
        </w:rPr>
        <w:t>Exemple complet</w:t>
      </w:r>
    </w:p>
    <w:p>
      <w:pPr>
        <w:keepNext w:val="0"/>
        <w:spacing w:before="0" w:after="60" w:line="254" w:lineRule="auto"/>
      </w:pPr>
      <w:r>
        <w:rPr>
          <w:rFonts w:ascii="Arial" w:hAnsi="Arial"/>
          <w:b/>
          <w:i w:val="0"/>
          <w:color w:val="1F1F1F"/>
          <w:sz w:val="19"/>
        </w:rPr>
        <w:t>Une combattante</w:t>
      </w:r>
      <w:r>
        <w:rPr>
          <w:rFonts w:ascii="Arial" w:hAnsi="Arial"/>
          <w:b w:val="0"/>
          <w:i w:val="0"/>
          <w:color w:val="1F1F1F"/>
          <w:sz w:val="19"/>
        </w:rPr>
        <w:t xml:space="preserve"> a Mêlée 52 et obtient 24, soit +3 SL. Le brigand a Mêlée 35 et obtient 41, soit -1 SL. La combattante gagne de 4 SL. Son épée inflige BF + 4 ; avec BF 3, les dégâts valent 3 + 4 + 4 = 11. Le jet 24 inversé donne 42, donc bras droit. Avec BE 3 et PA 1 au bras, le brigand perd 11 - 3 - 1 = 7 Blessures.</w:t>
      </w:r>
    </w:p>
    <w:p>
      <w:pPr>
        <w:pStyle w:val="Heading2"/>
        <w:keepNext/>
        <w:spacing w:before="60" w:after="60" w:line="247" w:lineRule="auto"/>
      </w:pPr>
      <w:r>
        <w:rPr>
          <w:rFonts w:ascii="Arial" w:hAnsi="Arial"/>
          <w:b/>
          <w:i w:val="0"/>
          <w:color w:val="000000"/>
          <w:sz w:val="23"/>
        </w:rPr>
        <w:t>Critiques et maladresses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429"/>
        <w:gridCol w:w="5429"/>
      </w:tblGrid>
      <w:tr>
        <w:trPr>
          <w:tblHeader w:val="true"/>
          <w:cantSplit/>
        </w:trPr>
        <w:tc>
          <w:tcPr>
            <w:tcW w:type="dxa" w:w="2951"/>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Événement</w:t>
            </w:r>
          </w:p>
        </w:tc>
        <w:tc>
          <w:tcPr>
            <w:tcW w:type="dxa" w:w="7632"/>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Conséquence</w:t>
            </w:r>
          </w:p>
        </w:tc>
      </w:tr>
      <w:tr>
        <w:trPr>
          <w:cantSplit/>
        </w:trPr>
        <w:tc>
          <w:tcPr>
            <w:tcW w:type="dxa" w:w="2951"/>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Double réussi en combat</w:t>
            </w:r>
          </w:p>
        </w:tc>
        <w:tc>
          <w:tcPr>
            <w:tcW w:type="dxa" w:w="763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Critique. L'attaque inflige aussi une Blessure Critique. En mêlée, un défenseur victorieux peut lui aussi provoquer ce Critique.</w:t>
            </w:r>
          </w:p>
        </w:tc>
      </w:tr>
      <w:tr>
        <w:trPr>
          <w:cantSplit/>
        </w:trPr>
        <w:tc>
          <w:tcPr>
            <w:tcW w:type="dxa" w:w="2951"/>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Double raté en combat</w:t>
            </w:r>
          </w:p>
        </w:tc>
        <w:tc>
          <w:tcPr>
            <w:tcW w:type="dxa" w:w="7632"/>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Maladresse. Lancez sur la table Oups. Un personnage peut gagner un test opposé et subir quand même sa Maladresse.</w:t>
            </w:r>
          </w:p>
        </w:tc>
      </w:tr>
      <w:tr>
        <w:trPr>
          <w:cantSplit/>
        </w:trPr>
        <w:tc>
          <w:tcPr>
            <w:tcW w:type="dxa" w:w="2951"/>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Atteindre exactement 0 B</w:t>
            </w:r>
          </w:p>
        </w:tc>
        <w:tc>
          <w:tcPr>
            <w:tcW w:type="dxa" w:w="763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Le personnage gagne A Terre et ne peut se relever avant d'avoir récupéré au moins 1 Blessure.</w:t>
            </w:r>
          </w:p>
        </w:tc>
      </w:tr>
      <w:tr>
        <w:trPr>
          <w:cantSplit/>
        </w:trPr>
        <w:tc>
          <w:tcPr>
            <w:tcW w:type="dxa" w:w="2951"/>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Descendre sous 0 B</w:t>
            </w:r>
          </w:p>
        </w:tc>
        <w:tc>
          <w:tcPr>
            <w:tcW w:type="dxa" w:w="7632"/>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Le personnage reste à 0, gagne A Terre et subit aussi une Blessure Critique.</w:t>
            </w:r>
          </w:p>
        </w:tc>
      </w:tr>
    </w:tbl>
    <w:p>
      <w:pPr>
        <w:spacing w:after="0"/>
      </w:pPr>
    </w:p>
    <w:p>
      <w:pPr>
        <w:pStyle w:val="Heading2"/>
        <w:keepNext/>
        <w:spacing w:before="60" w:after="60" w:line="247" w:lineRule="auto"/>
      </w:pPr>
      <w:r>
        <w:rPr>
          <w:rFonts w:ascii="Arial" w:hAnsi="Arial"/>
          <w:b/>
          <w:i w:val="0"/>
          <w:color w:val="000000"/>
          <w:sz w:val="23"/>
        </w:rPr>
        <w:t>Tir à distance</w:t>
      </w:r>
    </w:p>
    <w:p>
      <w:pPr>
        <w:pStyle w:val="ListBullet"/>
        <w:keepNext w:val="0"/>
        <w:spacing w:before="0" w:after="30" w:line="245" w:lineRule="auto"/>
        <w:ind w:left="259" w:hanging="187"/>
      </w:pPr>
      <w:r>
        <w:rPr>
          <w:rFonts w:ascii="Arial" w:hAnsi="Arial"/>
          <w:b w:val="0"/>
          <w:i w:val="0"/>
          <w:color w:val="1F1F1F"/>
          <w:sz w:val="18"/>
        </w:rPr>
        <w:t>Une attaque à distance n'est normalement pas opposée.</w:t>
      </w:r>
    </w:p>
    <w:p>
      <w:pPr>
        <w:pStyle w:val="ListBullet"/>
        <w:keepNext w:val="0"/>
        <w:spacing w:before="0" w:after="30" w:line="245" w:lineRule="auto"/>
        <w:ind w:left="259" w:hanging="187"/>
      </w:pPr>
      <w:r>
        <w:rPr>
          <w:rFonts w:ascii="Arial" w:hAnsi="Arial"/>
          <w:b w:val="0"/>
          <w:i w:val="0"/>
          <w:color w:val="1F1F1F"/>
          <w:sz w:val="18"/>
        </w:rPr>
        <w:t>Vous ne pouvez pas tirer si vous êtes Engagé, sauf notamment avec une arme dotée de la qualité Pistolet.</w:t>
      </w:r>
    </w:p>
    <w:p>
      <w:pPr>
        <w:pStyle w:val="ListBullet"/>
        <w:keepNext w:val="0"/>
        <w:spacing w:before="0" w:after="30" w:line="245" w:lineRule="auto"/>
        <w:ind w:left="259" w:hanging="187"/>
      </w:pPr>
      <w:r>
        <w:rPr>
          <w:rFonts w:ascii="Arial" w:hAnsi="Arial"/>
          <w:b w:val="0"/>
          <w:i w:val="0"/>
          <w:color w:val="1F1F1F"/>
          <w:sz w:val="18"/>
        </w:rPr>
        <w:t>Si vous tirez avec une arme à distance sur la cible qui vous engage, elle peut opposer une compétence de Mêlée.</w:t>
      </w:r>
    </w:p>
    <w:p>
      <w:pPr>
        <w:pStyle w:val="ListBullet"/>
        <w:keepNext w:val="0"/>
        <w:spacing w:before="0" w:after="30" w:line="245" w:lineRule="auto"/>
        <w:ind w:left="259" w:hanging="187"/>
      </w:pPr>
      <w:r>
        <w:rPr>
          <w:rFonts w:ascii="Arial" w:hAnsi="Arial"/>
          <w:b w:val="0"/>
          <w:i w:val="0"/>
          <w:color w:val="1F1F1F"/>
          <w:sz w:val="18"/>
        </w:rPr>
        <w:t>Courte portée donne souvent +20 ; longue portée -10 ; portée extrême -30. Vérifiez aussi couvert, taille et visibilité.</w:t>
      </w:r>
    </w:p>
    <w:p>
      <w:pPr>
        <w:keepNext w:val="0"/>
        <w:spacing w:before="20" w:after="80" w:line="247" w:lineRule="auto"/>
      </w:pPr>
      <w:r>
        <w:rPr>
          <w:rFonts w:ascii="Arial" w:hAnsi="Arial"/>
          <w:b w:val="0"/>
          <w:i/>
          <w:color w:val="5D5D5D"/>
          <w:sz w:val="16"/>
        </w:rPr>
        <w:t>Références : Livre de base, p. 158 à 162 et 172 à 174.</w:t>
      </w:r>
    </w:p>
    <w:p>
      <w:r>
        <w:br w:type="page"/>
      </w:r>
    </w:p>
    <w:p>
      <w:pPr>
        <w:pStyle w:val="Heading1"/>
        <w:keepNext/>
        <w:spacing w:before="80" w:after="60" w:line="247" w:lineRule="auto"/>
      </w:pPr>
      <w:r>
        <w:rPr>
          <w:rFonts w:ascii="Arial" w:hAnsi="Arial"/>
          <w:b/>
          <w:i w:val="0"/>
          <w:color w:val="000000"/>
          <w:sz w:val="30"/>
        </w:rPr>
        <w:t>Avantage et modificateurs de combat</w:t>
      </w:r>
    </w:p>
    <w:p>
      <w:pPr>
        <w:keepNext w:val="0"/>
        <w:spacing w:before="0" w:after="160" w:line="269" w:lineRule="auto"/>
      </w:pPr>
      <w:r>
        <w:rPr>
          <w:rFonts w:ascii="Arial" w:hAnsi="Arial"/>
          <w:b w:val="0"/>
          <w:i w:val="0"/>
          <w:color w:val="1F1F1F"/>
          <w:sz w:val="20"/>
        </w:rPr>
        <w:t>L'Avantage représente l'élan pris sur l'adversaire. Chaque point donne +10 aux tests de combat et aux tests psychologiques appropriés.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429"/>
        <w:gridCol w:w="5429"/>
      </w:tblGrid>
      <w:tr>
        <w:trPr>
          <w:tblHeader w:val="true"/>
          <w:cantSplit/>
        </w:trPr>
        <w:tc>
          <w:tcPr>
            <w:tcW w:type="dxa" w:w="5284"/>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Gagner de l'Avantage</w:t>
            </w:r>
          </w:p>
        </w:tc>
        <w:tc>
          <w:tcPr>
            <w:tcW w:type="dxa" w:w="5284"/>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Perdre de l'Avantage</w:t>
            </w:r>
          </w:p>
        </w:tc>
      </w:tr>
      <w:tr>
        <w:trPr>
          <w:cantSplit/>
        </w:trPr>
        <w:tc>
          <w:tcPr>
            <w:tcW w:type="dxa" w:w="528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Gagner un test opposé en combat : +1.</w:t>
            </w:r>
          </w:p>
        </w:tc>
        <w:tc>
          <w:tcPr>
            <w:tcW w:type="dxa" w:w="528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Perdre un test opposé en combat : tout perdre.</w:t>
            </w:r>
          </w:p>
        </w:tc>
      </w:tr>
      <w:tr>
        <w:trPr>
          <w:cantSplit/>
        </w:trPr>
        <w:tc>
          <w:tcPr>
            <w:tcW w:type="dxa" w:w="528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Réussir une attaque à distance : +1.</w:t>
            </w:r>
          </w:p>
        </w:tc>
        <w:tc>
          <w:tcPr>
            <w:tcW w:type="dxa" w:w="528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Perdre des Blessures : tout perdre.</w:t>
            </w:r>
          </w:p>
        </w:tc>
      </w:tr>
      <w:tr>
        <w:trPr>
          <w:cantSplit/>
        </w:trPr>
        <w:tc>
          <w:tcPr>
            <w:tcW w:type="dxa" w:w="528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Charger : +1.</w:t>
            </w:r>
          </w:p>
        </w:tc>
        <w:tc>
          <w:tcPr>
            <w:tcW w:type="dxa" w:w="528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Subir une Condition : tout perdre.</w:t>
            </w:r>
          </w:p>
        </w:tc>
      </w:tr>
      <w:tr>
        <w:trPr>
          <w:cantSplit/>
        </w:trPr>
        <w:tc>
          <w:tcPr>
            <w:tcW w:type="dxa" w:w="528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Exploiter le terrain ou une compétence avec l'accord du MJ : souvent +1.</w:t>
            </w:r>
          </w:p>
        </w:tc>
        <w:tc>
          <w:tcPr>
            <w:tcW w:type="dxa" w:w="528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Fin du combat : tout perdre.</w:t>
            </w:r>
          </w:p>
        </w:tc>
      </w:tr>
      <w:tr>
        <w:trPr>
          <w:cantSplit/>
        </w:trPr>
        <w:tc>
          <w:tcPr>
            <w:tcW w:type="dxa" w:w="528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Vaincre un adversaire important : +1, parfois +2.</w:t>
            </w:r>
          </w:p>
        </w:tc>
        <w:tc>
          <w:tcPr>
            <w:tcW w:type="dxa" w:w="528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N'avoir gagné aucun Avantage du round ou finir en sous-nombre : perdre 1.</w:t>
            </w:r>
          </w:p>
        </w:tc>
      </w:tr>
    </w:tbl>
    <w:p>
      <w:pPr>
        <w:spacing w:after="0"/>
      </w:pPr>
    </w:p>
    <w:p>
      <w:pPr>
        <w:pStyle w:val="Heading2"/>
        <w:keepNext/>
        <w:spacing w:before="60" w:after="60" w:line="247" w:lineRule="auto"/>
      </w:pPr>
      <w:r>
        <w:rPr>
          <w:rFonts w:ascii="Arial" w:hAnsi="Arial"/>
          <w:b/>
          <w:i w:val="0"/>
          <w:color w:val="000000"/>
          <w:sz w:val="23"/>
        </w:rPr>
        <w:t>Modificateurs fréquents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429"/>
        <w:gridCol w:w="5429"/>
      </w:tblGrid>
      <w:tr>
        <w:trPr>
          <w:tblHeader w:val="true"/>
          <w:cantSplit/>
        </w:trPr>
        <w:tc>
          <w:tcPr>
            <w:tcW w:type="dxa" w:w="8640"/>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Situation</w:t>
            </w:r>
          </w:p>
        </w:tc>
        <w:tc>
          <w:tcPr>
            <w:tcW w:type="dxa" w:w="1929"/>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Modificateur</w:t>
            </w:r>
          </w:p>
        </w:tc>
      </w:tr>
      <w:tr>
        <w:trPr>
          <w:cantSplit/>
        </w:trPr>
        <w:tc>
          <w:tcPr>
            <w:tcW w:type="dxa" w:w="864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Attaque standard</w:t>
            </w:r>
          </w:p>
        </w:tc>
        <w:tc>
          <w:tcPr>
            <w:tcW w:type="dxa" w:w="1929"/>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+0</w:t>
            </w:r>
          </w:p>
        </w:tc>
      </w:tr>
      <w:tr>
        <w:trPr>
          <w:cantSplit/>
        </w:trPr>
        <w:tc>
          <w:tcPr>
            <w:tcW w:type="dxa" w:w="864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Viser avec l'Action précédente</w:t>
            </w:r>
          </w:p>
        </w:tc>
        <w:tc>
          <w:tcPr>
            <w:tcW w:type="dxa" w:w="1929"/>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+20</w:t>
            </w:r>
          </w:p>
        </w:tc>
      </w:tr>
      <w:tr>
        <w:trPr>
          <w:cantSplit/>
        </w:trPr>
        <w:tc>
          <w:tcPr>
            <w:tcW w:type="dxa" w:w="864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Attaquer une cible A Terre</w:t>
            </w:r>
          </w:p>
        </w:tc>
        <w:tc>
          <w:tcPr>
            <w:tcW w:type="dxa" w:w="1929"/>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+20</w:t>
            </w:r>
          </w:p>
        </w:tc>
      </w:tr>
      <w:tr>
        <w:trPr>
          <w:cantSplit/>
        </w:trPr>
        <w:tc>
          <w:tcPr>
            <w:tcW w:type="dxa" w:w="864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Attaquer de flanc ou de dos une cible Engagée</w:t>
            </w:r>
          </w:p>
        </w:tc>
        <w:tc>
          <w:tcPr>
            <w:tcW w:type="dxa" w:w="1929"/>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+20</w:t>
            </w:r>
          </w:p>
        </w:tc>
      </w:tr>
      <w:tr>
        <w:trPr>
          <w:cantSplit/>
        </w:trPr>
        <w:tc>
          <w:tcPr>
            <w:tcW w:type="dxa" w:w="864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Surnombre 2 contre 1</w:t>
            </w:r>
          </w:p>
        </w:tc>
        <w:tc>
          <w:tcPr>
            <w:tcW w:type="dxa" w:w="1929"/>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+20</w:t>
            </w:r>
          </w:p>
        </w:tc>
      </w:tr>
      <w:tr>
        <w:trPr>
          <w:cantSplit/>
        </w:trPr>
        <w:tc>
          <w:tcPr>
            <w:tcW w:type="dxa" w:w="864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Surnombre 3 contre 1</w:t>
            </w:r>
          </w:p>
        </w:tc>
        <w:tc>
          <w:tcPr>
            <w:tcW w:type="dxa" w:w="1929"/>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+40</w:t>
            </w:r>
          </w:p>
        </w:tc>
      </w:tr>
      <w:tr>
        <w:trPr>
          <w:cantSplit/>
        </w:trPr>
        <w:tc>
          <w:tcPr>
            <w:tcW w:type="dxa" w:w="864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Tirer à courte portée</w:t>
            </w:r>
          </w:p>
        </w:tc>
        <w:tc>
          <w:tcPr>
            <w:tcW w:type="dxa" w:w="1929"/>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+20</w:t>
            </w:r>
          </w:p>
        </w:tc>
      </w:tr>
      <w:tr>
        <w:trPr>
          <w:cantSplit/>
        </w:trPr>
        <w:tc>
          <w:tcPr>
            <w:tcW w:type="dxa" w:w="864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Tirer à longue portée</w:t>
            </w:r>
          </w:p>
        </w:tc>
        <w:tc>
          <w:tcPr>
            <w:tcW w:type="dxa" w:w="1929"/>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-10</w:t>
            </w:r>
          </w:p>
        </w:tc>
      </w:tr>
      <w:tr>
        <w:trPr>
          <w:cantSplit/>
        </w:trPr>
        <w:tc>
          <w:tcPr>
            <w:tcW w:type="dxa" w:w="864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Tirer et se déplacer au même tour</w:t>
            </w:r>
          </w:p>
        </w:tc>
        <w:tc>
          <w:tcPr>
            <w:tcW w:type="dxa" w:w="1929"/>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-10</w:t>
            </w:r>
          </w:p>
        </w:tc>
      </w:tr>
      <w:tr>
        <w:trPr>
          <w:cantSplit/>
        </w:trPr>
        <w:tc>
          <w:tcPr>
            <w:tcW w:type="dxa" w:w="864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Attaquer depuis A Terre ou sur terrain difficile</w:t>
            </w:r>
          </w:p>
        </w:tc>
        <w:tc>
          <w:tcPr>
            <w:tcW w:type="dxa" w:w="1929"/>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-10 ou pire</w:t>
            </w:r>
          </w:p>
        </w:tc>
      </w:tr>
      <w:tr>
        <w:trPr>
          <w:cantSplit/>
        </w:trPr>
        <w:tc>
          <w:tcPr>
            <w:tcW w:type="dxa" w:w="864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Attaquer un point précis</w:t>
            </w:r>
          </w:p>
        </w:tc>
        <w:tc>
          <w:tcPr>
            <w:tcW w:type="dxa" w:w="1929"/>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-20</w:t>
            </w:r>
          </w:p>
        </w:tc>
      </w:tr>
      <w:tr>
        <w:trPr>
          <w:cantSplit/>
        </w:trPr>
        <w:tc>
          <w:tcPr>
            <w:tcW w:type="dxa" w:w="8640"/>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Combat ou tir dans l'obscurité</w:t>
            </w:r>
          </w:p>
        </w:tc>
        <w:tc>
          <w:tcPr>
            <w:tcW w:type="dxa" w:w="1929"/>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-20 en mêlée, -30 au tir</w:t>
            </w:r>
          </w:p>
        </w:tc>
      </w:tr>
      <w:tr>
        <w:trPr>
          <w:cantSplit/>
        </w:trPr>
        <w:tc>
          <w:tcPr>
            <w:tcW w:type="dxa" w:w="8640"/>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Main secondaire sans maîtrise adaptée</w:t>
            </w:r>
          </w:p>
        </w:tc>
        <w:tc>
          <w:tcPr>
            <w:tcW w:type="dxa" w:w="1929"/>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-20</w:t>
            </w:r>
          </w:p>
        </w:tc>
      </w:tr>
    </w:tbl>
    <w:p>
      <w:pPr>
        <w:spacing w:after="0"/>
      </w:pPr>
    </w:p>
    <w:p>
      <w:pPr>
        <w:pStyle w:val="Heading2"/>
        <w:keepNext/>
        <w:spacing w:before="60" w:after="60" w:line="247" w:lineRule="auto"/>
      </w:pPr>
      <w:r>
        <w:rPr>
          <w:rFonts w:ascii="Arial" w:hAnsi="Arial"/>
          <w:b/>
          <w:i w:val="0"/>
          <w:color w:val="000000"/>
          <w:sz w:val="23"/>
        </w:rPr>
        <w:t>Cumuler les circonstances</w:t>
      </w:r>
    </w:p>
    <w:p>
      <w:pPr>
        <w:pStyle w:val="ListBullet"/>
        <w:keepNext w:val="0"/>
        <w:spacing w:before="0" w:after="30" w:line="245" w:lineRule="auto"/>
        <w:ind w:left="259" w:hanging="187"/>
      </w:pPr>
      <w:r>
        <w:rPr>
          <w:rFonts w:ascii="Arial" w:hAnsi="Arial"/>
          <w:b w:val="0"/>
          <w:i w:val="0"/>
          <w:color w:val="1F1F1F"/>
          <w:sz w:val="18"/>
        </w:rPr>
        <w:t>Additionnez les bonus et les pénalités pertinents.</w:t>
      </w:r>
    </w:p>
    <w:p>
      <w:pPr>
        <w:pStyle w:val="ListBullet"/>
        <w:keepNext w:val="0"/>
        <w:spacing w:before="0" w:after="30" w:line="245" w:lineRule="auto"/>
        <w:ind w:left="259" w:hanging="187"/>
      </w:pPr>
      <w:r>
        <w:rPr>
          <w:rFonts w:ascii="Arial" w:hAnsi="Arial"/>
          <w:b w:val="0"/>
          <w:i w:val="0"/>
          <w:color w:val="1F1F1F"/>
          <w:sz w:val="18"/>
        </w:rPr>
        <w:t>Les difficultés ordinaires sont plafonnées entre Très facile (+60) et Très dur (-30).</w:t>
      </w:r>
    </w:p>
    <w:p>
      <w:pPr>
        <w:pStyle w:val="ListBullet"/>
        <w:keepNext w:val="0"/>
        <w:spacing w:before="0" w:after="30" w:line="245" w:lineRule="auto"/>
        <w:ind w:left="259" w:hanging="187"/>
      </w:pPr>
      <w:r>
        <w:rPr>
          <w:rFonts w:ascii="Arial" w:hAnsi="Arial"/>
          <w:b w:val="0"/>
          <w:i w:val="0"/>
          <w:color w:val="1F1F1F"/>
          <w:sz w:val="18"/>
        </w:rPr>
        <w:t>Le MJ annonce le modificateur avant le jet et ne compte qu'une fois chaque circonstance.</w:t>
      </w:r>
    </w:p>
    <w:p>
      <w:pPr>
        <w:keepNext w:val="0"/>
        <w:spacing w:before="0" w:after="40" w:line="247" w:lineRule="auto"/>
      </w:pPr>
      <w:r>
        <w:rPr>
          <w:rFonts w:ascii="Arial" w:hAnsi="Arial"/>
          <w:b/>
          <w:i w:val="0"/>
          <w:color w:val="6B1F2A"/>
          <w:sz w:val="18"/>
        </w:rPr>
        <w:t xml:space="preserve">Réflexe joueur </w:t>
      </w:r>
      <w:r>
        <w:rPr>
          <w:rFonts w:ascii="Arial" w:hAnsi="Arial"/>
          <w:b w:val="0"/>
          <w:i w:val="0"/>
          <w:color w:val="1F1F1F"/>
          <w:sz w:val="18"/>
        </w:rPr>
        <w:t>Avant de lancer, demandez votre seuil final, votre adversaire, l'effet attendu et la conséquence principale d'un échec.</w:t>
      </w:r>
    </w:p>
    <w:p>
      <w:pPr>
        <w:keepNext w:val="0"/>
        <w:spacing w:before="20" w:after="80" w:line="247" w:lineRule="auto"/>
      </w:pPr>
      <w:r>
        <w:rPr>
          <w:rFonts w:ascii="Arial" w:hAnsi="Arial"/>
          <w:b w:val="0"/>
          <w:i/>
          <w:color w:val="5D5D5D"/>
          <w:sz w:val="16"/>
        </w:rPr>
        <w:t>Références : Livre de base, p. 161 à 165.</w:t>
      </w:r>
    </w:p>
    <w:p>
      <w:r>
        <w:br w:type="page"/>
      </w:r>
    </w:p>
    <w:p>
      <w:pPr>
        <w:pStyle w:val="Heading1"/>
        <w:keepNext/>
        <w:spacing w:before="80" w:after="60" w:line="247" w:lineRule="auto"/>
      </w:pPr>
      <w:r>
        <w:rPr>
          <w:rFonts w:ascii="Arial" w:hAnsi="Arial"/>
          <w:b/>
          <w:i w:val="0"/>
          <w:color w:val="000000"/>
          <w:sz w:val="30"/>
        </w:rPr>
        <w:t>Blessures et conditions</w:t>
      </w:r>
    </w:p>
    <w:p>
      <w:pPr>
        <w:keepNext w:val="0"/>
        <w:spacing w:before="0" w:after="60" w:line="254" w:lineRule="auto"/>
      </w:pPr>
      <w:r>
        <w:rPr>
          <w:rFonts w:ascii="Arial" w:hAnsi="Arial"/>
          <w:b w:val="0"/>
          <w:i w:val="0"/>
          <w:color w:val="1F1F1F"/>
          <w:sz w:val="19"/>
        </w:rPr>
        <w:t>Les Blessures représentent l'endurance générale. Les Blessures Critiques décrivent les traumatismes graves. Chaque fois qu'un personnage subit une Condition, il perd immédiatement tout son Avantage.</w:t>
      </w:r>
    </w:p>
    <w:p>
      <w:pPr>
        <w:pStyle w:val="Heading2"/>
        <w:keepNext/>
        <w:spacing w:before="60" w:after="60" w:line="247" w:lineRule="auto"/>
      </w:pPr>
      <w:r>
        <w:rPr>
          <w:rFonts w:ascii="Arial" w:hAnsi="Arial"/>
          <w:b/>
          <w:i w:val="0"/>
          <w:color w:val="000000"/>
          <w:sz w:val="23"/>
        </w:rPr>
        <w:t>Règles de cumul</w:t>
      </w:r>
    </w:p>
    <w:p>
      <w:pPr>
        <w:pStyle w:val="ListBullet"/>
        <w:keepNext w:val="0"/>
        <w:spacing w:before="0" w:after="30" w:line="245" w:lineRule="auto"/>
        <w:ind w:left="259" w:hanging="187"/>
      </w:pPr>
      <w:r>
        <w:rPr>
          <w:rFonts w:ascii="Arial" w:hAnsi="Arial"/>
          <w:b w:val="0"/>
          <w:i w:val="0"/>
          <w:color w:val="1F1F1F"/>
          <w:sz w:val="18"/>
        </w:rPr>
        <w:t>Plusieurs exemplaires de la même Condition s'additionnent, sauf A Terre, Surpris et Inconscient.</w:t>
      </w:r>
    </w:p>
    <w:p>
      <w:pPr>
        <w:pStyle w:val="ListBullet"/>
        <w:keepNext w:val="0"/>
        <w:spacing w:before="0" w:after="30" w:line="245" w:lineRule="auto"/>
        <w:ind w:left="259" w:hanging="187"/>
      </w:pPr>
      <w:r>
        <w:rPr>
          <w:rFonts w:ascii="Arial" w:hAnsi="Arial"/>
          <w:b w:val="0"/>
          <w:i w:val="0"/>
          <w:color w:val="1F1F1F"/>
          <w:sz w:val="18"/>
        </w:rPr>
        <w:t>Pour les pénalités numériques de Conditions différentes, appliquez la plus forte plutôt que de tout additionner.</w:t>
      </w:r>
    </w:p>
    <w:p>
      <w:pPr>
        <w:pStyle w:val="ListBullet"/>
        <w:keepNext w:val="0"/>
        <w:spacing w:before="0" w:after="30" w:line="245" w:lineRule="auto"/>
        <w:ind w:left="259" w:hanging="187"/>
      </w:pPr>
      <w:r>
        <w:rPr>
          <w:rFonts w:ascii="Arial" w:hAnsi="Arial"/>
          <w:b w:val="0"/>
          <w:i w:val="0"/>
          <w:color w:val="1F1F1F"/>
          <w:sz w:val="18"/>
        </w:rPr>
        <w:t>Une dépense de 1 point de Résolution peut supprimer une Condition, sous réserve de sa cause.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19"/>
        <w:gridCol w:w="3619"/>
        <w:gridCol w:w="3619"/>
      </w:tblGrid>
      <w:tr>
        <w:trPr>
          <w:tblHeader w:val="true"/>
          <w:cantSplit/>
        </w:trPr>
        <w:tc>
          <w:tcPr>
            <w:tcW w:type="dxa" w:w="1440"/>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5"/>
              </w:rPr>
              <w:t>Condition</w:t>
            </w:r>
          </w:p>
        </w:tc>
        <w:tc>
          <w:tcPr>
            <w:tcW w:type="dxa" w:w="5976"/>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5"/>
              </w:rPr>
              <w:t>Effet principal</w:t>
            </w:r>
          </w:p>
        </w:tc>
        <w:tc>
          <w:tcPr>
            <w:tcW w:type="dxa" w:w="3168"/>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5"/>
              </w:rPr>
              <w:t>Retrait habituel</w:t>
            </w:r>
          </w:p>
        </w:tc>
      </w:tr>
      <w:tr>
        <w:trPr>
          <w:cantSplit/>
        </w:trPr>
        <w:tc>
          <w:tcPr>
            <w:tcW w:type="dxa" w:w="144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Enflammé</w:t>
            </w:r>
          </w:p>
        </w:tc>
        <w:tc>
          <w:tcPr>
            <w:tcW w:type="dxa" w:w="597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Fin du round : 1d10 dégâts, BE et PA du lieu le moins protégé s'appliquent, minimum 1. +1 dégât par condition supplémentaire.</w:t>
            </w:r>
          </w:p>
        </w:tc>
        <w:tc>
          <w:tcPr>
            <w:tcW w:type="dxa" w:w="316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Athlétisme ; chaque SL en retire une de plus.</w:t>
            </w:r>
          </w:p>
        </w:tc>
      </w:tr>
      <w:tr>
        <w:trPr>
          <w:cantSplit/>
        </w:trPr>
        <w:tc>
          <w:tcPr>
            <w:tcW w:type="dxa" w:w="1440"/>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Saignement</w:t>
            </w:r>
          </w:p>
        </w:tc>
        <w:tc>
          <w:tcPr>
            <w:tcW w:type="dxa" w:w="5976"/>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Fin du round : -1 B sans réduction. À 0 B, Inconscient et risque de mort.</w:t>
            </w:r>
          </w:p>
        </w:tc>
        <w:tc>
          <w:tcPr>
            <w:tcW w:type="dxa" w:w="316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Soins ; chaque SL en retire une de plus. Puis Fatigué.</w:t>
            </w:r>
          </w:p>
        </w:tc>
      </w:tr>
      <w:tr>
        <w:trPr>
          <w:cantSplit/>
        </w:trPr>
        <w:tc>
          <w:tcPr>
            <w:tcW w:type="dxa" w:w="144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Aveuglé</w:t>
            </w:r>
          </w:p>
        </w:tc>
        <w:tc>
          <w:tcPr>
            <w:tcW w:type="dxa" w:w="597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-10 aux tests de vue ; les attaquants en mêlée gagnent +10.</w:t>
            </w:r>
          </w:p>
        </w:tc>
        <w:tc>
          <w:tcPr>
            <w:tcW w:type="dxa" w:w="316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Fin du round.</w:t>
            </w:r>
          </w:p>
        </w:tc>
      </w:tr>
      <w:tr>
        <w:trPr>
          <w:cantSplit/>
        </w:trPr>
        <w:tc>
          <w:tcPr>
            <w:tcW w:type="dxa" w:w="1440"/>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Brisé</w:t>
            </w:r>
          </w:p>
        </w:tc>
        <w:tc>
          <w:tcPr>
            <w:tcW w:type="dxa" w:w="5976"/>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Action et Mouvement servent à fuir ou se cacher ; -10 aux autres tests.</w:t>
            </w:r>
          </w:p>
        </w:tc>
        <w:tc>
          <w:tcPr>
            <w:tcW w:type="dxa" w:w="316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Calme en fin de round hors engagement, ou 1 round caché. Puis Fatigué.</w:t>
            </w:r>
          </w:p>
        </w:tc>
      </w:tr>
      <w:tr>
        <w:trPr>
          <w:cantSplit/>
        </w:trPr>
        <w:tc>
          <w:tcPr>
            <w:tcW w:type="dxa" w:w="144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Surdité</w:t>
            </w:r>
          </w:p>
        </w:tc>
        <w:tc>
          <w:tcPr>
            <w:tcW w:type="dxa" w:w="597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-10 aux tests d'audition ; +10 aux attaques de flanc ou de dos.</w:t>
            </w:r>
          </w:p>
        </w:tc>
        <w:tc>
          <w:tcPr>
            <w:tcW w:type="dxa" w:w="316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Fin du round.</w:t>
            </w:r>
          </w:p>
        </w:tc>
      </w:tr>
      <w:tr>
        <w:trPr>
          <w:cantSplit/>
        </w:trPr>
        <w:tc>
          <w:tcPr>
            <w:tcW w:type="dxa" w:w="1440"/>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Enchevêtré</w:t>
            </w:r>
          </w:p>
        </w:tc>
        <w:tc>
          <w:tcPr>
            <w:tcW w:type="dxa" w:w="5976"/>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Immobile ; -10 aux actions impliquant du mouvement.</w:t>
            </w:r>
          </w:p>
        </w:tc>
        <w:tc>
          <w:tcPr>
            <w:tcW w:type="dxa" w:w="316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Force opposée ; chaque SL en retire une de plus.</w:t>
            </w:r>
          </w:p>
        </w:tc>
      </w:tr>
      <w:tr>
        <w:trPr>
          <w:cantSplit/>
        </w:trPr>
        <w:tc>
          <w:tcPr>
            <w:tcW w:type="dxa" w:w="144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Fatigué</w:t>
            </w:r>
          </w:p>
        </w:tc>
        <w:tc>
          <w:tcPr>
            <w:tcW w:type="dxa" w:w="597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-10 à tous les tests.</w:t>
            </w:r>
          </w:p>
        </w:tc>
        <w:tc>
          <w:tcPr>
            <w:tcW w:type="dxa" w:w="316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Repos ou effet indiqué.</w:t>
            </w:r>
          </w:p>
        </w:tc>
      </w:tr>
      <w:tr>
        <w:trPr>
          <w:cantSplit/>
        </w:trPr>
        <w:tc>
          <w:tcPr>
            <w:tcW w:type="dxa" w:w="1440"/>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Empoisonné</w:t>
            </w:r>
          </w:p>
        </w:tc>
        <w:tc>
          <w:tcPr>
            <w:tcW w:type="dxa" w:w="5976"/>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Fin du round : -1 B sans réduction ; -10 à tous les tests.</w:t>
            </w:r>
          </w:p>
        </w:tc>
        <w:tc>
          <w:tcPr>
            <w:tcW w:type="dxa" w:w="316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Résistance ou Soins ; chaque SL en retire une de plus. Puis Fatigué.</w:t>
            </w:r>
          </w:p>
        </w:tc>
      </w:tr>
      <w:tr>
        <w:trPr>
          <w:cantSplit/>
        </w:trPr>
        <w:tc>
          <w:tcPr>
            <w:tcW w:type="dxa" w:w="144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A Terre</w:t>
            </w:r>
          </w:p>
        </w:tc>
        <w:tc>
          <w:tcPr>
            <w:tcW w:type="dxa" w:w="597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Se relever ou ramper à demi-vitesse ; -20 aux tests de mouvement ; les attaques de mêlée contre vous gagnent +20.</w:t>
            </w:r>
          </w:p>
        </w:tc>
        <w:tc>
          <w:tcPr>
            <w:tcW w:type="dxa" w:w="316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Utiliser le Mouvement pour se lever, avec au moins 1 B.</w:t>
            </w:r>
          </w:p>
        </w:tc>
      </w:tr>
      <w:tr>
        <w:trPr>
          <w:cantSplit/>
        </w:trPr>
        <w:tc>
          <w:tcPr>
            <w:tcW w:type="dxa" w:w="1440"/>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Étourdi</w:t>
            </w:r>
          </w:p>
        </w:tc>
        <w:tc>
          <w:tcPr>
            <w:tcW w:type="dxa" w:w="5976"/>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Pas d'Action, demi-Mouvement, -10 aux tests ; l'attaquant en mêlée gagne +1 Avantage.</w:t>
            </w:r>
          </w:p>
        </w:tc>
        <w:tc>
          <w:tcPr>
            <w:tcW w:type="dxa" w:w="316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Résistance +0 en fin de round ; chaque SL en retire une de plus. Puis Fatigué.</w:t>
            </w:r>
          </w:p>
        </w:tc>
      </w:tr>
      <w:tr>
        <w:trPr>
          <w:cantSplit/>
        </w:trPr>
        <w:tc>
          <w:tcPr>
            <w:tcW w:type="dxa" w:w="144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Surpris</w:t>
            </w:r>
          </w:p>
        </w:tc>
        <w:tc>
          <w:tcPr>
            <w:tcW w:type="dxa" w:w="5976"/>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Pas d'Action ni Mouvement ; pas de défense opposée ; attaques de mêlée contre vous à +20.</w:t>
            </w:r>
          </w:p>
        </w:tc>
        <w:tc>
          <w:tcPr>
            <w:tcW w:type="dxa" w:w="316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Après la première tentative d'attaque ou à la fin du round.</w:t>
            </w:r>
          </w:p>
        </w:tc>
      </w:tr>
      <w:tr>
        <w:trPr>
          <w:cantSplit/>
        </w:trPr>
        <w:tc>
          <w:tcPr>
            <w:tcW w:type="dxa" w:w="1440"/>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5"/>
              </w:rPr>
              <w:t>Inconscient</w:t>
            </w:r>
          </w:p>
        </w:tc>
        <w:tc>
          <w:tcPr>
            <w:tcW w:type="dxa" w:w="5976"/>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Aucune action. Les attaques rapprochées touchent automatiquement et infligent un Critique.</w:t>
            </w:r>
          </w:p>
        </w:tc>
        <w:tc>
          <w:tcPr>
            <w:tcW w:type="dxa" w:w="316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5"/>
              </w:rPr>
              <w:t>Supprimer la cause ; au réveil, A Terre et Fatigué.</w:t>
            </w:r>
          </w:p>
        </w:tc>
      </w:tr>
    </w:tbl>
    <w:p>
      <w:pPr>
        <w:spacing w:after="0"/>
      </w:pPr>
    </w:p>
    <w:p>
      <w:pPr>
        <w:keepNext w:val="0"/>
        <w:spacing w:before="20" w:after="80" w:line="247" w:lineRule="auto"/>
      </w:pPr>
      <w:r>
        <w:rPr>
          <w:rFonts w:ascii="Arial" w:hAnsi="Arial"/>
          <w:b w:val="0"/>
          <w:i/>
          <w:color w:val="5D5D5D"/>
          <w:sz w:val="16"/>
        </w:rPr>
        <w:t>Références : Livre de base, p. 167 à 181. Guide de référence rapide, section 12.</w:t>
      </w:r>
    </w:p>
    <w:p>
      <w:r>
        <w:br w:type="page"/>
      </w:r>
    </w:p>
    <w:p>
      <w:pPr>
        <w:pStyle w:val="Heading1"/>
        <w:keepNext/>
        <w:spacing w:before="80" w:after="60" w:line="247" w:lineRule="auto"/>
      </w:pPr>
      <w:r>
        <w:rPr>
          <w:rFonts w:ascii="Arial" w:hAnsi="Arial"/>
          <w:b/>
          <w:i w:val="0"/>
          <w:color w:val="000000"/>
          <w:sz w:val="30"/>
        </w:rPr>
        <w:t>Destin Fortune Persévérance et Résolution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619"/>
        <w:gridCol w:w="3619"/>
        <w:gridCol w:w="3619"/>
      </w:tblGrid>
      <w:tr>
        <w:trPr>
          <w:tblHeader w:val="true"/>
          <w:cantSplit/>
        </w:trPr>
        <w:tc>
          <w:tcPr>
            <w:tcW w:type="dxa" w:w="1728"/>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Ressource</w:t>
            </w:r>
          </w:p>
        </w:tc>
        <w:tc>
          <w:tcPr>
            <w:tcW w:type="dxa" w:w="1728"/>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Dépense</w:t>
            </w:r>
          </w:p>
        </w:tc>
        <w:tc>
          <w:tcPr>
            <w:tcW w:type="dxa" w:w="7128"/>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Effet</w:t>
            </w:r>
          </w:p>
        </w:tc>
      </w:tr>
      <w:tr>
        <w:trPr>
          <w:cantSplit/>
        </w:trPr>
        <w:tc>
          <w:tcPr>
            <w:tcW w:type="dxa" w:w="1728"/>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Fortune</w:t>
            </w:r>
          </w:p>
        </w:tc>
        <w:tc>
          <w:tcPr>
            <w:tcW w:type="dxa" w:w="172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Temporaire</w:t>
            </w:r>
          </w:p>
        </w:tc>
        <w:tc>
          <w:tcPr>
            <w:tcW w:type="dxa" w:w="712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Relancer un test échoué ; ajouter +1 SL après le jet ; choisir quand agir dans le round au début de celui-ci.</w:t>
            </w:r>
          </w:p>
        </w:tc>
      </w:tr>
      <w:tr>
        <w:trPr>
          <w:cantSplit/>
        </w:trPr>
        <w:tc>
          <w:tcPr>
            <w:tcW w:type="dxa" w:w="1728"/>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Destin</w:t>
            </w:r>
          </w:p>
        </w:tc>
        <w:tc>
          <w:tcPr>
            <w:tcW w:type="dxa" w:w="172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Permanent</w:t>
            </w:r>
          </w:p>
        </w:tc>
        <w:tc>
          <w:tcPr>
            <w:tcW w:type="dxa" w:w="712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Éviter la mort : être mis hors de la rencontre mais survivre, ou éviter entièrement l'incident fatal et rester en jeu.</w:t>
            </w:r>
          </w:p>
        </w:tc>
      </w:tr>
      <w:tr>
        <w:trPr>
          <w:cantSplit/>
        </w:trPr>
        <w:tc>
          <w:tcPr>
            <w:tcW w:type="dxa" w:w="1728"/>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Résolution</w:t>
            </w:r>
          </w:p>
        </w:tc>
        <w:tc>
          <w:tcPr>
            <w:tcW w:type="dxa" w:w="172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Temporaire</w:t>
            </w:r>
          </w:p>
        </w:tc>
        <w:tc>
          <w:tcPr>
            <w:tcW w:type="dxa" w:w="7128"/>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Immunité à la psychologie jusqu'à la fin du prochain tour ; ignorer les modificateurs des Critiques ; supprimer une Condition. Retirer A Terre rend aussi 1 B.</w:t>
            </w:r>
          </w:p>
        </w:tc>
      </w:tr>
      <w:tr>
        <w:trPr>
          <w:cantSplit/>
        </w:trPr>
        <w:tc>
          <w:tcPr>
            <w:tcW w:type="dxa" w:w="1728"/>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Persévérance</w:t>
            </w:r>
          </w:p>
        </w:tc>
        <w:tc>
          <w:tcPr>
            <w:tcW w:type="dxa" w:w="172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Permanent</w:t>
            </w:r>
          </w:p>
        </w:tc>
        <w:tc>
          <w:tcPr>
            <w:tcW w:type="dxa" w:w="7128"/>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Refuser une mutation sans enlever les points de Corruption ; choisir le résultat d'un test et réussir, avec au moins +1 SL dans une opposition.</w:t>
            </w:r>
          </w:p>
        </w:tc>
      </w:tr>
    </w:tbl>
    <w:p>
      <w:pPr>
        <w:spacing w:after="0"/>
      </w:pPr>
    </w:p>
    <w:p>
      <w:pPr>
        <w:pStyle w:val="ListBullet"/>
        <w:keepNext w:val="0"/>
        <w:spacing w:before="0" w:after="30" w:line="245" w:lineRule="auto"/>
        <w:ind w:left="259" w:hanging="187"/>
      </w:pPr>
      <w:r>
        <w:rPr>
          <w:rFonts w:ascii="Arial" w:hAnsi="Arial"/>
          <w:b w:val="0"/>
          <w:i w:val="0"/>
          <w:color w:val="1F1F1F"/>
          <w:sz w:val="18"/>
        </w:rPr>
        <w:t>La Fortune revient au début de chaque session jusqu'au maximum de Destin.</w:t>
      </w:r>
    </w:p>
    <w:p>
      <w:pPr>
        <w:pStyle w:val="ListBullet"/>
        <w:keepNext w:val="0"/>
        <w:spacing w:before="0" w:after="30" w:line="245" w:lineRule="auto"/>
        <w:ind w:left="259" w:hanging="187"/>
      </w:pPr>
      <w:r>
        <w:rPr>
          <w:rFonts w:ascii="Arial" w:hAnsi="Arial"/>
          <w:b w:val="0"/>
          <w:i w:val="0"/>
          <w:color w:val="1F1F1F"/>
          <w:sz w:val="18"/>
        </w:rPr>
        <w:t>La Résolution revient notamment quand le personnage agit selon sa Motivation, avec l'accord du MJ.</w:t>
      </w:r>
    </w:p>
    <w:p>
      <w:pPr>
        <w:pStyle w:val="ListBullet"/>
        <w:keepNext w:val="0"/>
        <w:spacing w:before="0" w:after="30" w:line="245" w:lineRule="auto"/>
        <w:ind w:left="259" w:hanging="187"/>
      </w:pPr>
      <w:r>
        <w:rPr>
          <w:rFonts w:ascii="Arial" w:hAnsi="Arial"/>
          <w:b w:val="0"/>
          <w:i w:val="0"/>
          <w:color w:val="1F1F1F"/>
          <w:sz w:val="18"/>
        </w:rPr>
        <w:t>Dépenser un point permanent réduit aussi le maximum de la réserve temporaire liée.</w:t>
      </w:r>
    </w:p>
    <w:p>
      <w:pPr>
        <w:pStyle w:val="ListBullet"/>
        <w:keepNext w:val="0"/>
        <w:spacing w:before="0" w:after="30" w:line="245" w:lineRule="auto"/>
        <w:ind w:left="259" w:hanging="187"/>
      </w:pPr>
      <w:r>
        <w:rPr>
          <w:rFonts w:ascii="Arial" w:hAnsi="Arial"/>
          <w:b w:val="0"/>
          <w:i w:val="0"/>
          <w:color w:val="1F1F1F"/>
          <w:sz w:val="18"/>
        </w:rPr>
        <w:t>Un test déjà relancé ne peut normalement pas être relancé une seconde fois.</w:t>
      </w:r>
    </w:p>
    <w:p>
      <w:pPr>
        <w:pStyle w:val="Heading2"/>
        <w:keepNext/>
        <w:spacing w:before="60" w:after="60" w:line="247" w:lineRule="auto"/>
      </w:pPr>
      <w:r>
        <w:rPr>
          <w:rFonts w:ascii="Arial" w:hAnsi="Arial"/>
          <w:b/>
          <w:i w:val="0"/>
          <w:color w:val="000000"/>
          <w:sz w:val="23"/>
        </w:rPr>
        <w:t>Peur Terreur et psychologie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429"/>
        <w:gridCol w:w="5429"/>
      </w:tblGrid>
      <w:tr>
        <w:trPr>
          <w:tblHeader w:val="true"/>
          <w:cantSplit/>
        </w:trPr>
        <w:tc>
          <w:tcPr>
            <w:tcW w:type="dxa" w:w="2160"/>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Effet</w:t>
            </w:r>
          </w:p>
        </w:tc>
        <w:tc>
          <w:tcPr>
            <w:tcW w:type="dxa" w:w="8424"/>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6"/>
              </w:rPr>
              <w:t>Résolution rapide</w:t>
            </w:r>
          </w:p>
        </w:tc>
      </w:tr>
      <w:tr>
        <w:trPr>
          <w:cantSplit/>
        </w:trPr>
        <w:tc>
          <w:tcPr>
            <w:tcW w:type="dxa" w:w="216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Peur valeur</w:t>
            </w:r>
          </w:p>
        </w:tc>
        <w:tc>
          <w:tcPr>
            <w:tcW w:type="dxa" w:w="842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Test prolongé de Calme. Accumulez les SL jusqu'à la valeur. Tant que la Peur n'est pas maîtrisée, subissez -1 SL contre sa source ; s'en approcher peut exiger un test ou provoquer Brisé.</w:t>
            </w:r>
          </w:p>
        </w:tc>
      </w:tr>
      <w:tr>
        <w:trPr>
          <w:cantSplit/>
        </w:trPr>
        <w:tc>
          <w:tcPr>
            <w:tcW w:type="dxa" w:w="2160"/>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Terreur valeur</w:t>
            </w:r>
          </w:p>
        </w:tc>
        <w:tc>
          <w:tcPr>
            <w:tcW w:type="dxa" w:w="842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Test de Calme immédiat. En cas d'échec, gagnez un nombre de Brisé égal à la valeur plus les SL négatifs, puis traitez la source comme causant la Peur.</w:t>
            </w:r>
          </w:p>
        </w:tc>
      </w:tr>
      <w:tr>
        <w:trPr>
          <w:cantSplit/>
        </w:trPr>
        <w:tc>
          <w:tcPr>
            <w:tcW w:type="dxa" w:w="216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Animosité</w:t>
            </w:r>
          </w:p>
        </w:tc>
        <w:tc>
          <w:tcPr>
            <w:tcW w:type="dxa" w:w="842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Un échec pousse à attaquer ou contrarier la cible ; même en cas de réussite, les interactions sociales subissent généralement -20 ou l'effet indiqué.</w:t>
            </w:r>
          </w:p>
        </w:tc>
      </w:tr>
      <w:tr>
        <w:trPr>
          <w:cantSplit/>
        </w:trPr>
        <w:tc>
          <w:tcPr>
            <w:tcW w:type="dxa" w:w="2160"/>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Haine</w:t>
            </w:r>
          </w:p>
        </w:tc>
        <w:tc>
          <w:tcPr>
            <w:tcW w:type="dxa" w:w="8424"/>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Un échec pousse à détruire la cible ; contre elle, bonus de SL et immunités indiqués par le trait.</w:t>
            </w:r>
          </w:p>
        </w:tc>
      </w:tr>
      <w:tr>
        <w:trPr>
          <w:cantSplit/>
        </w:trPr>
        <w:tc>
          <w:tcPr>
            <w:tcW w:type="dxa" w:w="2160"/>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6"/>
              </w:rPr>
              <w:t>Frénésie</w:t>
            </w:r>
          </w:p>
        </w:tc>
        <w:tc>
          <w:tcPr>
            <w:tcW w:type="dxa" w:w="8424"/>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6"/>
              </w:rPr>
              <w:t>Une fois déclenchée, impose l'agression et modifie le combat selon le trait. La fin entraîne généralement Fatigué.</w:t>
            </w:r>
          </w:p>
        </w:tc>
      </w:tr>
    </w:tbl>
    <w:p>
      <w:pPr>
        <w:spacing w:after="0"/>
      </w:pPr>
    </w:p>
    <w:p>
      <w:pPr>
        <w:pStyle w:val="Heading2"/>
        <w:keepNext/>
        <w:spacing w:before="60" w:after="60" w:line="247" w:lineRule="auto"/>
      </w:pPr>
      <w:r>
        <w:rPr>
          <w:rFonts w:ascii="Arial" w:hAnsi="Arial"/>
          <w:b/>
          <w:i w:val="0"/>
          <w:color w:val="000000"/>
          <w:sz w:val="23"/>
        </w:rPr>
        <w:t>Corruption</w:t>
      </w:r>
    </w:p>
    <w:p>
      <w:pPr>
        <w:keepNext w:val="0"/>
        <w:spacing w:before="0" w:after="60" w:line="254" w:lineRule="auto"/>
      </w:pPr>
      <w:r>
        <w:rPr>
          <w:rFonts w:ascii="Arial" w:hAnsi="Arial"/>
          <w:b w:val="0"/>
          <w:i w:val="0"/>
          <w:color w:val="1F1F1F"/>
          <w:sz w:val="19"/>
        </w:rPr>
        <w:t>Quand les Points de Corruption dépassent BE + BFM, effectuez le test de Résistance indiqué. Un échec peut provoquer une mutation. La Persévérance peut empêcher la mutation, mais ne retire pas les Points de Corruption.</w:t>
      </w:r>
    </w:p>
    <w:p>
      <w:pPr>
        <w:keepNext w:val="0"/>
        <w:spacing w:before="20" w:after="80" w:line="247" w:lineRule="auto"/>
      </w:pPr>
      <w:r>
        <w:rPr>
          <w:rFonts w:ascii="Arial" w:hAnsi="Arial"/>
          <w:b w:val="0"/>
          <w:i/>
          <w:color w:val="5D5D5D"/>
          <w:sz w:val="16"/>
        </w:rPr>
        <w:t>Références : Livre de base, p. 170 à 172, 182 à 185 et 190 à 191.</w:t>
      </w:r>
    </w:p>
    <w:p>
      <w:r>
        <w:br w:type="page"/>
      </w:r>
    </w:p>
    <w:p>
      <w:pPr>
        <w:pStyle w:val="Heading1"/>
        <w:keepNext/>
        <w:spacing w:before="80" w:after="60" w:line="247" w:lineRule="auto"/>
      </w:pPr>
      <w:r>
        <w:rPr>
          <w:rFonts w:ascii="Arial" w:hAnsi="Arial"/>
          <w:b/>
          <w:i w:val="0"/>
          <w:color w:val="000000"/>
          <w:sz w:val="30"/>
        </w:rPr>
        <w:t>Magie prières soins et réflexes de table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429"/>
        <w:gridCol w:w="5429"/>
      </w:tblGrid>
      <w:tr>
        <w:trPr>
          <w:tblHeader w:val="true"/>
          <w:cantSplit/>
        </w:trPr>
        <w:tc>
          <w:tcPr>
            <w:tcW w:type="dxa" w:w="2232"/>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Procédure</w:t>
            </w:r>
          </w:p>
        </w:tc>
        <w:tc>
          <w:tcPr>
            <w:tcW w:type="dxa" w:w="8352"/>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Résolution</w:t>
            </w:r>
          </w:p>
        </w:tc>
      </w:tr>
      <w:tr>
        <w:trPr>
          <w:cantSplit/>
        </w:trPr>
        <w:tc>
          <w:tcPr>
            <w:tcW w:type="dxa" w:w="223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Incantation</w:t>
            </w:r>
          </w:p>
        </w:tc>
        <w:tc>
          <w:tcPr>
            <w:tcW w:type="dxa" w:w="835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Test de Langue Magick. Le sort réussit si les SL atteignent son CN. Un simple échec ne produit rien d'autre ; une Maladresse provoque une Erreur Mineure.</w:t>
            </w:r>
          </w:p>
        </w:tc>
      </w:tr>
      <w:tr>
        <w:trPr>
          <w:cantSplit/>
        </w:trPr>
        <w:tc>
          <w:tcPr>
            <w:tcW w:type="dxa" w:w="2232"/>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Incantation critique</w:t>
            </w:r>
          </w:p>
        </w:tc>
        <w:tc>
          <w:tcPr>
            <w:tcW w:type="dxa" w:w="8352"/>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Un double réussi permet un effet critique parmi ceux prévus et provoque normalement aussi une Erreur Mineure.</w:t>
            </w:r>
          </w:p>
        </w:tc>
      </w:tr>
      <w:tr>
        <w:trPr>
          <w:cantSplit/>
        </w:trPr>
        <w:tc>
          <w:tcPr>
            <w:tcW w:type="dxa" w:w="223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Canalisation</w:t>
            </w:r>
          </w:p>
        </w:tc>
        <w:tc>
          <w:tcPr>
            <w:tcW w:type="dxa" w:w="835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Test prolongé de Canalisation jusqu'au CN. Au round suivant, lancez le sort avec CN 0. Une Maladresse de Canalisation provoque une Erreur Majeure ; rater l'incantation après avoir canalisé provoque une Erreur Mineure.</w:t>
            </w:r>
          </w:p>
        </w:tc>
      </w:tr>
      <w:tr>
        <w:trPr>
          <w:cantSplit/>
        </w:trPr>
        <w:tc>
          <w:tcPr>
            <w:tcW w:type="dxa" w:w="2232"/>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Dissipation</w:t>
            </w:r>
          </w:p>
        </w:tc>
        <w:tc>
          <w:tcPr>
            <w:tcW w:type="dxa" w:w="8352"/>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Langue Magick opposée si vous voyez la cible ou la zone et qu'elle est à portée de BFM mètres. Une seule tentative par tour.</w:t>
            </w:r>
          </w:p>
        </w:tc>
      </w:tr>
      <w:tr>
        <w:trPr>
          <w:cantSplit/>
        </w:trPr>
        <w:tc>
          <w:tcPr>
            <w:tcW w:type="dxa" w:w="223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Prière</w:t>
            </w:r>
          </w:p>
        </w:tc>
        <w:tc>
          <w:tcPr>
            <w:tcW w:type="dxa" w:w="835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Effectuez le test de Prière demandé par la bénédiction ou le miracle. Appliquez ses SL, son éventuel CN et les règles de Péché de la voie divine.</w:t>
            </w:r>
          </w:p>
        </w:tc>
      </w:tr>
      <w:tr>
        <w:trPr>
          <w:cantSplit/>
        </w:trPr>
        <w:tc>
          <w:tcPr>
            <w:tcW w:type="dxa" w:w="2232"/>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Soins</w:t>
            </w:r>
          </w:p>
        </w:tc>
        <w:tc>
          <w:tcPr>
            <w:tcW w:type="dxa" w:w="8352"/>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Un test de Soins traite les effets indiqués. Pour Saignement ou Empoisonné, chaque SL retire généralement une Condition supplémentaire.</w:t>
            </w:r>
          </w:p>
        </w:tc>
      </w:tr>
      <w:tr>
        <w:trPr>
          <w:cantSplit/>
        </w:trPr>
        <w:tc>
          <w:tcPr>
            <w:tcW w:type="dxa" w:w="223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Guérison</w:t>
            </w:r>
          </w:p>
        </w:tc>
        <w:tc>
          <w:tcPr>
            <w:tcW w:type="dxa" w:w="835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À 0 B, il faut récupérer au moins 1 B pour se relever ou reprendre conscience. Les Blessures Critiques suivent leur propre durée et traitement.</w:t>
            </w:r>
          </w:p>
        </w:tc>
      </w:tr>
    </w:tbl>
    <w:p>
      <w:pPr>
        <w:spacing w:after="0"/>
      </w:pPr>
    </w:p>
    <w:p>
      <w:pPr>
        <w:pStyle w:val="Heading2"/>
        <w:keepNext/>
        <w:spacing w:before="60" w:after="60" w:line="247" w:lineRule="auto"/>
      </w:pPr>
      <w:r>
        <w:rPr>
          <w:rFonts w:ascii="Arial" w:hAnsi="Arial"/>
          <w:b/>
          <w:i w:val="0"/>
          <w:color w:val="000000"/>
          <w:sz w:val="23"/>
        </w:rPr>
        <w:t>Avant chaque jet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429"/>
        <w:gridCol w:w="5429"/>
      </w:tblGrid>
      <w:tr>
        <w:trPr>
          <w:tblHeader w:val="true"/>
          <w:cantSplit/>
        </w:trPr>
        <w:tc>
          <w:tcPr>
            <w:tcW w:type="dxa" w:w="2232"/>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À annoncer</w:t>
            </w:r>
          </w:p>
        </w:tc>
        <w:tc>
          <w:tcPr>
            <w:tcW w:type="dxa" w:w="8352"/>
            <w:shd w:fill="6B1F2A"/>
            <w:tcMar>
              <w:top w:w="90" w:type="dxa"/>
              <w:start w:w="90" w:type="dxa"/>
              <w:bottom w:w="90" w:type="dxa"/>
              <w:end w:w="90" w:type="dxa"/>
            </w:tcMar>
            <w:vAlign w:val="center"/>
          </w:tcPr>
          <w:p>
            <w:pPr>
              <w:keepNext w:val="0"/>
              <w:spacing w:before="0" w:after="0" w:line="240" w:lineRule="auto"/>
            </w:pPr>
            <w:r>
              <w:rPr>
                <w:rFonts w:ascii="Arial" w:hAnsi="Arial"/>
                <w:b/>
                <w:i w:val="0"/>
                <w:color w:val="FFFFFF"/>
                <w:sz w:val="17"/>
              </w:rPr>
              <w:t>À vérifier</w:t>
            </w:r>
          </w:p>
        </w:tc>
      </w:tr>
      <w:tr>
        <w:trPr>
          <w:cantSplit/>
        </w:trPr>
        <w:tc>
          <w:tcPr>
            <w:tcW w:type="dxa" w:w="223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Intention</w:t>
            </w:r>
          </w:p>
        </w:tc>
        <w:tc>
          <w:tcPr>
            <w:tcW w:type="dxa" w:w="835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Ce que le personnage cherche à obtenir, pas seulement le geste tenté.</w:t>
            </w:r>
          </w:p>
        </w:tc>
      </w:tr>
      <w:tr>
        <w:trPr>
          <w:cantSplit/>
        </w:trPr>
        <w:tc>
          <w:tcPr>
            <w:tcW w:type="dxa" w:w="2232"/>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Compétence</w:t>
            </w:r>
          </w:p>
        </w:tc>
        <w:tc>
          <w:tcPr>
            <w:tcW w:type="dxa" w:w="8352"/>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La compétence et la caractéristique réellement pertinentes.</w:t>
            </w:r>
          </w:p>
        </w:tc>
      </w:tr>
      <w:tr>
        <w:trPr>
          <w:cantSplit/>
        </w:trPr>
        <w:tc>
          <w:tcPr>
            <w:tcW w:type="dxa" w:w="223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Difficulté</w:t>
            </w:r>
          </w:p>
        </w:tc>
        <w:tc>
          <w:tcPr>
            <w:tcW w:type="dxa" w:w="835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Le score final après bonus et pénalités.</w:t>
            </w:r>
          </w:p>
        </w:tc>
      </w:tr>
      <w:tr>
        <w:trPr>
          <w:cantSplit/>
        </w:trPr>
        <w:tc>
          <w:tcPr>
            <w:tcW w:type="dxa" w:w="2232"/>
            <w:shd w:fill="FAF8F5"/>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Type de test</w:t>
            </w:r>
          </w:p>
        </w:tc>
        <w:tc>
          <w:tcPr>
            <w:tcW w:type="dxa" w:w="8352"/>
            <w:shd w:fill="FAF8F5"/>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Simple, dramatique, opposé ou prolongé.</w:t>
            </w:r>
          </w:p>
        </w:tc>
      </w:tr>
      <w:tr>
        <w:trPr>
          <w:cantSplit/>
        </w:trPr>
        <w:tc>
          <w:tcPr>
            <w:tcW w:type="dxa" w:w="2232"/>
            <w:shd w:fill="FFFFFF"/>
            <w:tcMar>
              <w:top w:w="80" w:type="dxa"/>
              <w:start w:w="90" w:type="dxa"/>
              <w:bottom w:w="80" w:type="dxa"/>
              <w:end w:w="90" w:type="dxa"/>
            </w:tcMar>
            <w:vAlign w:val="center"/>
          </w:tcPr>
          <w:p>
            <w:pPr>
              <w:keepNext w:val="0"/>
              <w:spacing w:before="0" w:after="0" w:line="242" w:lineRule="auto"/>
            </w:pPr>
            <w:r>
              <w:rPr>
                <w:rFonts w:ascii="Arial" w:hAnsi="Arial"/>
                <w:b/>
                <w:i w:val="0"/>
                <w:color w:val="1F1F1F"/>
                <w:sz w:val="17"/>
              </w:rPr>
              <w:t>Enjeu</w:t>
            </w:r>
          </w:p>
        </w:tc>
        <w:tc>
          <w:tcPr>
            <w:tcW w:type="dxa" w:w="8352"/>
            <w:shd w:fill="FFFFFF"/>
            <w:tcMar>
              <w:top w:w="80" w:type="dxa"/>
              <w:start w:w="90" w:type="dxa"/>
              <w:bottom w:w="80" w:type="dxa"/>
              <w:end w:w="90" w:type="dxa"/>
            </w:tcMar>
            <w:vAlign w:val="center"/>
          </w:tcPr>
          <w:p>
            <w:pPr>
              <w:keepNext w:val="0"/>
              <w:spacing w:before="0" w:after="0" w:line="242" w:lineRule="auto"/>
            </w:pPr>
            <w:r>
              <w:rPr>
                <w:rFonts w:ascii="Arial" w:hAnsi="Arial"/>
                <w:b w:val="0"/>
                <w:i w:val="0"/>
                <w:color w:val="1F1F1F"/>
                <w:sz w:val="17"/>
              </w:rPr>
              <w:t>Ce qui se passe en cas de réussite et la conséquence principale d'un échec.</w:t>
            </w:r>
          </w:p>
        </w:tc>
      </w:tr>
    </w:tbl>
    <w:p>
      <w:pPr>
        <w:spacing w:after="0"/>
      </w:pPr>
    </w:p>
    <w:p>
      <w:pPr>
        <w:pStyle w:val="Heading2"/>
        <w:keepNext/>
        <w:spacing w:before="60" w:after="60" w:line="247" w:lineRule="auto"/>
      </w:pPr>
      <w:r>
        <w:rPr>
          <w:rFonts w:ascii="Arial" w:hAnsi="Arial"/>
          <w:b/>
          <w:i w:val="0"/>
          <w:color w:val="000000"/>
          <w:sz w:val="23"/>
        </w:rPr>
        <w:t>Après chaque jet</w:t>
      </w:r>
    </w:p>
    <w:p>
      <w:pPr>
        <w:pStyle w:val="ListBullet"/>
        <w:keepNext w:val="0"/>
        <w:spacing w:before="0" w:after="30" w:line="245" w:lineRule="auto"/>
        <w:ind w:left="259" w:hanging="187"/>
      </w:pPr>
      <w:r>
        <w:rPr>
          <w:rFonts w:ascii="Arial" w:hAnsi="Arial"/>
          <w:b w:val="0"/>
          <w:i w:val="0"/>
          <w:color w:val="1F1F1F"/>
          <w:sz w:val="18"/>
        </w:rPr>
        <w:t>Annoncez réussite ou échec, puis les SL si la qualité compte.</w:t>
      </w:r>
    </w:p>
    <w:p>
      <w:pPr>
        <w:pStyle w:val="ListBullet"/>
        <w:keepNext w:val="0"/>
        <w:spacing w:before="0" w:after="30" w:line="245" w:lineRule="auto"/>
        <w:ind w:left="259" w:hanging="187"/>
      </w:pPr>
      <w:r>
        <w:rPr>
          <w:rFonts w:ascii="Arial" w:hAnsi="Arial"/>
          <w:b w:val="0"/>
          <w:i w:val="0"/>
          <w:color w:val="1F1F1F"/>
          <w:sz w:val="18"/>
        </w:rPr>
        <w:t>Vérifiez les doubles, l'Avantage, les Conditions et les ressources dépensées.</w:t>
      </w:r>
    </w:p>
    <w:p>
      <w:pPr>
        <w:pStyle w:val="ListBullet"/>
        <w:keepNext w:val="0"/>
        <w:spacing w:before="0" w:after="30" w:line="245" w:lineRule="auto"/>
        <w:ind w:left="259" w:hanging="187"/>
      </w:pPr>
      <w:r>
        <w:rPr>
          <w:rFonts w:ascii="Arial" w:hAnsi="Arial"/>
          <w:b w:val="0"/>
          <w:i w:val="0"/>
          <w:color w:val="1F1F1F"/>
          <w:sz w:val="18"/>
        </w:rPr>
        <w:t>Appliquez les dégâts ou l'effet, puis mettez immédiatement à jour la fiche.</w:t>
      </w:r>
    </w:p>
    <w:p>
      <w:pPr>
        <w:pStyle w:val="ListBullet"/>
        <w:keepNext w:val="0"/>
        <w:spacing w:before="0" w:after="30" w:line="245" w:lineRule="auto"/>
        <w:ind w:left="259" w:hanging="187"/>
      </w:pPr>
      <w:r>
        <w:rPr>
          <w:rFonts w:ascii="Arial" w:hAnsi="Arial"/>
          <w:b w:val="0"/>
          <w:i w:val="0"/>
          <w:color w:val="1F1F1F"/>
          <w:sz w:val="18"/>
        </w:rPr>
        <w:t>Décrivez une conséquence concrète qui donne au joueur suivant une situation claire.</w:t>
      </w:r>
    </w:p>
    <w:p>
      <w:pPr>
        <w:keepNext w:val="0"/>
        <w:spacing w:before="0" w:after="40" w:line="247" w:lineRule="auto"/>
      </w:pPr>
    </w:p>
    <w:p>
      <w:pPr>
        <w:pStyle w:val="Heading2"/>
        <w:keepNext/>
        <w:spacing w:before="60" w:after="60" w:line="247" w:lineRule="auto"/>
      </w:pPr>
      <w:r>
        <w:rPr>
          <w:rFonts w:ascii="Arial" w:hAnsi="Arial"/>
          <w:b/>
          <w:i w:val="0"/>
          <w:color w:val="000000"/>
          <w:sz w:val="23"/>
        </w:rPr>
        <w:t>Périmètre de cette fiche</w:t>
      </w:r>
    </w:p>
    <w:p>
      <w:pPr>
        <w:keepNext w:val="0"/>
        <w:spacing w:before="0" w:after="60" w:line="254" w:lineRule="auto"/>
      </w:pPr>
      <w:r>
        <w:rPr>
          <w:rFonts w:ascii="Arial" w:hAnsi="Arial"/>
          <w:b w:val="0"/>
          <w:i w:val="0"/>
          <w:color w:val="1F1F1F"/>
          <w:sz w:val="19"/>
        </w:rPr>
        <w:t>Cette synthèse couvre les procédures courantes. Les talents, qualités d'armes, sorts, miracles, Blessures Critiques et effets particuliers remplacent la règle générale lorsqu'ils disent explicitement le faire. En cas de doute, le Livre de base et la décision du MJ priment.</w:t>
      </w:r>
    </w:p>
    <w:p>
      <w:pPr>
        <w:keepNext w:val="0"/>
        <w:spacing w:before="20" w:after="80" w:line="247" w:lineRule="auto"/>
      </w:pPr>
      <w:r>
        <w:rPr>
          <w:rFonts w:ascii="Arial" w:hAnsi="Arial"/>
          <w:b w:val="0"/>
          <w:i/>
          <w:color w:val="5D5D5D"/>
          <w:sz w:val="16"/>
        </w:rPr>
        <w:t>Sources : WFRP4 Guide de référence rapide ; Warhammer Fantasy Roleplay quatrième édition, Livre de base ; fiche de personnage française. Synthèse destinée à l'usage de table.</w:t>
      </w:r>
    </w:p>
    <w:sectPr w:rsidR="00FC693F" w:rsidRPr="0006063C" w:rsidSect="00034616">
      <w:headerReference w:type="default" r:id="rId9"/>
      <w:headerReference w:type="even" r:id="rId10"/>
      <w:footerReference w:type="default" r:id="rId11"/>
      <w:footerReference w:type="even" r:id="rId12"/>
      <w:headerReference w:type="first" r:id="rId13"/>
      <w:footerReference w:type="first" r:id="rId14"/>
      <w:pgSz w:w="12240" w:h="15840"/>
      <w:pgMar w:top="605" w:right="691" w:bottom="691" w:left="691"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7" w:lineRule="auto"/>
      <w:jc w:val="center"/>
    </w:pPr>
    <w:r>
      <w:rPr>
        <w:rFonts w:ascii="Arial" w:hAnsi="Arial"/>
        <w:b w:val="0"/>
        <w:i w:val="0"/>
        <w:color w:val="5D5D5D"/>
        <w:sz w:val="15"/>
      </w:rPr>
      <w:t xml:space="preserve">Aide de table  |  Page </w:t>
    </w:r>
    <w:r>
      <w:rPr>
        <w:rFonts w:ascii="Arial" w:hAnsi="Arial"/>
        <w:b w:val="0"/>
        <w:i w:val="0"/>
        <w:color w:val="5D5D5D"/>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7" w:lineRule="auto"/>
      <w:jc w:val="center"/>
    </w:pPr>
    <w:r>
      <w:rPr>
        <w:rFonts w:ascii="Arial" w:hAnsi="Arial"/>
        <w:b w:val="0"/>
        <w:i w:val="0"/>
        <w:color w:val="5D5D5D"/>
        <w:sz w:val="15"/>
      </w:rPr>
      <w:t xml:space="preserve">Aide de table  |  Page </w:t>
    </w:r>
    <w:r>
      <w:rPr>
        <w:rFonts w:ascii="Arial" w:hAnsi="Arial"/>
        <w:b w:val="0"/>
        <w:i w:val="0"/>
        <w:color w:val="5D5D5D"/>
        <w:sz w:val="15"/>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7" w:lineRule="auto"/>
      <w:jc w:val="right"/>
    </w:pPr>
    <w:r>
      <w:rPr>
        <w:rFonts w:ascii="Arial" w:hAnsi="Arial"/>
        <w:b/>
        <w:i w:val="0"/>
        <w:color w:val="5D5D5D"/>
        <w:sz w:val="15"/>
      </w:rPr>
      <w:t>WFRP4 Aide de table pour le Reikland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7" w:lineRule="auto"/>
      <w:jc w:val="right"/>
    </w:pPr>
    <w:r>
      <w:rPr>
        <w:rFonts w:ascii="Arial" w:hAnsi="Arial"/>
        <w:b/>
        <w:i w:val="0"/>
        <w:color w:val="5D5D5D"/>
        <w:sz w:val="15"/>
      </w:rPr>
      <w:t>WFRP4 Aide de table pour le Reikland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WFRP4 Aide de table pour le Reikland</dc:title>
  <dc:subject>Aide de table sur les tests, le combat et les règles courantes</dc:subject>
  <dc:creator>ARP.WHF4</dc:creator>
  <cp:keywords>WFRP4, Warhammer, aide de jeu, débutant, tests, combat</cp:keywords>
  <dc:description>generated by python-docx</dc:description>
  <cp:lastModifiedBy/>
  <cp:revision>1</cp:revision>
  <dcterms:created xsi:type="dcterms:W3CDTF">2013-12-23T23:15:00Z</dcterms:created>
  <dcterms:modified xsi:type="dcterms:W3CDTF">2013-12-23T23:15:00Z</dcterms:modified>
  <cp:category/>
</cp:coreProperties>
</file>