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28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35"/>
        </w:rPr>
        <w:t>1  Résoudre les jets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Fixez l'intention, annoncez l'enjeu et ne lancez les dés que si l'issue est incertaine.</w:t>
      </w:r>
    </w:p>
    <w:tbl>
      <w:tblPr>
        <w:tblW w:type="dxa" w:w="1082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0"/>
        <w:gridCol w:w="3610"/>
        <w:gridCol w:w="3609"/>
      </w:tblGrid>
      <w:tr>
        <w:trPr/>
        <w:tc>
          <w:tcPr>
            <w:tcW w:type="dxa" w:w="0"/>
            <w:gridSpan w:val="3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Procédure en six étapes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Étape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Décision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1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Décrire l'intention et l'approche.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2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Choisir la Compétence, sinon la Caractéristique.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3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Appliquer la Difficulté au score testé.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4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Lancer 1d100 : résultat ≤ score modifié = réussite.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5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Si la qualité compte, calculer les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6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Appliquer l'effet et décrire la nouvelle situation.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Difficulté et seuil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1519"/>
              <w:gridCol w:w="1519"/>
              <w:gridCol w:w="1519"/>
              <w:gridCol w:w="1519"/>
              <w:gridCol w:w="1519"/>
              <w:gridCol w:w="1519"/>
              <w:gridCol w:w="1517"/>
            </w:tblGrid>
            <w:tr>
              <w:trPr>
                <w:tblHeader w:val="true"/>
                <w:cantSplit/>
              </w:trPr>
              <w:tc>
                <w:tcPr>
                  <w:tcW w:type="dxa" w:w="1519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Très facile</w:t>
                  </w:r>
                </w:p>
              </w:tc>
              <w:tc>
                <w:tcPr>
                  <w:tcW w:type="dxa" w:w="1519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Facile</w:t>
                  </w:r>
                </w:p>
              </w:tc>
              <w:tc>
                <w:tcPr>
                  <w:tcW w:type="dxa" w:w="1519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Moyen</w:t>
                  </w:r>
                </w:p>
              </w:tc>
              <w:tc>
                <w:tcPr>
                  <w:tcW w:type="dxa" w:w="1519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Stimulant</w:t>
                  </w:r>
                </w:p>
              </w:tc>
              <w:tc>
                <w:tcPr>
                  <w:tcW w:type="dxa" w:w="1519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Difficile</w:t>
                  </w:r>
                </w:p>
              </w:tc>
              <w:tc>
                <w:tcPr>
                  <w:tcW w:type="dxa" w:w="1519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Dur</w:t>
                  </w:r>
                </w:p>
              </w:tc>
              <w:tc>
                <w:tcPr>
                  <w:tcW w:type="dxa" w:w="1517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Très dur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19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+60</w:t>
                  </w:r>
                </w:p>
              </w:tc>
              <w:tc>
                <w:tcPr>
                  <w:tcW w:type="dxa" w:w="1519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+40</w:t>
                  </w:r>
                </w:p>
              </w:tc>
              <w:tc>
                <w:tcPr>
                  <w:tcW w:type="dxa" w:w="1519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  <w:tc>
                <w:tcPr>
                  <w:tcW w:type="dxa" w:w="1519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+0</w:t>
                  </w:r>
                </w:p>
              </w:tc>
              <w:tc>
                <w:tcPr>
                  <w:tcW w:type="dxa" w:w="1519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</w:t>
                  </w:r>
                </w:p>
              </w:tc>
              <w:tc>
                <w:tcPr>
                  <w:tcW w:type="dxa" w:w="1519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</w:t>
                  </w:r>
                </w:p>
              </w:tc>
              <w:tc>
                <w:tcPr>
                  <w:tcW w:type="dxa" w:w="1517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-30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spacing w:before="0" w:after="16" w:line="228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Seuil final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= score de Compétence ou de Caractéristique + modificateur.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Lire le d100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Résultat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Effet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01 à 05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Réussite automatique ; test dramatique : au moins +1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96 à 00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Échec automatique ; test dramatique : au plus -1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Double réussi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Critique en combat ; hors combat si la règle optionnelle est utilisée.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Double raté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Maladresse en combat ; hors combat si la règle optionnelle est utilisée.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00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Se lit 100.</w:t>
                  </w:r>
                </w:p>
              </w:tc>
            </w:tr>
          </w:tbl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Niveaux de réussite</w:t>
            </w:r>
          </w:p>
          <w:p>
            <w:pPr>
              <w:spacing w:before="0" w:after="16" w:line="228" w:lineRule="auto"/>
            </w:pPr>
            <w:r>
              <w:rPr>
                <w:rFonts w:ascii="Arial" w:hAnsi="Arial"/>
                <w:b/>
                <w:i w:val="0"/>
                <w:color w:val="232323"/>
                <w:sz w:val="17"/>
              </w:rPr>
              <w:t>SL</w:t>
            </w:r>
            <w:r>
              <w:rPr>
                <w:rFonts w:ascii="Arial" w:hAnsi="Arial"/>
                <w:b w:val="0"/>
                <w:i w:val="0"/>
                <w:color w:val="232323"/>
                <w:sz w:val="17"/>
              </w:rPr>
              <w:t xml:space="preserve"> = dizaine du score modifié - dizaine du jet. Pour un test opposé, comparez les SL finaux.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544"/>
              <w:gridCol w:w="3544"/>
              <w:gridCol w:w="3543"/>
            </w:tblGrid>
            <w:tr>
              <w:trPr>
                <w:tblHeader w:val="true"/>
                <w:cantSplit/>
              </w:trPr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SL</w:t>
                  </w:r>
                </w:p>
              </w:tc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Lecture rapide</w:t>
                  </w:r>
                </w:p>
              </w:tc>
              <w:tc>
                <w:tcPr>
                  <w:tcW w:type="dxa" w:w="3543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Conséquence suggérée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+6 ou +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Exceptionnel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Effet maximal et ouverture nette.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+4 à +5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Impressionnant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Réussite forte et avantage concret.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 à +3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Réussi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Objectif atteint clairement.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+0 à +1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Marginal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Objectif atteint avec coût ou exposition.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-0 à -1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Échec marginal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Pas d'effet, mais situation encore ouverte.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 à -3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Échec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Objectif manqué et pression accrue.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-4 à -5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Échec sévère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Conséquence supplémentaire appropriée.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-6 ou -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Désastre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Revers majeur cohérent avec l'enjeu.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Choisir le type de test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544"/>
              <w:gridCol w:w="3544"/>
              <w:gridCol w:w="3543"/>
            </w:tblGrid>
            <w:tr>
              <w:trPr>
                <w:tblHeader w:val="true"/>
                <w:cantSplit/>
              </w:trPr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Quand</w:t>
                  </w:r>
                </w:p>
              </w:tc>
              <w:tc>
                <w:tcPr>
                  <w:tcW w:type="dxa" w:w="3543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Résolution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Simple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Seul le oui ou non compte.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Comparer le d100 au seuil.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Dramatique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La qualité ou l'enjeu compte.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Comparer puis calculer les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Opposé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Deux parties s'affrontent.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Plus grand SL ; égalité : meilleur score testé, puis impasse ou nouveau jet.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Prolongé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Temps et efforts successifs.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Additionner les SL jusqu'au seuil fixé.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Assisté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Une aide concrète est possible.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Meilleur score +10 par assistant valide, limité par le Bonus de la Caractéristique.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spacing w:before="0" w:after="16" w:line="228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Un test opposé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peut être remporté même si les deux résultats sont des échecs : les SL départagent toujours.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454" w:right="539" w:bottom="454" w:left="539" w:header="113" w:footer="142" w:gutter="0"/>
          <w:cols w:space="720"/>
          <w:docGrid w:linePitch="360"/>
        </w:sectPr>
      </w:pPr>
    </w:p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28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35"/>
        </w:rPr>
        <w:t>2  Conduire le combat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Annoncez l'ordre, suivez l'Avantage et résolvez chaque attaque dans le même ordre.</w:t>
      </w:r>
    </w:p>
    <w:tbl>
      <w:tblPr>
        <w:tblW w:type="dxa" w:w="1082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0"/>
        <w:gridCol w:w="3610"/>
        <w:gridCol w:w="3609"/>
      </w:tblGrid>
      <w:tr>
        <w:trPr/>
        <w:tc>
          <w:tcPr>
            <w:tcW w:type="dxa" w:w="0"/>
            <w:gridSpan w:val="3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Déroulement du round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Étape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Procédure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1 Surprise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Le MJ détermine qui est Surpris, généralement au premier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2 Début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Résoudre les effets de début de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3 Tours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Initiative décroissante ; égalité : Agilité, puis test opposé d'Agilité.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4 Fin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Résoudre Saignement, Enflammé, Empoisonné et autres effets de fin de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5 Suite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Nouveau round jusqu'à fuite, reddition, objectif atteint ou défaite.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spacing w:before="0" w:after="16" w:line="228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À son tour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, un personnage dispose d'un Mouvement et d'une Action, dans l'ordre de son choix.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Résoudre une attaque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544"/>
              <w:gridCol w:w="3544"/>
              <w:gridCol w:w="3543"/>
            </w:tblGrid>
            <w:tr>
              <w:trPr>
                <w:tblHeader w:val="true"/>
                <w:cantSplit/>
              </w:trPr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Étape</w:t>
                  </w:r>
                </w:p>
              </w:tc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Mêlée</w:t>
                  </w:r>
                </w:p>
              </w:tc>
              <w:tc>
                <w:tcPr>
                  <w:tcW w:type="dxa" w:w="3543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Distance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Toucher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opposé de Mêlée contre la défense choisie.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simple d'À Distance, avec portée, couvert, taille et mouvement.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Localiser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Inverser le jet de l'attaquant.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Inverser le jet de l'attaquant.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Dégâts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BF + valeur d'arme + SL final.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Valeur d'arme +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Blessures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Dégâts - BE - PA de la localisation ; minimum 1 si l'attaque touche.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Même calcul.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Localisation de la touche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1772"/>
              <w:gridCol w:w="1772"/>
              <w:gridCol w:w="1772"/>
              <w:gridCol w:w="1772"/>
              <w:gridCol w:w="1772"/>
              <w:gridCol w:w="1771"/>
            </w:tblGrid>
            <w:tr>
              <w:trPr>
                <w:tblHeader w:val="true"/>
                <w:cantSplit/>
              </w:trPr>
              <w:tc>
                <w:tcPr>
                  <w:tcW w:type="dxa" w:w="1772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01-09</w:t>
                  </w:r>
                </w:p>
              </w:tc>
              <w:tc>
                <w:tcPr>
                  <w:tcW w:type="dxa" w:w="1772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10-24</w:t>
                  </w:r>
                </w:p>
              </w:tc>
              <w:tc>
                <w:tcPr>
                  <w:tcW w:type="dxa" w:w="1772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25-44</w:t>
                  </w:r>
                </w:p>
              </w:tc>
              <w:tc>
                <w:tcPr>
                  <w:tcW w:type="dxa" w:w="1772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45-79</w:t>
                  </w:r>
                </w:p>
              </w:tc>
              <w:tc>
                <w:tcPr>
                  <w:tcW w:type="dxa" w:w="1772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80-89</w:t>
                  </w:r>
                </w:p>
              </w:tc>
              <w:tc>
                <w:tcPr>
                  <w:tcW w:type="dxa" w:w="1771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90-00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72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Tête</w:t>
                  </w:r>
                </w:p>
              </w:tc>
              <w:tc>
                <w:tcPr>
                  <w:tcW w:type="dxa" w:w="1772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Bras G</w:t>
                  </w:r>
                </w:p>
              </w:tc>
              <w:tc>
                <w:tcPr>
                  <w:tcW w:type="dxa" w:w="1772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Bras D</w:t>
                  </w:r>
                </w:p>
              </w:tc>
              <w:tc>
                <w:tcPr>
                  <w:tcW w:type="dxa" w:w="1772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Corps</w:t>
                  </w:r>
                </w:p>
              </w:tc>
              <w:tc>
                <w:tcPr>
                  <w:tcW w:type="dxa" w:w="1772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Jambe D</w:t>
                  </w:r>
                </w:p>
              </w:tc>
              <w:tc>
                <w:tcPr>
                  <w:tcW w:type="dxa" w:w="1771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Jambe G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Mouvement et engagement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Situation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Règle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Marche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2 × Mouvement en mètres.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Course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4 × Mouvement en mètres.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Charge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Commencer non Engagé, parcourir au moins M mètres sans dépasser la Course, attaquer en mêlée, +1 Avantage.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Désengagement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Avec plus d'Avantage : ramener son Avantage à 0 et partir. Sinon : Action, test opposé Esquive ou Mêlée.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Fuite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L'adversaire gagne +1 Avantage et une attaque gratuite de mêlée non opposée à +20.</w:t>
                  </w:r>
                </w:p>
              </w:tc>
            </w:tr>
          </w:tbl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Avantage</w:t>
            </w:r>
          </w:p>
          <w:p>
            <w:pPr>
              <w:spacing w:before="0" w:after="16" w:line="228" w:lineRule="auto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Chaque point donne +10 aux tests de combat et aux tests psychologiques appropriés.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Gagner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Perdre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Remporter un test opposé en combat : +1.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Perdre un test opposé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Réussir une attaque à distance : +1.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Perdre des Blessures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Charger : +1.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Subir une Condition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Exploiter le terrain avec accord du MJ : souvent +1.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Fin du combat : tout perdre.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Vaincre un adversaire important : +1, parfois +2.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Aucun gain du round ou fin en sous-nombre : perdre 1.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Modificateurs fréquents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Situation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Mod.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Viser avec l'Action précédente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Attaquer une cible A Terre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Flanc ou dos d'une cible Engagée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Surnombre 2 contre 1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Surnombre 3 contre 1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+40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Tir à courte portée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+20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Tir à longue portée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Tirer et se déplacer au même tour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Attaquer depuis A Terre ou terrain difficile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ou pire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Attaquer un point précis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Obscurité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 mêlée / -30 tir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Main secondaire sans maîtrise adaptée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-20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Critiques et maladresses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Double réussi en combat : l'attaque inflige aussi une Blessure Critique.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Double raté en combat : lancer sur la table Oups. Un combattant peut gagner l'opposition et subir sa Maladresse.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Atteindre exactement 0 B : A Terre, impossible de se relever avant d'avoir récupéré au moins 1 B.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Descendre sous 0 B : rester à 0, gagner A Terre et subir aussi une Blessure Critique.</w:t>
            </w:r>
          </w:p>
        </w:tc>
      </w:tr>
    </w:tbl>
    <w:p>
      <w:pPr>
        <w:sectPr>
          <w:pgSz w:w="11906" w:h="16838"/>
          <w:pgMar w:top="454" w:right="539" w:bottom="454" w:left="539" w:header="113" w:footer="142" w:gutter="0"/>
          <w:cols w:space="720"/>
          <w:docGrid w:linePitch="360"/>
        </w:sectPr>
      </w:pPr>
    </w:p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28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35"/>
        </w:rPr>
        <w:t>3  Gérer blessures conditions et ressources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Appliquez d'abord les Blessures, puis les Conditions et enfin les effets de fin de round.</w:t>
      </w:r>
    </w:p>
    <w:tbl>
      <w:tblPr>
        <w:tblW w:type="dxa" w:w="1082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0"/>
        <w:gridCol w:w="3610"/>
        <w:gridCol w:w="3609"/>
      </w:tblGrid>
      <w:tr>
        <w:trPr/>
        <w:tc>
          <w:tcPr>
            <w:tcW w:type="dxa" w:w="0"/>
            <w:gridSpan w:val="3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Blessures et récupération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Blessures subies = Dégâts - BE - PA de la localisation ; minimum 1 si l'attaque touche.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À 0 Blessure, le personnage gagne A Terre ; sous 0, il subit aussi une Blessure Critique.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Les Blessures Critiques suivent leur propre durée et leur traitement ; récupérer des Blessures ne les efface pas.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Pour se relever ou reprendre conscience à 0 B, récupérer d'abord au moins 1 B.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Conditions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544"/>
              <w:gridCol w:w="3544"/>
              <w:gridCol w:w="3543"/>
            </w:tblGrid>
            <w:tr>
              <w:trPr>
                <w:tblHeader w:val="true"/>
                <w:cantSplit/>
              </w:trPr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Condition</w:t>
                  </w:r>
                </w:p>
              </w:tc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Effet principal</w:t>
                  </w:r>
                </w:p>
              </w:tc>
              <w:tc>
                <w:tcPr>
                  <w:tcW w:type="dxa" w:w="3543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Retrait habituel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Enflammé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 : 1d10 dégâts, BE et PA du lieu le moins protégé, min. 1 ; +1 dégât par exemplaire supplémentaire.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Athlétisme ; chaque SL en retire une de plus.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Saignement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 : -1 B sans réduction. À 0 B, Inconscient et risque de mort.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Soins ; chaque SL en retire une de plus.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Aveuglé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aux tests de vue ; les attaquants en mêlée gagnent +10.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Brisé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Action et Mouvement servent à fuir ou se cacher ; -10 aux autres tests.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Calme hors engagement, ou un round caché.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Surdité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aux tests d'audition ; +10 aux attaques de flanc ou de dos.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Enchevêtré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Immobile ; -10 aux actions impliquant du mouvement.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Force opposée ; chaque SL en retire une de plus.</w:t>
                  </w:r>
                </w:p>
              </w:tc>
            </w:tr>
          </w:tbl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Conditions suite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544"/>
              <w:gridCol w:w="3544"/>
              <w:gridCol w:w="3543"/>
            </w:tblGrid>
            <w:tr>
              <w:trPr>
                <w:tblHeader w:val="true"/>
                <w:cantSplit/>
              </w:trPr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Condition</w:t>
                  </w:r>
                </w:p>
              </w:tc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Effet principal</w:t>
                  </w:r>
                </w:p>
              </w:tc>
              <w:tc>
                <w:tcPr>
                  <w:tcW w:type="dxa" w:w="3543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Retrait habituel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Fatigué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-10 à tous les tests.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Repos ou effet indiqué.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Empoisonné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Fin du round : -1 B sans réduction ; -10 à tous les tests.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Résistance ou Soins ; chaque SL en retire une de plus.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 Terre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Ramper à demi-vitesse ; -20 aux tests de mouvement ; attaques de mêlée contre soi +20.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Utiliser le Mouvement pour se lever, avec au moins 1 B.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Étourdi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Pas d'Action, demi-Mouvement, -10 aux tests ; l'attaquant en mêlée gagne +1 Avantage.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Résistance +0 en fin de round ; chaque SL en retire une de plus. Puis Fatigué.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Surpris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Pas d'Action ni Mouvement ; pas de défense opposée ; mêlée contre soi +20.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Après la première tentative d'attaque ou fin du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Inconscient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Aucune action ; attaques rapprochées automatiques et Critiques.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Supprimer la cause ; au réveil, A Terre et Fatigué.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spacing w:before="0" w:after="16" w:line="228" w:lineRule="auto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Les exemplaires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d'une même Condition s'additionnent, sauf A Terre, Surpris et Inconscient. Pour des pénalités de Conditions différentes, appliquer la plus forte.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Destin Fortune Persévérance Résolution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3544"/>
              <w:gridCol w:w="3544"/>
              <w:gridCol w:w="3543"/>
            </w:tblGrid>
            <w:tr>
              <w:trPr>
                <w:tblHeader w:val="true"/>
                <w:cantSplit/>
              </w:trPr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Ressource</w:t>
                  </w:r>
                </w:p>
              </w:tc>
              <w:tc>
                <w:tcPr>
                  <w:tcW w:type="dxa" w:w="3544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Dépense</w:t>
                  </w:r>
                </w:p>
              </w:tc>
              <w:tc>
                <w:tcPr>
                  <w:tcW w:type="dxa" w:w="3543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Effets essentiels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Fortune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Temporaire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Relancer un test échoué ; ajouter +1 SL après le jet ; choisir quand agir dans le round.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Destin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Permanent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Éviter la mort : être mis hors de la rencontre mais survivre, ou éviter entièrement l'incident fatal.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Résolution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Temporaire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Immunité psychologique jusqu'à la fin du prochain tour ; ignorer les modificateurs des Critiques ; supprimer une Condition.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Persévérance</w:t>
                  </w:r>
                </w:p>
              </w:tc>
              <w:tc>
                <w:tcPr>
                  <w:tcW w:type="dxa" w:w="3544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Permanent</w:t>
                  </w:r>
                </w:p>
              </w:tc>
              <w:tc>
                <w:tcPr>
                  <w:tcW w:type="dxa" w:w="3543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Refuser une mutation sans retirer les Points de Corruption ; choisir le résultat d'un test et réussir avec au moins +1 SL dans une opposition.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Peur Terreur et Corruption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Peur X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: test prolongé de Calme jusqu'à X SL. Tant qu'elle n'est pas maîtrisée, -1 SL contre la source ; s'en approcher peut exiger un test ou provoquer Brisé.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Terreur X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: test immédiat de Calme. Échec : gagner X + SL négatifs Conditions Brisé, puis traiter la source comme causant la Peur.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/>
                <w:i w:val="0"/>
                <w:color w:val="232323"/>
                <w:sz w:val="16"/>
              </w:rPr>
              <w:t>Corruption</w:t>
            </w: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 xml:space="preserve"> : lorsque les Points de Corruption dépassent BE + BFM, effectuer le test de Résistance indiqué. Un échec peut provoquer une mutation.</w:t>
            </w:r>
          </w:p>
        </w:tc>
      </w:tr>
    </w:tbl>
    <w:p>
      <w:pPr>
        <w:sectPr>
          <w:pgSz w:w="11906" w:h="16838"/>
          <w:pgMar w:top="454" w:right="539" w:bottom="454" w:left="539" w:header="113" w:footer="142" w:gutter="0"/>
          <w:cols w:space="720"/>
          <w:docGrid w:linePitch="360"/>
        </w:sectPr>
      </w:pPr>
    </w:p>
    <w:p>
      <w:pPr>
        <w:spacing w:before="0" w:after="0" w:line="120" w:lineRule="auto"/>
      </w:pPr>
      <w:r>
        <w:rPr>
          <w:rFonts w:ascii="Arial" w:hAnsi="Arial"/>
          <w:b w:val="0"/>
          <w:i w:val="0"/>
          <w:color w:val="232323"/>
          <w:sz w:val="10"/>
        </w:rPr>
        <w:t xml:space="preserve"> </w:t>
      </w:r>
    </w:p>
    <w:p>
      <w:pPr>
        <w:pStyle w:val="Title"/>
        <w:keepNext/>
        <w:spacing w:before="0" w:after="10" w:line="228" w:lineRule="auto"/>
        <w:ind w:left="0" w:right="0" w:firstLine="0"/>
        <w:jc w:val="center"/>
      </w:pPr>
      <w:r>
        <w:rPr>
          <w:rFonts w:ascii="Arial" w:hAnsi="Arial"/>
          <w:b/>
          <w:i w:val="0"/>
          <w:color w:val="000000"/>
          <w:sz w:val="35"/>
        </w:rPr>
        <w:t>4  Arbitrer magie soins et scènes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05050"/>
          <w:sz w:val="18"/>
        </w:rPr>
        <w:t>Avant le jet, rendez visibles le seuil, l'effet attendu et la conséquence principale d'un échec.</w:t>
      </w:r>
    </w:p>
    <w:tbl>
      <w:tblPr>
        <w:tblW w:type="dxa" w:w="1082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0"/>
        <w:gridCol w:w="3610"/>
        <w:gridCol w:w="3609"/>
      </w:tblGrid>
      <w:tr>
        <w:trPr/>
        <w:tc>
          <w:tcPr>
            <w:tcW w:type="dxa" w:w="0"/>
            <w:gridSpan w:val="3"/>
            <w:tcMar>
              <w:top w:w="0" w:type="dxa"/>
              <w:start w:w="30" w:type="dxa"/>
              <w:bottom w:w="0" w:type="dxa"/>
              <w:end w:w="30" w:type="dxa"/>
            </w:tcMar>
            <w:vAlign w:val="top"/>
          </w:tcPr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Magie prières et soins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Procédure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</w:rPr>
                    <w:t>Résolution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Incantation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de Langue Magick. Le sort réussit si les SL atteignent son CN. Un simple échec ne produit rien d'autre ; une Maladresse provoque une Erreur Mineure.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Incantation critique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Un double réussi permet un effet critique prévu par les règles et provoque normalement aussi une Erreur Mineure.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Canalisation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Test prolongé jusqu'au CN. Au round suivant, lancer le sort avec CN 0. Une Maladresse provoque une Erreur Majeure ; rater l'incantation après avoir canalisé provoque une Erreur Mineure.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Dissipation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Langue Magick opposée si le personnage voit la cible ou la zone et qu'elle est à portée de BFM mètres. Une tentative par tour.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Prière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Effectuer le test demandé par la bénédiction ou le miracle ; appliquer les SL, le CN éventuel et les règles de Péché de la voie divine.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Soins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4"/>
                    </w:rPr>
                    <w:t>Appliquer l'effet indiqué. Pour Saignement ou Empoisonné, chaque SL retire généralement une Condition supplémentaire.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Avant chaque jet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À annoncer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À vérifier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Intention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Ce que le personnage cherche à obtenir, pas seulement le geste tenté.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Compétence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La Compétence et la Caractéristique réellement pertinentes.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Difficulté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Le score final après bonus et pénalités.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Type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Simple, dramatique, opposé ou prolongé.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Enjeu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Ce qui change en cas de réussite et la conséquence principale d'un échec.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Après chaque jet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Annoncer réussite ou échec, puis les SL si la qualité compte.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Vérifier doubles, Avantage, Conditions et ressources dépensées.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Appliquer les dégâts ou l'effet, puis mettre la fiche à jour.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Décrire une conséquence concrète qui donne au joueur suivant une situation claire.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Arbitrage rapide par les SL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Résultat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Cadre d'arbitrage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Réussite forte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Accorder l'effet complet ; convertir les SL excédentaires en rapidité, information, qualité ou position favorable si la règle le permet.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Réussite marginale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Accorder l'objectif principal. Ajouter seulement un coût cohérent si l'enjeu annoncé le justifie.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Échec marginal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Ne pas bloquer la scène : révéler une voie plus lente, un coût, un danger ou une information incomplète.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Échec sévère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Appliquer la conséquence annoncée ; aggraver la position sans retirer arbitrairement les choix du groupe.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Priorités de règle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Un Talent, une Qualité d'arme, un sort, un miracle, une Blessure Critique ou un effet particulier remplace la règle générale lorsqu'il le dit explicitement.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Les DTO, résumés et aides de table ne remplacent jamais le texte complet lorsqu'une exception ou un détail devient décisif.</w:t>
            </w:r>
          </w:p>
          <w:p>
            <w:pPr>
              <w:pStyle w:val="ListBullet"/>
              <w:spacing w:before="0" w:after="12" w:line="228" w:lineRule="auto"/>
              <w:ind w:left="204" w:hanging="102"/>
            </w:pPr>
            <w:r>
              <w:rPr>
                <w:rFonts w:ascii="Arial" w:hAnsi="Arial"/>
                <w:b w:val="0"/>
                <w:i w:val="0"/>
                <w:color w:val="232323"/>
                <w:sz w:val="16"/>
              </w:rPr>
              <w:t>En cas de doute en cours de partie : rendre une décision claire, la noter et vérifier le Livre de base après la scène.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Rappels de calcul</w:t>
            </w:r>
          </w:p>
          <w:tbl>
            <w:tblPr>
              <w:tblW w:type="dxa" w:w="1063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5316"/>
              <w:gridCol w:w="5315"/>
            </w:tblGrid>
            <w:tr>
              <w:trPr>
                <w:tblHeader w:val="true"/>
                <w:cantSplit/>
              </w:trPr>
              <w:tc>
                <w:tcPr>
                  <w:tcW w:type="dxa" w:w="5316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Valeur</w:t>
                  </w:r>
                </w:p>
              </w:tc>
              <w:tc>
                <w:tcPr>
                  <w:tcW w:type="dxa" w:w="5315"/>
                  <w:shd w:fill="742430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vAlign w:val="center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Calcul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Bonus de Caractéristique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Dizaine de la Caractéristique : F 39 donne BF 3.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SL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Dizaine du score modifié - dizaine du d100.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Dégâts de mêlée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BF + valeur d'arme + SL final.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Dégâts à distance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Valeur d'arme + SL.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Blessures subies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Dégâts - BE - PA ; minimum 1 si l'attaque touche.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Marche et Course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  <w:shd w:fill="F5F1EE"/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M × 2 mètres et M × 4 mètres.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16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Seuil de Corruption</w:t>
                  </w:r>
                </w:p>
              </w:tc>
              <w:tc>
                <w:tcPr>
                  <w:tcW w:type="dxa" w:w="5315"/>
                  <w:vAlign w:val="center"/>
                  <w:tcMar>
                    <w:top w:w="18" w:type="dxa"/>
                    <w:start w:w="55" w:type="dxa"/>
                    <w:bottom w:w="18" w:type="dxa"/>
                    <w:end w:w="55" w:type="dxa"/>
                  </w:tcMar>
                </w:tcPr>
                <w:p>
                  <w:pPr>
                    <w:spacing w:before="0" w:after="0" w:line="223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232323"/>
                      <w:sz w:val="15"/>
                    </w:rPr>
                    <w:t>BE + BFM.</w:t>
                  </w:r>
                </w:p>
              </w:tc>
            </w:tr>
          </w:tbl>
          <w:p>
            <w:pPr>
              <w:spacing w:before="0" w:after="30" w:line="96" w:lineRule="auto"/>
            </w:pPr>
            <w:r>
              <w:rPr>
                <w:sz w:val="6"/>
              </w:rPr>
              <w:t xml:space="preserve"> </w:t>
            </w:r>
          </w:p>
          <w:p>
            <w:pPr>
              <w:keepNext/>
              <w:spacing w:before="30" w:after="16" w:line="228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Sources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232323"/>
                <w:sz w:val="15"/>
              </w:rPr>
              <w:t>Warhammer Fantasy Roleplay quatrième édition Livre de base ; WFRP4 Guide de référence rapide ; WFRP4 Aide de table pour le Reikland.</w:t>
            </w:r>
          </w:p>
        </w:tc>
      </w:tr>
    </w:tbl>
    <w:sectPr w:rsidR="00FC693F" w:rsidRPr="0006063C" w:rsidSect="00034616">
      <w:pgSz w:w="11906" w:h="16838"/>
      <w:pgMar w:top="454" w:right="539" w:bottom="454" w:left="539" w:header="113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i w:val="0"/>
        <w:color w:val="5A5A5A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32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left="0" w:right="0" w:firstLin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WFRP4 Écran du Maître de Jeu pour le Reikland A4 Portrait</dc:title>
  <dc:subject>Écran de référence en quatre panneaux A4 portrait pour le Maître de Jeu</dc:subject>
  <dc:creator>ARP.WHF4</dc:creator>
  <cp:keywords>WFRP4, Reikland, écran du maître de jeu, aide de table, A4 portrait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