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C04" w:rsidRDefault="00544C04" w:rsidP="00544C04">
      <w:pPr>
        <w:pStyle w:val="Titre1"/>
      </w:pPr>
      <w:r>
        <w:t>Ajustement du modèle</w:t>
      </w:r>
    </w:p>
    <w:p w:rsidR="00C16FC0" w:rsidRDefault="00C16FC0">
      <w:r>
        <w:t xml:space="preserve">On mesure les coordonnées (Ku, Tu) du point critique pour différentes valeurs initiales de </w:t>
      </w:r>
      <w:proofErr w:type="spellStart"/>
      <w:r>
        <w:t>Kd</w:t>
      </w:r>
      <w:proofErr w:type="spellEnd"/>
      <w:r>
        <w:t xml:space="preserve"> afin de déterminer K et tau.</w:t>
      </w:r>
    </w:p>
    <w:p w:rsidR="00FA1762" w:rsidRDefault="00FA1762" w:rsidP="00FA1762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040000" cy="3019645"/>
            <wp:effectExtent l="0" t="0" r="8255" b="9525"/>
            <wp:docPr id="1" name="Image 1" descr="C:\Users\pc\AppData\Local\Microsoft\Windows\INetCache\Content.Word\Regression 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AppData\Local\Microsoft\Windows\INetCache\Content.Word\Regression Tu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01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762" w:rsidRDefault="00900A75" w:rsidP="00FA1762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9pt;height:237.65pt">
            <v:imagedata r:id="rId5" o:title="Regression Ku"/>
          </v:shape>
        </w:pict>
      </w:r>
    </w:p>
    <w:p w:rsidR="00FA1762" w:rsidRDefault="00FA1762" w:rsidP="00FA1762">
      <w:r>
        <w:t>Un modèle affine convient mieux pour Ku.</w:t>
      </w:r>
    </w:p>
    <w:p w:rsidR="00FA1762" w:rsidRDefault="00FA1762" w:rsidP="00FA1762">
      <w:r>
        <w:t>On ne peut pas expliquer cette différence avec la fonction de transfert du système proposée.</w:t>
      </w:r>
    </w:p>
    <w:p w:rsidR="00FA1762" w:rsidRDefault="00FA1762" w:rsidP="00FA1762">
      <w:r w:rsidRPr="00FA1762">
        <w:t xml:space="preserve">On propose de faire l'hypothèse que </w:t>
      </w:r>
      <w:r>
        <w:t xml:space="preserve">le coefficient directeur dépend bien </w:t>
      </w:r>
      <w:r w:rsidRPr="00FA1762">
        <w:t>uniquement des paramètres impliqués dans les équations énoncées plus haut.</w:t>
      </w:r>
    </w:p>
    <w:p w:rsidR="00FA1762" w:rsidRDefault="00FA1762" w:rsidP="00FA1762">
      <w:r>
        <w:t>Les nouvelles équations empiriques sont :</w:t>
      </w:r>
    </w:p>
    <w:p w:rsidR="00FA1762" w:rsidRDefault="00FA1762" w:rsidP="00FA1762">
      <w:pPr>
        <w:jc w:val="center"/>
      </w:pPr>
      <w:r w:rsidRPr="00E42D45">
        <w:rPr>
          <w:noProof/>
          <w:lang w:val="en-GB" w:eastAsia="en-GB"/>
        </w:rPr>
        <w:lastRenderedPageBreak/>
        <mc:AlternateContent>
          <mc:Choice Requires="wps">
            <w:drawing>
              <wp:inline distT="0" distB="0" distL="0" distR="0" wp14:anchorId="2E20EBB5" wp14:editId="3FFF505A">
                <wp:extent cx="5040000" cy="1404620"/>
                <wp:effectExtent l="0" t="0" r="27305" b="22860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00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762" w:rsidRPr="00FA1762" w:rsidRDefault="00900A75" w:rsidP="00FA1762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τ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FA1762" w:rsidRPr="00FA1762" w:rsidRDefault="00900A75" w:rsidP="00FA1762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=2π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τ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E20EBB5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width:396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" fillcolor="white [3201]" strokecolor="#5b9bd5 [3204]" strokeweight="1pt">
                <v:textbox style="mso-fit-shape-to-text:t">
                  <w:txbxContent>
                    <w:p w:rsidR="00FA1762" w:rsidRPr="00FA1762" w:rsidRDefault="00FA1762" w:rsidP="00FA1762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u0</m:t>
                              </m:r>
                            </m:sub>
                          </m:sSub>
                        </m:oMath>
                      </m:oMathPara>
                    </w:p>
                    <w:p w:rsidR="00FA1762" w:rsidRPr="00FA1762" w:rsidRDefault="00FA1762" w:rsidP="00FA1762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=2π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:rsidR="00FA1762" w:rsidRDefault="00FA1762" w:rsidP="00FA1762">
      <w:r>
        <w:t>On identifie :</w:t>
      </w:r>
    </w:p>
    <w:p w:rsidR="00FA1762" w:rsidRDefault="00FA1762" w:rsidP="00C569A9">
      <w:pPr>
        <w:jc w:val="center"/>
      </w:pPr>
      <w:r w:rsidRPr="00E42D45"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7FB2AF4F" wp14:editId="04FC6110">
                <wp:extent cx="5040000" cy="1404620"/>
                <wp:effectExtent l="0" t="0" r="27305" b="22860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00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762" w:rsidRPr="00F816B7" w:rsidRDefault="00900A75" w:rsidP="00FA1762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=31.4</m:t>
                                </m:r>
                              </m:oMath>
                            </m:oMathPara>
                          </w:p>
                          <w:p w:rsidR="00FA1762" w:rsidRPr="00037C9F" w:rsidRDefault="00900A75" w:rsidP="00FA1762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τ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=0,0137 s</m:t>
                                </m:r>
                              </m:oMath>
                            </m:oMathPara>
                          </w:p>
                          <w:p w:rsidR="00FA1762" w:rsidRPr="00FA1762" w:rsidRDefault="00900A75" w:rsidP="00FA1762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=0,514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B2AF4F" id="Zone de texte 4" o:spid="_x0000_s1027" type="#_x0000_t202" style="width:396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" fillcolor="white [3201]" strokecolor="#5b9bd5 [3204]" strokeweight="1pt">
                <v:textbox style="mso-fit-shape-to-text:t">
                  <w:txbxContent>
                    <w:p w:rsidR="00FA1762" w:rsidRPr="00F816B7" w:rsidRDefault="00FA1762" w:rsidP="00FA1762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=31.4</m:t>
                          </m:r>
                        </m:oMath>
                      </m:oMathPara>
                    </w:p>
                    <w:p w:rsidR="00FA1762" w:rsidRPr="00037C9F" w:rsidRDefault="00FA1762" w:rsidP="00FA1762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=0,0137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s</m:t>
                          </m:r>
                        </m:oMath>
                      </m:oMathPara>
                    </w:p>
                    <w:p w:rsidR="00FA1762" w:rsidRPr="00FA1762" w:rsidRDefault="00FA1762" w:rsidP="00FA1762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=0,514</m:t>
                          </m:r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:rsidR="00C569A9" w:rsidRDefault="00C569A9" w:rsidP="00C569A9">
      <w:r>
        <w:t>Pour limiter les écarts entre la modélisation et la maquette, on introduit un coefficient d’ajustement :</w:t>
      </w:r>
    </w:p>
    <w:p w:rsidR="00C569A9" w:rsidRDefault="00C569A9" w:rsidP="00C569A9">
      <w:pPr>
        <w:jc w:val="center"/>
      </w:pPr>
      <w:r w:rsidRPr="00E42D45"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7AC8A520" wp14:editId="7E73B70E">
                <wp:extent cx="5040000" cy="1404620"/>
                <wp:effectExtent l="0" t="0" r="27305" b="22860"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00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9A9" w:rsidRPr="00FA1762" w:rsidRDefault="00900A75" w:rsidP="00C569A9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ajust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=12,7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C8A520" id="Zone de texte 5" o:spid="_x0000_s1028" type="#_x0000_t202" style="width:396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" fillcolor="white [3201]" strokecolor="#5b9bd5 [3204]" strokeweight="1pt">
                <v:textbox style="mso-fit-shape-to-text:t">
                  <w:txbxContent>
                    <w:p w:rsidR="00C569A9" w:rsidRPr="00FA1762" w:rsidRDefault="00C569A9" w:rsidP="00C569A9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ajust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=12,7</m:t>
                          </m:r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:rsidR="00900A75" w:rsidRDefault="00900A75" w:rsidP="00900A75">
      <w:r>
        <w:t>On ajoute finalement un saturateur reproduisant la limitation des moteurs en commande : le modèle n’est alors plus linéaire.</w:t>
      </w:r>
      <w:bookmarkStart w:id="0" w:name="_GoBack"/>
      <w:bookmarkEnd w:id="0"/>
    </w:p>
    <w:sectPr w:rsidR="00900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391"/>
    <w:rsid w:val="002C5391"/>
    <w:rsid w:val="00544C04"/>
    <w:rsid w:val="00834909"/>
    <w:rsid w:val="00900A75"/>
    <w:rsid w:val="009631CB"/>
    <w:rsid w:val="00C16FC0"/>
    <w:rsid w:val="00C569A9"/>
    <w:rsid w:val="00FA1762"/>
    <w:rsid w:val="00FE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766135-5295-4847-B7CD-C8578296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762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44C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A1762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544C0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</dc:creator>
  <cp:keywords/>
  <dc:description/>
  <cp:lastModifiedBy>Raphael</cp:lastModifiedBy>
  <cp:revision>5</cp:revision>
  <dcterms:created xsi:type="dcterms:W3CDTF">2017-06-12T19:48:00Z</dcterms:created>
  <dcterms:modified xsi:type="dcterms:W3CDTF">2017-06-12T20:45:00Z</dcterms:modified>
</cp:coreProperties>
</file>