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rop-social-media-kit"/>
      <w:r>
        <w:t xml:space="preserve">Drop № — Social media kit</w:t>
      </w:r>
      <w:bookmarkEnd w:id="20"/>
    </w:p>
    <w:p>
      <w:pPr>
        <w:pStyle w:val="FirstParagraph"/>
      </w:pPr>
      <w:r>
        <w:t xml:space="preserve">English version of</w:t>
      </w:r>
      <w:r>
        <w:t xml:space="preserve"> </w:t>
      </w:r>
      <w:r>
        <w:rPr>
          <w:rStyle w:val="VerbatimChar"/>
        </w:rPr>
        <w:t xml:space="preserve">SOCIAL_MEDIA.md</w:t>
      </w:r>
      <w:r>
        <w:t xml:space="preserve">. The French file remains the source of truth for the team; this version is for English-speaking partners.</w:t>
      </w:r>
    </w:p>
    <w:p>
      <w:pPr>
        <w:pStyle w:val="BodyText"/>
      </w:pPr>
      <w:r>
        <w:t xml:space="preserve">3-phase social presence strategy:</w:t>
      </w:r>
      <w:r>
        <w:t xml:space="preserve"> </w:t>
      </w:r>
      <w:r>
        <w:rPr>
          <w:b/>
        </w:rPr>
        <w:t xml:space="preserve">stealth</w:t>
      </w:r>
      <w:r>
        <w:t xml:space="preserve"> </w:t>
      </w:r>
      <w:r>
        <w:t xml:space="preserve">(editorial watchmaking media, without revealing the platform) →</w:t>
      </w:r>
      <w:r>
        <w:t xml:space="preserve"> </w:t>
      </w:r>
      <w:r>
        <w:rPr>
          <w:b/>
        </w:rPr>
        <w:t xml:space="preserve">tease</w:t>
      </w:r>
      <w:r>
        <w:t xml:space="preserve"> </w:t>
      </w:r>
      <w:r>
        <w:t xml:space="preserve">→</w:t>
      </w:r>
      <w:r>
        <w:t xml:space="preserve"> </w:t>
      </w:r>
      <w:r>
        <w:rPr>
          <w:b/>
        </w:rPr>
        <w:t xml:space="preserve">reveal</w:t>
      </w:r>
      <w:r>
        <w:t xml:space="preserve"> </w:t>
      </w:r>
      <w:r>
        <w:t xml:space="preserve">(drop calendar).</w:t>
      </w:r>
    </w:p>
    <w:p>
      <w:pPr>
        <w:pStyle w:val="BodyText"/>
      </w:pPr>
      <w:r>
        <w:t xml:space="preserve">Language:</w:t>
      </w:r>
      <w:r>
        <w:t xml:space="preserve"> </w:t>
      </w:r>
      <w:r>
        <w:rPr>
          <w:b/>
        </w:rPr>
        <w:t xml:space="preserve">EN by default</w:t>
      </w:r>
      <w:r>
        <w:t xml:space="preserve">, FR touches in naming and tone (Maison, №, calibre). Target audience: collectors and aspiring collectors, EU, 28-50, mobile-first.</w:t>
      </w:r>
    </w:p>
    <w:p>
      <w:pPr>
        <w:pStyle w:val="BodyText"/>
      </w:pPr>
      <w:r>
        <w:t xml:space="preserve">⚠️ Style guide: no em dashes in public copy. The</w:t>
      </w:r>
      <w:r>
        <w:t xml:space="preserve"> </w:t>
      </w:r>
      <w:r>
        <w:t xml:space="preserve">“</w:t>
      </w:r>
      <w:r>
        <w:t xml:space="preserve">№</w:t>
      </w:r>
      <w:r>
        <w:t xml:space="preserve">”</w:t>
      </w:r>
      <w:r>
        <w:t xml:space="preserve"> </w:t>
      </w:r>
      <w:r>
        <w:t xml:space="preserve">is our typographic signature; use it everywhere.</w:t>
      </w:r>
    </w:p>
    <w:p>
      <w:r>
        <w:pict>
          <v:rect style="width:0;height:1.5pt" o:hralign="center" o:hrstd="t" o:hr="t"/>
        </w:pict>
      </w:r>
    </w:p>
    <w:p>
      <w:pPr>
        <w:pStyle w:val="Heading2"/>
      </w:pPr>
      <w:bookmarkStart w:id="21" w:name="platforms"/>
      <w:r>
        <w:t xml:space="preserve">1. Platforms</w:t>
      </w:r>
      <w:bookmarkEnd w:id="21"/>
    </w:p>
    <w:p>
      <w:pPr>
        <w:pStyle w:val="Heading3"/>
      </w:pPr>
      <w:bookmarkStart w:id="22" w:name="must-have-we-post-actively"/>
      <w:r>
        <w:t xml:space="preserve">Must-have (we post actively)</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Stealth cadence</w:t>
            </w:r>
          </w:p>
        </w:tc>
      </w:tr>
      <w:tr>
        <w:tc>
          <w:p>
            <w:pPr>
              <w:pStyle w:val="Compact"/>
              <w:jc w:val="left"/>
            </w:pPr>
            <w:r>
              <w:rPr>
                <w:b/>
              </w:rPr>
              <w:t xml:space="preserve">Instagram</w:t>
            </w:r>
          </w:p>
        </w:tc>
        <w:tc>
          <w:p>
            <w:pPr>
              <w:pStyle w:val="Compact"/>
              <w:jc w:val="left"/>
            </w:pPr>
            <w:r>
              <w:t xml:space="preserve">Core target. The watch community (#watchfam) lives here. Editorial feed + Reels + Stories</w:t>
            </w:r>
          </w:p>
        </w:tc>
        <w:tc>
          <w:p>
            <w:pPr>
              <w:pStyle w:val="Compact"/>
              <w:jc w:val="left"/>
            </w:pPr>
            <w:r>
              <w:t xml:space="preserve">3 posts/wk + stories</w:t>
            </w:r>
          </w:p>
        </w:tc>
      </w:tr>
      <w:tr>
        <w:tc>
          <w:p>
            <w:pPr>
              <w:pStyle w:val="Compact"/>
              <w:jc w:val="left"/>
            </w:pPr>
            <w:r>
              <w:rPr>
                <w:strike/>
              </w:rPr>
              <w:t xml:space="preserve">TikTok</w:t>
            </w:r>
          </w:p>
        </w:tc>
        <w:tc>
          <w:p>
            <w:pPr>
              <w:pStyle w:val="Compact"/>
              <w:jc w:val="left"/>
            </w:pPr>
            <w:r>
              <w:t xml:space="preserve">Decision 2026-06-12: no production at launch (buying audience is on IG/YT, video cost too high solo). Handle reserved, account private. Recycle IG Reels post-reveal</w:t>
            </w:r>
          </w:p>
        </w:tc>
        <w:tc>
          <w:p>
            <w:pPr>
              <w:pStyle w:val="Compact"/>
              <w:jc w:val="left"/>
            </w:pPr>
            <w:r>
              <w:t xml:space="preserve">0 (reserve)</w:t>
            </w:r>
          </w:p>
        </w:tc>
      </w:tr>
      <w:tr>
        <w:tc>
          <w:p>
            <w:pPr>
              <w:pStyle w:val="Compact"/>
              <w:jc w:val="left"/>
            </w:pPr>
            <w:r>
              <w:rPr>
                <w:b/>
              </w:rPr>
              <w:t xml:space="preserve">LinkedIn</w:t>
            </w:r>
          </w:p>
        </w:tc>
        <w:tc>
          <w:p>
            <w:pPr>
              <w:pStyle w:val="Compact"/>
              <w:jc w:val="left"/>
            </w:pPr>
            <w:r>
              <w:t xml:space="preserve">B2B: credibility with the maisons we want to sign + luxury/tech ecosystem. Industry angle, not consumer</w:t>
            </w:r>
          </w:p>
        </w:tc>
        <w:tc>
          <w:p>
            <w:pPr>
              <w:pStyle w:val="Compact"/>
              <w:jc w:val="left"/>
            </w:pPr>
            <w:r>
              <w:t xml:space="preserve">1 post/wk</w:t>
            </w:r>
          </w:p>
        </w:tc>
      </w:tr>
    </w:tbl>
    <w:p>
      <w:pPr>
        <w:pStyle w:val="Heading3"/>
      </w:pPr>
      <w:bookmarkStart w:id="23" w:name="reserve-now-activate-later"/>
      <w:r>
        <w:t xml:space="preserve">Reserve now, activate later</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Why</w:t>
            </w:r>
          </w:p>
        </w:tc>
      </w:tr>
      <w:tr>
        <w:tc>
          <w:p>
            <w:pPr>
              <w:pStyle w:val="Compact"/>
              <w:jc w:val="left"/>
            </w:pPr>
            <w:r>
              <w:rPr>
                <w:b/>
              </w:rPr>
              <w:t xml:space="preserve">X</w:t>
            </w:r>
          </w:p>
        </w:tc>
        <w:tc>
          <w:p>
            <w:pPr>
              <w:pStyle w:val="Compact"/>
              <w:jc w:val="left"/>
            </w:pPr>
            <w:r>
              <w:t xml:space="preserve">Very active EN watch community, useful at reveal for real-time announcements. Reserve the handle, repost IG content until then</w:t>
            </w:r>
          </w:p>
        </w:tc>
      </w:tr>
      <w:tr>
        <w:tc>
          <w:p>
            <w:pPr>
              <w:pStyle w:val="Compact"/>
              <w:jc w:val="left"/>
            </w:pPr>
            <w:r>
              <w:rPr>
                <w:b/>
              </w:rPr>
              <w:t xml:space="preserve">YouTube</w:t>
            </w:r>
          </w:p>
        </w:tc>
        <w:tc>
          <w:p>
            <w:pPr>
              <w:pStyle w:val="Compact"/>
              <w:jc w:val="left"/>
            </w:pPr>
            <w:r>
              <w:t xml:space="preserve">Long-form v2 (maison documentaries). Reserve the handle, republish TikToks as Shorts if low effort</w:t>
            </w:r>
          </w:p>
        </w:tc>
      </w:tr>
    </w:tbl>
    <w:p>
      <w:pPr>
        <w:pStyle w:val="Heading3"/>
      </w:pPr>
      <w:bookmarkStart w:id="24" w:name="no"/>
      <w:r>
        <w:t xml:space="preserve">No</w:t>
      </w:r>
      <w:bookmarkEnd w:id="24"/>
    </w:p>
    <w:p>
      <w:pPr>
        <w:pStyle w:val="FirstParagraph"/>
      </w:pPr>
      <w:r>
        <w:t xml:space="preserve">Pinterest, Facebook, Threads, Snapchat: not our buying audience, or no advantage vs the 3 musts. Re-evaluate post-launch.</w:t>
      </w:r>
    </w:p>
    <w:p>
      <w:pPr>
        <w:pStyle w:val="Heading3"/>
      </w:pPr>
      <w:bookmarkStart w:id="25" w:name="owned-channel-critical-for-the-reveal"/>
      <w:r>
        <w:t xml:space="preserve">Owned channel (critical for the reveal)</w:t>
      </w:r>
      <w:bookmarkEnd w:id="25"/>
    </w:p>
    <w:p>
      <w:pPr>
        <w:pStyle w:val="FirstParagraph"/>
      </w:pPr>
      <w:r>
        <w:rPr>
          <w:b/>
        </w:rPr>
        <w:t xml:space="preserve">Newsletter</w:t>
      </w:r>
      <w:r>
        <w:t xml:space="preserve"> </w:t>
      </w:r>
      <w:r>
        <w:t xml:space="preserve">(Resend already in the stack): from stealth onward, a bio link</w:t>
      </w:r>
      <w:r>
        <w:t xml:space="preserve"> </w:t>
      </w:r>
      <w:r>
        <w:t xml:space="preserve">“</w:t>
      </w:r>
      <w:r>
        <w:t xml:space="preserve">Field notes, twice a month</w:t>
      </w:r>
      <w:r>
        <w:t xml:space="preserve">”</w:t>
      </w:r>
      <w:r>
        <w:t xml:space="preserve"> </w:t>
      </w:r>
      <w:r>
        <w:t xml:space="preserve">to capture emails. At reveal, it is the list that converts into bidders. Social builds the audience, email monetizes it.</w:t>
      </w:r>
    </w:p>
    <w:p>
      <w:r>
        <w:pict>
          <v:rect style="width:0;height:1.5pt" o:hralign="center" o:hrstd="t" o:hr="t"/>
        </w:pict>
      </w:r>
    </w:p>
    <w:p>
      <w:pPr>
        <w:pStyle w:val="Heading2"/>
      </w:pPr>
      <w:bookmarkStart w:id="26" w:name="handles-and-naming"/>
      <w:r>
        <w:t xml:space="preserve">2. Handles and naming</w:t>
      </w:r>
      <w:bookmarkEnd w:id="26"/>
    </w:p>
    <w:p>
      <w:pPr>
        <w:pStyle w:val="FirstParagraph"/>
      </w:pPr>
      <w:r>
        <w:t xml:space="preserve">Observed 2026-06-12:</w:t>
      </w:r>
      <w:r>
        <w:t xml:space="preserve"> </w:t>
      </w:r>
      <w:r>
        <w:rPr>
          <w:rStyle w:val="VerbatimChar"/>
        </w:rPr>
        <w:t xml:space="preserve">@dropno</w:t>
      </w:r>
      <w:r>
        <w:t xml:space="preserve"> </w:t>
      </w:r>
      <w:r>
        <w:t xml:space="preserve">taken on YouTube,</w:t>
      </w:r>
      <w:r>
        <w:t xml:space="preserve"> </w:t>
      </w:r>
      <w:r>
        <w:rPr>
          <w:rStyle w:val="VerbatimChar"/>
        </w:rPr>
        <w:t xml:space="preserve">@drop.no</w:t>
      </w:r>
      <w:r>
        <w:t xml:space="preserve"> </w:t>
      </w:r>
      <w:r>
        <w:t xml:space="preserve">taken on Instagram.</w:t>
      </w:r>
      <w:r>
        <w:t xml:space="preserve"> </w:t>
      </w:r>
      <w:r>
        <w:rPr>
          <w:b/>
        </w:rPr>
        <w:t xml:space="preserve">Instagram account created:</w:t>
      </w:r>
      <w:r>
        <w:rPr>
          <w:b/>
        </w:rPr>
        <w:t xml:space="preserve"> </w:t>
      </w:r>
      <w:r>
        <w:rPr>
          <w:rStyle w:val="VerbatimChar"/>
          <w:b/>
        </w:rPr>
        <w:t xml:space="preserve">@dropno.official</w:t>
      </w:r>
      <w:r>
        <w:t xml:space="preserve"> </w:t>
      </w:r>
      <w:r>
        <w:t xml:space="preserve">→ this handle becomes the reference everywhere for consistency.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Target handle</w:t>
            </w:r>
          </w:p>
        </w:tc>
        <w:tc>
          <w:tcPr>
            <w:tcBorders>
              <w:bottom w:val="single"/>
            </w:tcBorders>
            <w:vAlign w:val="bottom"/>
          </w:tcPr>
          <w:p>
            <w:pPr>
              <w:pStyle w:val="Compact"/>
              <w:jc w:val="left"/>
            </w:pPr>
            <w:r>
              <w:t xml:space="preserve">Status</w:t>
            </w:r>
          </w:p>
        </w:tc>
      </w:tr>
      <w:tr>
        <w:tc>
          <w:p>
            <w:pPr>
              <w:pStyle w:val="Compact"/>
              <w:jc w:val="left"/>
            </w:pPr>
            <w:r>
              <w:t xml:space="preserve">Instagram</w:t>
            </w:r>
          </w:p>
        </w:tc>
        <w:tc>
          <w:p>
            <w:pPr>
              <w:pStyle w:val="Compact"/>
              <w:jc w:val="left"/>
            </w:pPr>
            <w:r>
              <w:rPr>
                <w:rStyle w:val="VerbatimChar"/>
              </w:rPr>
              <w:t xml:space="preserve">@dropno.official</w:t>
            </w:r>
          </w:p>
        </w:tc>
        <w:tc>
          <w:p>
            <w:pPr>
              <w:pStyle w:val="Compact"/>
              <w:jc w:val="left"/>
            </w:pPr>
            <w:r>
              <w:t xml:space="preserve">✅ created 2026-06-12 (Business, Media/news company category hidden, stealth bio, № avatar)</w:t>
            </w:r>
          </w:p>
        </w:tc>
      </w:tr>
      <w:tr>
        <w:tc>
          <w:p>
            <w:pPr>
              <w:pStyle w:val="Compact"/>
              <w:jc w:val="left"/>
            </w:pPr>
            <w:r>
              <w:t xml:space="preserve">TikTok</w:t>
            </w:r>
          </w:p>
        </w:tc>
        <w:tc>
          <w:p>
            <w:pPr>
              <w:pStyle w:val="Compact"/>
              <w:jc w:val="left"/>
            </w:pPr>
            <w:r>
              <w:rPr>
                <w:rStyle w:val="VerbatimChar"/>
              </w:rPr>
              <w:t xml:space="preserve">@dropno.official</w:t>
            </w:r>
          </w:p>
        </w:tc>
        <w:tc>
          <w:p>
            <w:pPr>
              <w:pStyle w:val="Compact"/>
              <w:jc w:val="left"/>
            </w:pPr>
            <w:r>
              <w:t xml:space="preserve">✅ reserved 2026-06-12 (decision: no TikTok production at launch, handle reserved, private account, № avatar, bio. Recycle IG Reels to TikTok post-reveal if video capacity)</w:t>
            </w:r>
          </w:p>
        </w:tc>
      </w:tr>
      <w:tr>
        <w:tc>
          <w:p>
            <w:pPr>
              <w:pStyle w:val="Compact"/>
              <w:jc w:val="left"/>
            </w:pPr>
            <w:r>
              <w:t xml:space="preserve">YouTube</w:t>
            </w:r>
          </w:p>
        </w:tc>
        <w:tc>
          <w:p>
            <w:pPr>
              <w:pStyle w:val="Compact"/>
              <w:jc w:val="left"/>
            </w:pPr>
            <w:r>
              <w:rPr>
                <w:rStyle w:val="VerbatimChar"/>
              </w:rPr>
              <w:t xml:space="preserve">@dropno.official</w:t>
            </w:r>
          </w:p>
        </w:tc>
        <w:tc>
          <w:p>
            <w:pPr>
              <w:pStyle w:val="Compact"/>
              <w:jc w:val="left"/>
            </w:pPr>
            <w:r>
              <w:t xml:space="preserve">✅ created 2026-06-12 (default channel of Google account social@dropno.eu, № avatar, banner, EN stealth description). ⚠️ Duplicate: a brand account</w:t>
            </w:r>
            <w:r>
              <w:t xml:space="preserve"> </w:t>
            </w:r>
            <w:r>
              <w:rPr>
                <w:rStyle w:val="VerbatimChar"/>
              </w:rPr>
              <w:t xml:space="preserve">@dropnoofficial</w:t>
            </w:r>
            <w:r>
              <w:t xml:space="preserve"> </w:t>
            </w:r>
            <w:r>
              <w:t xml:space="preserve">(UCaScR_kupIz0K3C9dtsDtIQ) was also created by mistake, empty — to be deleted by Raph</w:t>
            </w:r>
          </w:p>
        </w:tc>
      </w:tr>
      <w:tr>
        <w:tc>
          <w:p>
            <w:pPr>
              <w:pStyle w:val="Compact"/>
              <w:jc w:val="left"/>
            </w:pPr>
            <w:r>
              <w:t xml:space="preserve">X</w:t>
            </w:r>
          </w:p>
        </w:tc>
        <w:tc>
          <w:p>
            <w:pPr>
              <w:pStyle w:val="Compact"/>
              <w:jc w:val="left"/>
            </w:pPr>
            <w:r>
              <w:rPr>
                <w:rStyle w:val="VerbatimChar"/>
              </w:rPr>
              <w:t xml:space="preserve">@dropno_official</w:t>
            </w:r>
          </w:p>
        </w:tc>
        <w:tc>
          <w:p>
            <w:pPr>
              <w:pStyle w:val="Compact"/>
              <w:jc w:val="left"/>
            </w:pPr>
            <w:r>
              <w:t xml:space="preserve">✅ created 2026-06-12 (name Drop №, stealth bio, № avatar, banner, 0 following) — 2FA/passkey to enable by Raph</w:t>
            </w:r>
          </w:p>
        </w:tc>
      </w:tr>
      <w:tr>
        <w:tc>
          <w:p>
            <w:pPr>
              <w:pStyle w:val="Compact"/>
              <w:jc w:val="left"/>
            </w:pPr>
            <w:r>
              <w:t xml:space="preserve">LinkedIn</w:t>
            </w:r>
          </w:p>
        </w:tc>
        <w:tc>
          <w:p>
            <w:pPr>
              <w:pStyle w:val="Compact"/>
              <w:jc w:val="left"/>
            </w:pPr>
            <w:r>
              <w:rPr>
                <w:rStyle w:val="VerbatimChar"/>
              </w:rPr>
              <w:t xml:space="preserve">/company/dropno-official</w:t>
            </w:r>
          </w:p>
        </w:tc>
        <w:tc>
          <w:p>
            <w:pPr>
              <w:pStyle w:val="Compact"/>
              <w:jc w:val="left"/>
            </w:pPr>
            <w:r>
              <w:t xml:space="preserve">✅ created 2026-06-12 (admin = Raph’s personal profile; № logo, cover, slogan, stealth description, Luxury/Jewelry sector, 2-10, private company, no website shown)</w:t>
            </w:r>
          </w:p>
        </w:tc>
      </w:tr>
    </w:tbl>
    <w:p>
      <w:pPr>
        <w:pStyle w:val="BodyText"/>
      </w:pPr>
      <w:r>
        <w:rPr>
          <w:b/>
        </w:rPr>
        <w:t xml:space="preserve">Display name everywhere:</w:t>
      </w:r>
      <w:r>
        <w:rPr>
          <w:b/>
        </w:rPr>
        <w:t xml:space="preserve"> </w:t>
      </w:r>
      <w:r>
        <w:rPr>
          <w:b/>
        </w:rPr>
        <w:t xml:space="preserve">“</w:t>
      </w:r>
      <w:r>
        <w:rPr>
          <w:b/>
        </w:rPr>
        <w:t xml:space="preserve">Drop №</w:t>
      </w:r>
      <w:r>
        <w:rPr>
          <w:b/>
        </w:rPr>
        <w:t xml:space="preserve">”</w:t>
      </w:r>
      <w:r>
        <w:t xml:space="preserve"> </w:t>
      </w:r>
      <w:r>
        <w:t xml:space="preserve">(the number is still to come, that is the mystery of the stealth phase).</w:t>
      </w:r>
    </w:p>
    <w:p>
      <w:r>
        <w:pict>
          <v:rect style="width:0;height:1.5pt" o:hralign="center" o:hrstd="t" o:hr="t"/>
        </w:pict>
      </w:r>
    </w:p>
    <w:p>
      <w:pPr>
        <w:pStyle w:val="Heading2"/>
      </w:pPr>
      <w:bookmarkStart w:id="27" w:name="bios"/>
      <w:r>
        <w:t xml:space="preserve">3. Bios</w:t>
      </w:r>
      <w:bookmarkEnd w:id="27"/>
    </w:p>
    <w:p>
      <w:pPr>
        <w:pStyle w:val="Heading3"/>
      </w:pPr>
      <w:bookmarkStart w:id="28" w:name="stealth-phase"/>
      <w:r>
        <w:t xml:space="preserve">Stealth phase</w:t>
      </w:r>
      <w:bookmarkEnd w:id="28"/>
    </w:p>
    <w:p>
      <w:pPr>
        <w:pStyle w:val="FirstParagraph"/>
      </w:pPr>
      <w:r>
        <w:rPr>
          <w:b/>
        </w:rPr>
        <w:t xml:space="preserve">Instagram / TikTok</w:t>
      </w:r>
      <w:r>
        <w:t xml:space="preserve"> </w:t>
      </w:r>
      <w:r>
        <w:t xml:space="preserve">&gt; Drop №</w:t>
      </w:r>
      <w:r>
        <w:t xml:space="preserve"> </w:t>
      </w:r>
      <w:r>
        <w:t xml:space="preserve">&gt; Notes on fine watchmaking.</w:t>
      </w:r>
      <w:r>
        <w:t xml:space="preserve"> </w:t>
      </w:r>
      <w:r>
        <w:t xml:space="preserve">&gt; Maisons, calibres, and the stories behind the dial.</w:t>
      </w:r>
      <w:r>
        <w:t xml:space="preserve"> </w:t>
      </w:r>
      <w:r>
        <w:t xml:space="preserve">&gt; ↓ Field notes, twice a month</w:t>
      </w:r>
    </w:p>
    <w:p>
      <w:pPr>
        <w:pStyle w:val="BodyText"/>
      </w:pPr>
      <w:r>
        <w:t xml:space="preserve">(bio link → email capture landing)</w:t>
      </w:r>
    </w:p>
    <w:p>
      <w:pPr>
        <w:pStyle w:val="BodyText"/>
      </w:pPr>
      <w:r>
        <w:rPr>
          <w:b/>
        </w:rPr>
        <w:t xml:space="preserve">X</w:t>
      </w:r>
      <w:r>
        <w:t xml:space="preserve"> </w:t>
      </w:r>
      <w:r>
        <w:t xml:space="preserve">&gt; Notes on fine watchmaking. Maisons, calibres, collecting culture.</w:t>
      </w:r>
    </w:p>
    <w:p>
      <w:pPr>
        <w:pStyle w:val="BodyText"/>
      </w:pPr>
      <w:r>
        <w:rPr>
          <w:b/>
        </w:rPr>
        <w:t xml:space="preserve">LinkedIn (company page)</w:t>
      </w:r>
      <w:r>
        <w:t xml:space="preserve"> </w:t>
      </w:r>
      <w:r>
        <w:t xml:space="preserve">&gt; Drop № explores fine watchmaking: the independent maisons, the craft, and the culture of collecting. Something more is in the works.</w:t>
      </w:r>
    </w:p>
    <w:p>
      <w:pPr>
        <w:pStyle w:val="BodyText"/>
      </w:pPr>
      <w:r>
        <w:t xml:space="preserve">(Sector: Retail Luxury Goods and Jewelry. Size: 2-10. The</w:t>
      </w:r>
      <w:r>
        <w:t xml:space="preserve"> </w:t>
      </w:r>
      <w:r>
        <w:t xml:space="preserve">“</w:t>
      </w:r>
      <w:r>
        <w:t xml:space="preserve">something more is in the works</w:t>
      </w:r>
      <w:r>
        <w:t xml:space="preserve">”</w:t>
      </w:r>
      <w:r>
        <w:t xml:space="preserve"> </w:t>
      </w:r>
      <w:r>
        <w:t xml:space="preserve">is assumed on LinkedIn: the B2B audience may know a project is coming, without the details.)</w:t>
      </w:r>
    </w:p>
    <w:p>
      <w:pPr>
        <w:pStyle w:val="Heading3"/>
      </w:pPr>
      <w:bookmarkStart w:id="29" w:name="reveal-phase-switch-on-the-day"/>
      <w:r>
        <w:t xml:space="preserve">Reveal phase (switch on the day)</w:t>
      </w:r>
      <w:bookmarkEnd w:id="29"/>
    </w:p>
    <w:p>
      <w:pPr>
        <w:pStyle w:val="FirstParagraph"/>
      </w:pPr>
      <w:r>
        <w:rPr>
          <w:b/>
        </w:rPr>
        <w:t xml:space="preserve">Instagram / TikTok</w:t>
      </w:r>
      <w:r>
        <w:t xml:space="preserve"> </w:t>
      </w:r>
      <w:r>
        <w:t xml:space="preserve">&gt; Drop №</w:t>
      </w:r>
      <w:r>
        <w:t xml:space="preserve"> </w:t>
      </w:r>
      <w:r>
        <w:t xml:space="preserve">&gt; One watch. One week. Sealed bids, one fair price.</w:t>
      </w:r>
      <w:r>
        <w:t xml:space="preserve"> </w:t>
      </w:r>
      <w:r>
        <w:t xml:space="preserve">&gt; Brand direct. № 001 is coming.</w:t>
      </w:r>
      <w:r>
        <w:t xml:space="preserve"> </w:t>
      </w:r>
      <w:r>
        <w:t xml:space="preserve">&gt; ↓ See the drop calendar</w:t>
      </w:r>
    </w:p>
    <w:p>
      <w:pPr>
        <w:pStyle w:val="BodyText"/>
      </w:pPr>
      <w:r>
        <w:rPr>
          <w:b/>
        </w:rPr>
        <w:t xml:space="preserve">X</w:t>
      </w:r>
      <w:r>
        <w:t xml:space="preserve"> </w:t>
      </w:r>
      <w:r>
        <w:t xml:space="preserve">&gt; Sealed drops of fine watches, brand direct. Everyone pays the same clearing price. № 001 soon.</w:t>
      </w:r>
    </w:p>
    <w:p>
      <w:pPr>
        <w:pStyle w:val="BodyText"/>
      </w:pPr>
      <w:r>
        <w:rPr>
          <w:b/>
        </w:rPr>
        <w:t xml:space="preserve">LinkedIn</w:t>
      </w:r>
      <w:r>
        <w:t xml:space="preserve"> </w:t>
      </w:r>
      <w:r>
        <w:t xml:space="preserve">&gt; Drop № is the sealed-bid platform for fine watches, brand direct. Each week, one piece, a few examples, hidden bids, one uniform clearing price. No bidding wars, no grey market.</w:t>
      </w:r>
    </w:p>
    <w:p>
      <w:r>
        <w:pict>
          <v:rect style="width:0;height:1.5pt" o:hralign="center" o:hrstd="t" o:hr="t"/>
        </w:pict>
      </w:r>
    </w:p>
    <w:p>
      <w:pPr>
        <w:pStyle w:val="Heading2"/>
      </w:pPr>
      <w:bookmarkStart w:id="30" w:name="editorial-line-stealth-phase"/>
      <w:r>
        <w:t xml:space="preserve">4. Editorial line (stealth phase)</w:t>
      </w:r>
      <w:bookmarkEnd w:id="30"/>
    </w:p>
    <w:p>
      <w:pPr>
        <w:pStyle w:val="FirstParagraph"/>
      </w:pPr>
      <w:r>
        <w:t xml:space="preserve">Tone: quiet luxury, editorial, precise, never hype. Short sentences. We state, we do not shout. Zero emoji in IG captions (or one, rarely). Authority comes from getting the details right.</w:t>
      </w:r>
    </w:p>
    <w:p>
      <w:pPr>
        <w:pStyle w:val="Heading3"/>
      </w:pPr>
      <w:bookmarkStart w:id="31" w:name="three-pillars-and-what-they-prepare"/>
      <w:r>
        <w:t xml:space="preserve">Three pillars (and what they prepare)</w:t>
      </w:r>
      <w:bookmarkEnd w:id="31"/>
    </w:p>
    <w:p>
      <w:pPr>
        <w:numPr>
          <w:ilvl w:val="0"/>
          <w:numId w:val="1001"/>
        </w:numPr>
        <w:pStyle w:val="Compact"/>
      </w:pPr>
      <w:r>
        <w:rPr>
          <w:b/>
        </w:rPr>
        <w:t xml:space="preserve">Maisons</w:t>
      </w:r>
      <w:r>
        <w:t xml:space="preserve">: manufacture stories, independence, succession, revivals.</w:t>
      </w:r>
      <w:r>
        <w:t xml:space="preserve"> </w:t>
      </w:r>
      <w:r>
        <w:rPr>
          <w:i/>
        </w:rPr>
        <w:t xml:space="preserve">Prepares:</w:t>
      </w:r>
      <w:r>
        <w:rPr>
          <w:i/>
        </w:rPr>
        <w:t xml:space="preserve"> </w:t>
      </w:r>
      <w:r>
        <w:rPr>
          <w:i/>
        </w:rPr>
        <w:t xml:space="preserve">“</w:t>
      </w:r>
      <w:r>
        <w:rPr>
          <w:i/>
        </w:rPr>
        <w:t xml:space="preserve">brand direct</w:t>
      </w:r>
      <w:r>
        <w:rPr>
          <w:i/>
        </w:rPr>
        <w:t xml:space="preserve">”</w:t>
      </w:r>
      <w:r>
        <w:rPr>
          <w:i/>
        </w:rPr>
        <w:t xml:space="preserve"> </w:t>
      </w:r>
      <w:r>
        <w:rPr>
          <w:i/>
        </w:rPr>
        <w:t xml:space="preserve">credibility, we speak the maisons’ language.</w:t>
      </w:r>
    </w:p>
    <w:p>
      <w:pPr>
        <w:numPr>
          <w:ilvl w:val="0"/>
          <w:numId w:val="1001"/>
        </w:numPr>
        <w:pStyle w:val="Compact"/>
      </w:pPr>
      <w:r>
        <w:rPr>
          <w:b/>
        </w:rPr>
        <w:t xml:space="preserve">Craft</w:t>
      </w:r>
      <w:r>
        <w:t xml:space="preserve">: calibres, complications, dials, métiers d’art. The</w:t>
      </w:r>
      <w:r>
        <w:t xml:space="preserve"> </w:t>
      </w:r>
      <w:r>
        <w:t xml:space="preserve">“</w:t>
      </w:r>
      <w:r>
        <w:t xml:space="preserve">how it is made</w:t>
      </w:r>
      <w:r>
        <w:t xml:space="preserve">”</w:t>
      </w:r>
      <w:r>
        <w:t xml:space="preserve">.</w:t>
      </w:r>
      <w:r>
        <w:t xml:space="preserve"> </w:t>
      </w:r>
      <w:r>
        <w:rPr>
          <w:i/>
        </w:rPr>
        <w:t xml:space="preserve">Prepares: price justification, buyer education.</w:t>
      </w:r>
    </w:p>
    <w:p>
      <w:pPr>
        <w:numPr>
          <w:ilvl w:val="0"/>
          <w:numId w:val="1001"/>
        </w:numPr>
        <w:pStyle w:val="Compact"/>
      </w:pPr>
      <w:r>
        <w:rPr>
          <w:b/>
        </w:rPr>
        <w:t xml:space="preserve">Collecting culture</w:t>
      </w:r>
      <w:r>
        <w:t xml:space="preserve">: serial numbers, provenance, waiting lists, drop culture, sealed sales.</w:t>
      </w:r>
      <w:r>
        <w:t xml:space="preserve"> </w:t>
      </w:r>
      <w:r>
        <w:rPr>
          <w:i/>
        </w:rPr>
        <w:t xml:space="preserve">Prepares: directly the Drop № mechanism and Privilège № 001.</w:t>
      </w:r>
    </w:p>
    <w:p>
      <w:pPr>
        <w:pStyle w:val="FirstParagraph"/>
      </w:pPr>
      <w:r>
        <w:t xml:space="preserve">Pillar 3 is the strategic seeding: every post on sealed sales, waiting-list madness or serial-001 value makes the reveal obvious in hindsight (</w:t>
      </w:r>
      <w:r>
        <w:t xml:space="preserve">“</w:t>
      </w:r>
      <w:r>
        <w:t xml:space="preserve">ah, that was it</w:t>
      </w:r>
      <w:r>
        <w:t xml:space="preserve">”</w:t>
      </w:r>
      <w:r>
        <w:t xml:space="preserve">).</w:t>
      </w:r>
    </w:p>
    <w:p>
      <w:pPr>
        <w:pStyle w:val="Heading3"/>
      </w:pPr>
      <w:bookmarkStart w:id="32" w:name="formats"/>
      <w:r>
        <w:t xml:space="preserve">Formats</w:t>
      </w:r>
      <w:bookmarkEnd w:id="32"/>
    </w:p>
    <w:p>
      <w:pPr>
        <w:numPr>
          <w:ilvl w:val="0"/>
          <w:numId w:val="1002"/>
        </w:numPr>
        <w:pStyle w:val="Compact"/>
      </w:pPr>
      <w:r>
        <w:rPr>
          <w:b/>
        </w:rPr>
        <w:t xml:space="preserve">IG feed</w:t>
      </w:r>
      <w:r>
        <w:t xml:space="preserve">: editorial cards (template in</w:t>
      </w:r>
      <w:r>
        <w:t xml:space="preserve"> </w:t>
      </w:r>
      <w:r>
        <w:rPr>
          <w:rStyle w:val="VerbatimChar"/>
        </w:rPr>
        <w:t xml:space="preserve">social-kit.html</w:t>
      </w:r>
      <w:r>
        <w:t xml:space="preserve">) + royalty-free macro photos or partner-maison photos. 5-7 slide carousels for stories.</w:t>
      </w:r>
    </w:p>
    <w:p>
      <w:pPr>
        <w:numPr>
          <w:ilvl w:val="0"/>
          <w:numId w:val="1002"/>
        </w:numPr>
        <w:pStyle w:val="Compact"/>
      </w:pPr>
      <w:r>
        <w:rPr>
          <w:b/>
        </w:rPr>
        <w:t xml:space="preserve">IG Reels / TikTok</w:t>
      </w:r>
      <w:r>
        <w:t xml:space="preserve">: 30-60s, voiceover or on-screen text, one story per video. Hook in the first second (</w:t>
      </w:r>
      <w:r>
        <w:t xml:space="preserve">“</w:t>
      </w:r>
      <w:r>
        <w:t xml:space="preserve">This watch number is worth more than the watch</w:t>
      </w:r>
      <w:r>
        <w:t xml:space="preserve">”</w:t>
      </w:r>
      <w:r>
        <w:t xml:space="preserve">).</w:t>
      </w:r>
    </w:p>
    <w:p>
      <w:pPr>
        <w:numPr>
          <w:ilvl w:val="0"/>
          <w:numId w:val="1002"/>
        </w:numPr>
        <w:pStyle w:val="Compact"/>
      </w:pPr>
      <w:r>
        <w:rPr>
          <w:b/>
        </w:rPr>
        <w:t xml:space="preserve">Stories</w:t>
      </w:r>
      <w:r>
        <w:t xml:space="preserve">: polls (</w:t>
      </w:r>
      <w:r>
        <w:t xml:space="preserve">“</w:t>
      </w:r>
      <w:r>
        <w:t xml:space="preserve">Steel or gold?</w:t>
      </w:r>
      <w:r>
        <w:t xml:space="preserve">”</w:t>
      </w:r>
      <w:r>
        <w:t xml:space="preserve">), complication quizzes, behind-the-scenes.</w:t>
      </w:r>
    </w:p>
    <w:p>
      <w:pPr>
        <w:numPr>
          <w:ilvl w:val="0"/>
          <w:numId w:val="1002"/>
        </w:numPr>
        <w:pStyle w:val="Compact"/>
      </w:pPr>
      <w:r>
        <w:rPr>
          <w:b/>
        </w:rPr>
        <w:t xml:space="preserve">LinkedIn</w:t>
      </w:r>
      <w:r>
        <w:t xml:space="preserve">: market analysis, 150-250 words, industry angle (distribution, grey market, direct-to-consumer in luxury).</w:t>
      </w:r>
    </w:p>
    <w:p>
      <w:pPr>
        <w:pStyle w:val="Heading3"/>
      </w:pPr>
      <w:bookmarkStart w:id="33" w:name="base-hashtags-igtiktok"/>
      <w:r>
        <w:t xml:space="preserve">Base hashtags (IG/TikTok)</w:t>
      </w:r>
      <w:bookmarkEnd w:id="33"/>
    </w:p>
    <w:p>
      <w:pPr>
        <w:pStyle w:val="FirstParagraph"/>
      </w:pPr>
      <w:r>
        <w:rPr>
          <w:rStyle w:val="VerbatimChar"/>
        </w:rPr>
        <w:t xml:space="preserve">#watchfam #horology #watchcollector #finewatchmaking #independentwatchmaking #watchculture</w:t>
      </w:r>
      <w:r>
        <w:t xml:space="preserve"> </w:t>
      </w:r>
      <w:r>
        <w:t xml:space="preserve">+ post-specific. 6-8 max, never spammy.</w:t>
      </w:r>
    </w:p>
    <w:p>
      <w:r>
        <w:pict>
          <v:rect style="width:0;height:1.5pt" o:hralign="center" o:hrstd="t" o:hr="t"/>
        </w:pict>
      </w:r>
    </w:p>
    <w:p>
      <w:pPr>
        <w:pStyle w:val="Heading2"/>
      </w:pPr>
      <w:bookmarkStart w:id="34" w:name="phase-calendar"/>
      <w:r>
        <w:t xml:space="preserve">5. Phase calendar</w:t>
      </w:r>
      <w:bookmarkEnd w:id="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Content</w:t>
            </w:r>
          </w:p>
        </w:tc>
      </w:tr>
      <w:tr>
        <w:tc>
          <w:p>
            <w:pPr>
              <w:pStyle w:val="Compact"/>
              <w:jc w:val="left"/>
            </w:pPr>
            <w:r>
              <w:rPr>
                <w:b/>
              </w:rPr>
              <w:t xml:space="preserve">Stealth</w:t>
            </w:r>
          </w:p>
        </w:tc>
        <w:tc>
          <w:p>
            <w:pPr>
              <w:pStyle w:val="Compact"/>
              <w:jc w:val="left"/>
            </w:pPr>
            <w:r>
              <w:t xml:space="preserve">Weeks 1-6 (min., extensible while the product is not ready)</w:t>
            </w:r>
          </w:p>
        </w:tc>
        <w:tc>
          <w:p>
            <w:pPr>
              <w:pStyle w:val="Compact"/>
              <w:jc w:val="left"/>
            </w:pPr>
            <w:r>
              <w:t xml:space="preserve">100% educational, 3 pillars. Goal: 1-2k qualified IG followers, email base started</w:t>
            </w:r>
          </w:p>
        </w:tc>
      </w:tr>
      <w:tr>
        <w:tc>
          <w:p>
            <w:pPr>
              <w:pStyle w:val="Compact"/>
              <w:jc w:val="left"/>
            </w:pPr>
            <w:r>
              <w:rPr>
                <w:b/>
              </w:rPr>
              <w:t xml:space="preserve">Tease</w:t>
            </w:r>
          </w:p>
        </w:tc>
        <w:tc>
          <w:p>
            <w:pPr>
              <w:pStyle w:val="Compact"/>
              <w:jc w:val="left"/>
            </w:pPr>
            <w:r>
              <w:t xml:space="preserve">2 weeks before the 1st drop</w:t>
            </w:r>
          </w:p>
        </w:tc>
        <w:tc>
          <w:p>
            <w:pPr>
              <w:pStyle w:val="Compact"/>
              <w:jc w:val="left"/>
            </w:pPr>
            <w:r>
              <w:t xml:space="preserve">Countdown aesthetic.</w:t>
            </w:r>
            <w:r>
              <w:t xml:space="preserve"> </w:t>
            </w:r>
            <w:r>
              <w:t xml:space="preserve">“</w:t>
            </w:r>
            <w:r>
              <w:t xml:space="preserve">№ 001</w:t>
            </w:r>
            <w:r>
              <w:t xml:space="preserve">”</w:t>
            </w:r>
            <w:r>
              <w:t xml:space="preserve">. Visual hints (wax seal, sealed envelope). Still no mechanism revealed</w:t>
            </w:r>
          </w:p>
        </w:tc>
      </w:tr>
      <w:tr>
        <w:tc>
          <w:p>
            <w:pPr>
              <w:pStyle w:val="Compact"/>
              <w:jc w:val="left"/>
            </w:pPr>
            <w:r>
              <w:rPr>
                <w:b/>
              </w:rPr>
              <w:t xml:space="preserve">Reveal</w:t>
            </w:r>
          </w:p>
        </w:tc>
        <w:tc>
          <w:p>
            <w:pPr>
              <w:pStyle w:val="Compact"/>
              <w:jc w:val="left"/>
            </w:pPr>
            <w:r>
              <w:t xml:space="preserve">The day (align to Thursday 18:00 CET if confirmed)</w:t>
            </w:r>
          </w:p>
        </w:tc>
        <w:tc>
          <w:p>
            <w:pPr>
              <w:pStyle w:val="Compact"/>
              <w:jc w:val="left"/>
            </w:pPr>
            <w:r>
              <w:t xml:space="preserve">Announcement: the drop calendar + the mechanism in one simple carousel + the № 001 piece. The newsletter goes out the same day</w:t>
            </w:r>
          </w:p>
        </w:tc>
      </w:tr>
    </w:tbl>
    <w:p>
      <w:pPr>
        <w:pStyle w:val="BodyText"/>
      </w:pPr>
      <w:r>
        <w:t xml:space="preserve">Stealth rule: if asked in comments</w:t>
      </w:r>
      <w:r>
        <w:t xml:space="preserve"> </w:t>
      </w:r>
      <w:r>
        <w:t xml:space="preserve">“</w:t>
      </w:r>
      <w:r>
        <w:t xml:space="preserve">what is this account?</w:t>
      </w:r>
      <w:r>
        <w:t xml:space="preserve">”</w:t>
      </w:r>
      <w:r>
        <w:t xml:space="preserve">, standard reply:</w:t>
      </w:r>
      <w:r>
        <w:t xml:space="preserve"> </w:t>
      </w:r>
      <w:r>
        <w:t xml:space="preserve">“</w:t>
      </w:r>
      <w:r>
        <w:t xml:space="preserve">Field notes on watchmaking. The rest, in time.</w:t>
      </w:r>
      <w:r>
        <w:t xml:space="preserve">”</w:t>
      </w:r>
    </w:p>
    <w:p>
      <w:r>
        <w:pict>
          <v:rect style="width:0;height:1.5pt" o:hralign="center" o:hrstd="t" o:hr="t"/>
        </w:pict>
      </w:r>
    </w:p>
    <w:p>
      <w:pPr>
        <w:pStyle w:val="Heading2"/>
      </w:pPr>
      <w:bookmarkStart w:id="35" w:name="content-angle-decided-2026-06-12"/>
      <w:r>
        <w:t xml:space="preserve">6. Content angle (decided 2026-06-12)</w:t>
      </w:r>
      <w:bookmarkEnd w:id="35"/>
    </w:p>
    <w:p>
      <w:pPr>
        <w:pStyle w:val="FirstParagraph"/>
      </w:pPr>
      <w:r>
        <w:t xml:space="preserve">The feed’s spine is</w:t>
      </w:r>
      <w:r>
        <w:t xml:space="preserve"> </w:t>
      </w:r>
      <w:r>
        <w:rPr>
          <w:b/>
        </w:rPr>
        <w:t xml:space="preserve">access / fairness</w:t>
      </w:r>
      <w:r>
        <w:t xml:space="preserve"> </w:t>
      </w:r>
      <w:r>
        <w:t xml:space="preserve">for the</w:t>
      </w:r>
      <w:r>
        <w:t xml:space="preserve"> </w:t>
      </w:r>
      <w:r>
        <w:t xml:space="preserve">“</w:t>
      </w:r>
      <w:r>
        <w:t xml:space="preserve">locked-out</w:t>
      </w:r>
      <w:r>
        <w:t xml:space="preserve">”</w:t>
      </w:r>
      <w:r>
        <w:t xml:space="preserve"> </w:t>
      </w:r>
      <w:r>
        <w:t xml:space="preserve">buyer (see</w:t>
      </w:r>
      <w:r>
        <w:t xml:space="preserve"> </w:t>
      </w:r>
      <w:r>
        <w:rPr>
          <w:rStyle w:val="VerbatimChar"/>
        </w:rPr>
        <w:t xml:space="preserve">audience-target.en.md</w:t>
      </w:r>
      <w:r>
        <w:t xml:space="preserve">). Test for every post: does it speak to someone who cannot buy the watch he wants? Credibility posts (maisons, craft) carry a closing line that brings it back to his frustration today; they serve the angle, they do not replace it. The reworked batches (</w:t>
      </w:r>
      <w:r>
        <w:rPr>
          <w:rStyle w:val="VerbatimChar"/>
        </w:rPr>
        <w:t xml:space="preserve">batch-01.md</w:t>
      </w:r>
      <w:r>
        <w:t xml:space="preserve">,</w:t>
      </w:r>
      <w:r>
        <w:t xml:space="preserve"> </w:t>
      </w:r>
      <w:r>
        <w:rPr>
          <w:rStyle w:val="VerbatimChar"/>
        </w:rPr>
        <w:t xml:space="preserve">batch-02.md</w:t>
      </w:r>
      <w:r>
        <w:t xml:space="preserve">) apply this: ~half the posts touch access, a couple breathe in pure beauty.</w:t>
      </w:r>
    </w:p>
    <w:p>
      <w:pPr>
        <w:pStyle w:val="BodyText"/>
      </w:pPr>
      <w:r>
        <w:t xml:space="preserve">The 12 base posts below predate this rework and are kept as a content reservoir; the live calendars are in the</w:t>
      </w:r>
      <w:r>
        <w:t xml:space="preserve"> </w:t>
      </w:r>
      <w:r>
        <w:rPr>
          <w:rStyle w:val="VerbatimChar"/>
        </w:rPr>
        <w:t xml:space="preserve">batch-*.md</w:t>
      </w:r>
      <w:r>
        <w:t xml:space="preserve"> </w:t>
      </w:r>
      <w:r>
        <w:t xml:space="preserve">files.</w:t>
      </w:r>
    </w:p>
    <w:p>
      <w:pPr>
        <w:pStyle w:val="Heading3"/>
      </w:pPr>
      <w:bookmarkStart w:id="36" w:name="the-12-base-posts-stealth-en"/>
      <w:r>
        <w:t xml:space="preserve">The 12 base posts (stealth, EN)</w:t>
      </w:r>
      <w:bookmarkEnd w:id="36"/>
    </w:p>
    <w:p>
      <w:pPr>
        <w:pStyle w:val="FirstParagraph"/>
      </w:pPr>
      <w:r>
        <w:t xml:space="preserve">IG feed posts (adaptable to TikTok video). Order designed to alternate the pillars.</w:t>
      </w:r>
    </w:p>
    <w:p>
      <w:pPr>
        <w:pStyle w:val="BodyText"/>
      </w:pPr>
      <w:r>
        <w:rPr>
          <w:b/>
        </w:rPr>
        <w:t xml:space="preserve">01 · Collecting · seed Privilège 001</w:t>
      </w:r>
      <w:r>
        <w:t xml:space="preserve"> </w:t>
      </w:r>
      <w:r>
        <w:t xml:space="preserve">Visual: macro of a caseback engraved</w:t>
      </w:r>
      <w:r>
        <w:t xml:space="preserve"> </w:t>
      </w:r>
      <w:r>
        <w:t xml:space="preserve">“</w:t>
      </w:r>
      <w:r>
        <w:t xml:space="preserve">001</w:t>
      </w:r>
      <w:r>
        <w:t xml:space="preserve">”</w:t>
      </w:r>
      <w:r>
        <w:t xml:space="preserve">.</w:t>
      </w:r>
      <w:r>
        <w:t xml:space="preserve"> </w:t>
      </w:r>
      <w:r>
        <w:t xml:space="preserve">&gt; The most expensive number in watchmaking is 001.</w:t>
      </w:r>
      <w:r>
        <w:t xml:space="preserve"> </w:t>
      </w:r>
      <w:r>
        <w:t xml:space="preserve">&gt; Same watch, same steel, same calibre. But the first serial of a series can trade for multiples of its siblings. Collectors call it the founder’s piece. The maison keeps it, or chooses who gets it.</w:t>
      </w:r>
      <w:r>
        <w:t xml:space="preserve"> </w:t>
      </w:r>
      <w:r>
        <w:t xml:space="preserve">&gt; Some numbers are not for sale. Usually.</w:t>
      </w:r>
    </w:p>
    <w:p>
      <w:pPr>
        <w:pStyle w:val="BodyText"/>
      </w:pPr>
      <w:r>
        <w:rPr>
          <w:b/>
        </w:rPr>
        <w:t xml:space="preserve">02 · Maisons</w:t>
      </w:r>
      <w:r>
        <w:t xml:space="preserve"> </w:t>
      </w:r>
      <w:r>
        <w:t xml:space="preserve">&gt; In 1875, two men in Le Brassus agreed on a simple division of labour: one made the movements, the other sold them. A century and a half later, the maison they founded has never been sold, never merged, never left the family’s hands.</w:t>
      </w:r>
      <w:r>
        <w:t xml:space="preserve"> </w:t>
      </w:r>
      <w:r>
        <w:t xml:space="preserve">&gt; Independence is the rarest complication.</w:t>
      </w:r>
    </w:p>
    <w:p>
      <w:pPr>
        <w:pStyle w:val="BodyText"/>
      </w:pPr>
      <w:r>
        <w:rPr>
          <w:b/>
        </w:rPr>
        <w:t xml:space="preserve">03 · Craft</w:t>
      </w:r>
      <w:r>
        <w:t xml:space="preserve"> </w:t>
      </w:r>
      <w:r>
        <w:t xml:space="preserve">&gt;</w:t>
      </w:r>
      <w:r>
        <w:t xml:space="preserve"> </w:t>
      </w:r>
      <w:r>
        <w:t xml:space="preserve">“</w:t>
      </w:r>
      <w:r>
        <w:t xml:space="preserve">In-house calibre</w:t>
      </w:r>
      <w:r>
        <w:t xml:space="preserve">”</w:t>
      </w:r>
      <w:r>
        <w:t xml:space="preserve"> </w:t>
      </w:r>
      <w:r>
        <w:t xml:space="preserve">is the most abused phrase in watchmaking.</w:t>
      </w:r>
      <w:r>
        <w:t xml:space="preserve"> </w:t>
      </w:r>
      <w:r>
        <w:t xml:space="preserve">&gt; What it should mean: the movement was designed, manufactured and assembled by the maison itself. What it often means: assembled here, sourced elsewhere.</w:t>
      </w:r>
      <w:r>
        <w:t xml:space="preserve"> </w:t>
      </w:r>
      <w:r>
        <w:t xml:space="preserve">&gt; How to tell the difference, in one detail: ask who makes the hairspring. Fewer than ten manufactures in the world can answer</w:t>
      </w:r>
      <w:r>
        <w:t xml:space="preserve"> </w:t>
      </w:r>
      <w:r>
        <w:t xml:space="preserve">“</w:t>
      </w:r>
      <w:r>
        <w:t xml:space="preserve">we do.</w:t>
      </w:r>
      <w:r>
        <w:t xml:space="preserve">”</w:t>
      </w:r>
    </w:p>
    <w:p>
      <w:pPr>
        <w:pStyle w:val="BodyText"/>
      </w:pPr>
      <w:r>
        <w:rPr>
          <w:b/>
        </w:rPr>
        <w:t xml:space="preserve">04 · Collecting · seed the problem</w:t>
      </w:r>
      <w:r>
        <w:t xml:space="preserve"> </w:t>
      </w:r>
      <w:r>
        <w:t xml:space="preserve">&gt; You cannot buy this watch.</w:t>
      </w:r>
      <w:r>
        <w:t xml:space="preserve"> </w:t>
      </w:r>
      <w:r>
        <w:t xml:space="preserve">&gt; Not because it costs too much. Because the waiting list is eight years, and the boutique will not add your name to it. Retail has become an audition.</w:t>
      </w:r>
      <w:r>
        <w:t xml:space="preserve"> </w:t>
      </w:r>
      <w:r>
        <w:t xml:space="preserve">&gt; Somewhere between the maison and you, something broke.</w:t>
      </w:r>
    </w:p>
    <w:p>
      <w:pPr>
        <w:pStyle w:val="BodyText"/>
      </w:pPr>
      <w:r>
        <w:rPr>
          <w:b/>
        </w:rPr>
        <w:t xml:space="preserve">05 · Craft</w:t>
      </w:r>
      <w:r>
        <w:t xml:space="preserve"> </w:t>
      </w:r>
      <w:r>
        <w:t xml:space="preserve">&gt; Grand feu enamel: powdered glass, fired at 800°C, layer after layer. One speck of dust and the dial is destroyed. More dials die in the kiln than survive it.</w:t>
      </w:r>
      <w:r>
        <w:t xml:space="preserve"> </w:t>
      </w:r>
      <w:r>
        <w:t xml:space="preserve">&gt; The survivors carry no signature of the struggle. That is the point.</w:t>
      </w:r>
    </w:p>
    <w:p>
      <w:pPr>
        <w:pStyle w:val="BodyText"/>
      </w:pPr>
      <w:r>
        <w:rPr>
          <w:b/>
        </w:rPr>
        <w:t xml:space="preserve">06 · Collecting · seed sealed bids</w:t>
      </w:r>
      <w:r>
        <w:t xml:space="preserve"> </w:t>
      </w:r>
      <w:r>
        <w:t xml:space="preserve">&gt; The most consequential auctions on earth happen in silence. Every week, the US Treasury sells billions in bonds by sealed bid. No room, no paddles. Each buyer submits one offer, and everyone who wins pays the same clearing price.</w:t>
      </w:r>
      <w:r>
        <w:t xml:space="preserve"> </w:t>
      </w:r>
      <w:r>
        <w:t xml:space="preserve">&gt; The format is older than the auction houses. Quiet money has always preferred sealed envelopes.</w:t>
      </w:r>
    </w:p>
    <w:p>
      <w:pPr>
        <w:pStyle w:val="BodyText"/>
      </w:pPr>
      <w:r>
        <w:rPr>
          <w:b/>
        </w:rPr>
        <w:t xml:space="preserve">07 · Maisons</w:t>
      </w:r>
      <w:r>
        <w:t xml:space="preserve"> </w:t>
      </w:r>
      <w:r>
        <w:t xml:space="preserve">&gt; The quartz crisis killed two thirds of Swiss watchmaking jobs in a little over a decade. The maisons that survived did not survive by becoming cheaper. They survived by becoming unreasonable: more handwork, more finishing, more time per piece.</w:t>
      </w:r>
      <w:r>
        <w:t xml:space="preserve"> </w:t>
      </w:r>
      <w:r>
        <w:t xml:space="preserve">&gt; When technology commoditises a craft, the craft goes upmarket or dies.</w:t>
      </w:r>
    </w:p>
    <w:p>
      <w:pPr>
        <w:pStyle w:val="BodyText"/>
      </w:pPr>
      <w:r>
        <w:rPr>
          <w:b/>
        </w:rPr>
        <w:t xml:space="preserve">08 · Craft</w:t>
      </w:r>
      <w:r>
        <w:t xml:space="preserve"> </w:t>
      </w:r>
      <w:r>
        <w:t xml:space="preserve">&gt; A tourbillon does not make a watch more accurate. It was patented in 1801 to counter gravity’s effect on a pocket watch sitting vertically. On your wrist, the advantage is mostly gone.</w:t>
      </w:r>
      <w:r>
        <w:t xml:space="preserve"> </w:t>
      </w:r>
      <w:r>
        <w:t xml:space="preserve">&gt; So why do collectors pay six figures for one? Because watching a mechanism rotate on itself, sixty seconds per revolution, built from ninety-odd parts lighter than a feather, was never about accuracy.</w:t>
      </w:r>
    </w:p>
    <w:p>
      <w:pPr>
        <w:pStyle w:val="BodyText"/>
      </w:pPr>
      <w:r>
        <w:rPr>
          <w:b/>
        </w:rPr>
        <w:t xml:space="preserve">09 · Collecting · seed drop culture</w:t>
      </w:r>
      <w:r>
        <w:t xml:space="preserve"> </w:t>
      </w:r>
      <w:r>
        <w:t xml:space="preserve">&gt; Supreme sold cotton t-shirts with a logo. The queue went around the block.</w:t>
      </w:r>
      <w:r>
        <w:t xml:space="preserve"> </w:t>
      </w:r>
      <w:r>
        <w:t xml:space="preserve">&gt; The mechanism was never the product. It was the certainty of scarcity: N pieces, one date, no restock. Luxury watchmaking has practised this for decades. It just never said it out loud.</w:t>
      </w:r>
    </w:p>
    <w:p>
      <w:pPr>
        <w:pStyle w:val="BodyText"/>
      </w:pPr>
      <w:r>
        <w:rPr>
          <w:b/>
        </w:rPr>
        <w:t xml:space="preserve">10 · Maisons</w:t>
      </w:r>
      <w:r>
        <w:t xml:space="preserve"> </w:t>
      </w:r>
      <w:r>
        <w:t xml:space="preserve">&gt; Some maisons number their production publicly: 50 pieces, engraved 01/50 to 50/50. Others keep the figure secret, and the secret becomes the story.</w:t>
      </w:r>
      <w:r>
        <w:t xml:space="preserve"> </w:t>
      </w:r>
      <w:r>
        <w:t xml:space="preserve">&gt; Scarcity you can verify is worth more than scarcity you must believe.</w:t>
      </w:r>
    </w:p>
    <w:p>
      <w:pPr>
        <w:pStyle w:val="BodyText"/>
      </w:pPr>
      <w:r>
        <w:rPr>
          <w:b/>
        </w:rPr>
        <w:t xml:space="preserve">11 · Craft</w:t>
      </w:r>
      <w:r>
        <w:t xml:space="preserve"> </w:t>
      </w:r>
      <w:r>
        <w:t xml:space="preserve">&gt; Five marks of finishing that separate fine watchmaking from the rest: anglage (polished bevels on every bridge), côtes de Genève, perlage in the hidden corners, black-polished steel, bevelled wheel spokes.</w:t>
      </w:r>
      <w:r>
        <w:t xml:space="preserve"> </w:t>
      </w:r>
      <w:r>
        <w:t xml:space="preserve">&gt; The hidden corners matter most. Finishing what no one will see is the whole philosophy.</w:t>
      </w:r>
    </w:p>
    <w:p>
      <w:pPr>
        <w:pStyle w:val="BodyText"/>
      </w:pPr>
      <w:r>
        <w:rPr>
          <w:b/>
        </w:rPr>
        <w:t xml:space="preserve">12 · Collecting · bridge to the tease</w:t>
      </w:r>
      <w:r>
        <w:t xml:space="preserve"> </w:t>
      </w:r>
      <w:r>
        <w:t xml:space="preserve">&gt; Every collector remembers their first serious watch. Almost none remember a fair way of getting it: grey market premiums, waiting list politics, auction sniping at 2am.</w:t>
      </w:r>
      <w:r>
        <w:t xml:space="preserve"> </w:t>
      </w:r>
      <w:r>
        <w:t xml:space="preserve">&gt; The pieces deserve better. So do you.</w:t>
      </w:r>
      <w:r>
        <w:t xml:space="preserve"> </w:t>
      </w:r>
      <w:r>
        <w:t xml:space="preserve">&gt; More on that soon.</w:t>
      </w:r>
    </w:p>
    <w:p>
      <w:pPr>
        <w:pStyle w:val="Heading3"/>
      </w:pPr>
      <w:bookmarkStart w:id="37" w:name="linkedin-first-4-1wk-industry-angle"/>
      <w:r>
        <w:t xml:space="preserve">LinkedIn (first 4, 1/wk, industry angle)</w:t>
      </w:r>
      <w:bookmarkEnd w:id="37"/>
    </w:p>
    <w:p>
      <w:pPr>
        <w:numPr>
          <w:ilvl w:val="0"/>
          <w:numId w:val="1003"/>
        </w:numPr>
        <w:pStyle w:val="Compact"/>
      </w:pPr>
      <w:r>
        <w:t xml:space="preserve">The watch grey market: why maisons lose control of their distribution (and their prices) just as demand explodes.</w:t>
      </w:r>
    </w:p>
    <w:p>
      <w:pPr>
        <w:numPr>
          <w:ilvl w:val="0"/>
          <w:numId w:val="1003"/>
        </w:numPr>
        <w:pStyle w:val="Compact"/>
      </w:pPr>
      <w:r>
        <w:t xml:space="preserve">What Supreme understood before luxury: the drop as a distribution mechanism, not a marketing gimmick.</w:t>
      </w:r>
    </w:p>
    <w:p>
      <w:pPr>
        <w:numPr>
          <w:ilvl w:val="0"/>
          <w:numId w:val="1003"/>
        </w:numPr>
        <w:pStyle w:val="Compact"/>
      </w:pPr>
      <w:r>
        <w:t xml:space="preserve">Sealed bids vs open auctions: why the art market’s most sophisticated sales happen in envelopes.</w:t>
      </w:r>
    </w:p>
    <w:p>
      <w:pPr>
        <w:numPr>
          <w:ilvl w:val="0"/>
          <w:numId w:val="1003"/>
        </w:numPr>
        <w:pStyle w:val="Compact"/>
      </w:pPr>
      <w:r>
        <w:t xml:space="preserve">Direct-to-consumer in watchmaking: what independent maisons stand to gain by bypassing traditional retail.</w:t>
      </w:r>
    </w:p>
    <w:p>
      <w:r>
        <w:pict>
          <v:rect style="width:0;height:1.5pt" o:hralign="center" o:hrstd="t" o:hr="t"/>
        </w:pict>
      </w:r>
    </w:p>
    <w:p>
      <w:pPr>
        <w:pStyle w:val="Heading2"/>
      </w:pPr>
      <w:bookmarkStart w:id="38" w:name="imagery"/>
      <w:r>
        <w:t xml:space="preserve">7. Imagery</w:t>
      </w:r>
      <w:bookmarkEnd w:id="38"/>
    </w:p>
    <w:p>
      <w:pPr>
        <w:pStyle w:val="FirstParagraph"/>
      </w:pPr>
      <w:r>
        <w:t xml:space="preserve">Visual identity derived from the product tokens (see</w:t>
      </w:r>
      <w:r>
        <w:t xml:space="preserve"> </w:t>
      </w:r>
      <w:r>
        <w:rPr>
          <w:rStyle w:val="VerbatimChar"/>
        </w:rPr>
        <w:t xml:space="preserve">social-kit.html</w:t>
      </w:r>
      <w:r>
        <w:t xml:space="preserve">, PNG-exportable templates):</w:t>
      </w:r>
    </w:p>
    <w:p>
      <w:pPr>
        <w:numPr>
          <w:ilvl w:val="0"/>
          <w:numId w:val="1004"/>
        </w:numPr>
        <w:pStyle w:val="Compact"/>
      </w:pPr>
      <w:r>
        <w:rPr>
          <w:b/>
        </w:rPr>
        <w:t xml:space="preserve">Avatar</w:t>
      </w:r>
      <w:r>
        <w:t xml:space="preserve">:</w:t>
      </w:r>
      <w:r>
        <w:t xml:space="preserve"> </w:t>
      </w:r>
      <w:r>
        <w:t xml:space="preserve">“</w:t>
      </w:r>
      <w:r>
        <w:t xml:space="preserve">№</w:t>
      </w:r>
      <w:r>
        <w:t xml:space="preserve">”</w:t>
      </w:r>
      <w:r>
        <w:t xml:space="preserve"> </w:t>
      </w:r>
      <w:r>
        <w:t xml:space="preserve">Fraunces italic, champagne on ink. The same everywhere.</w:t>
      </w:r>
    </w:p>
    <w:p>
      <w:pPr>
        <w:numPr>
          <w:ilvl w:val="0"/>
          <w:numId w:val="1004"/>
        </w:numPr>
        <w:pStyle w:val="Compact"/>
      </w:pPr>
      <w:r>
        <w:rPr>
          <w:b/>
        </w:rPr>
        <w:t xml:space="preserve">Editorial cards</w:t>
      </w:r>
      <w:r>
        <w:t xml:space="preserve">: warm off-white background, Fraunces italic title, Inter body, champagne rule. Format 1080×1350 (4:5). Each carries a</w:t>
      </w:r>
      <w:r>
        <w:t xml:space="preserve"> </w:t>
      </w:r>
      <w:r>
        <w:t xml:space="preserve">“</w:t>
      </w:r>
      <w:r>
        <w:t xml:space="preserve">technical plate</w:t>
      </w:r>
      <w:r>
        <w:t xml:space="preserve">”</w:t>
      </w:r>
      <w:r>
        <w:t xml:space="preserve"> </w:t>
      </w:r>
      <w:r>
        <w:t xml:space="preserve">watermark (Fig. 01-13), motif tied to the post’s subject.</w:t>
      </w:r>
    </w:p>
    <w:p>
      <w:pPr>
        <w:numPr>
          <w:ilvl w:val="0"/>
          <w:numId w:val="1004"/>
        </w:numPr>
        <w:pStyle w:val="Compact"/>
      </w:pPr>
      <w:r>
        <w:rPr>
          <w:b/>
        </w:rPr>
        <w:t xml:space="preserve">Stories / TikTok cover</w:t>
      </w:r>
      <w:r>
        <w:t xml:space="preserve">: 1080×1920, dark variant for the tease phase.</w:t>
      </w:r>
    </w:p>
    <w:p>
      <w:pPr>
        <w:numPr>
          <w:ilvl w:val="0"/>
          <w:numId w:val="1004"/>
        </w:numPr>
        <w:pStyle w:val="Compact"/>
      </w:pPr>
      <w:r>
        <w:rPr>
          <w:b/>
        </w:rPr>
        <w:t xml:space="preserve">Banners</w:t>
      </w:r>
      <w:r>
        <w:t xml:space="preserve">: X 1500×500, LinkedIn 1128×191, YouTube 2560×1440. Wordmark</w:t>
      </w:r>
      <w:r>
        <w:t xml:space="preserve"> </w:t>
      </w:r>
      <w:r>
        <w:t xml:space="preserve">“</w:t>
      </w:r>
      <w:r>
        <w:t xml:space="preserve">Drop №</w:t>
      </w:r>
      <w:r>
        <w:t xml:space="preserve">”</w:t>
      </w:r>
      <w:r>
        <w:t xml:space="preserve"> </w:t>
      </w:r>
      <w:r>
        <w:t xml:space="preserve">+</w:t>
      </w:r>
      <w:r>
        <w:t xml:space="preserve"> </w:t>
      </w:r>
      <w:r>
        <w:t xml:space="preserve">“</w:t>
      </w:r>
      <w:r>
        <w:t xml:space="preserve">Notes on fine watchmaking</w:t>
      </w:r>
      <w:r>
        <w:t xml:space="preserve">”</w:t>
      </w:r>
      <w:r>
        <w:t xml:space="preserve">.</w:t>
      </w:r>
    </w:p>
    <w:p>
      <w:pPr>
        <w:numPr>
          <w:ilvl w:val="0"/>
          <w:numId w:val="1004"/>
        </w:numPr>
        <w:pStyle w:val="Compact"/>
      </w:pPr>
      <w:r>
        <w:rPr>
          <w:b/>
        </w:rPr>
        <w:t xml:space="preserve">Photos</w:t>
      </w:r>
      <w:r>
        <w:t xml:space="preserve">: macro watchmaking. Sources: Unsplash/Pexels in stealth (verify licenses), then partner-maison photos. Always desaturated, warm light, never a bling lifestyle wristshot.</w:t>
      </w:r>
    </w:p>
    <w:p>
      <w:pPr>
        <w:pStyle w:val="FirstParagraph"/>
      </w:pPr>
      <w:r>
        <w:t xml:space="preserve">Rule: the stealth phase is light (off-white), the tease switches to dark (ink + champagne), the reveal mixes both. The visual switch itself is a signal.</w:t>
      </w:r>
    </w:p>
    <w:p>
      <w:r>
        <w:pict>
          <v:rect style="width:0;height:1.5pt" o:hralign="center" o:hrstd="t" o:hr="t"/>
        </w:pict>
      </w:r>
    </w:p>
    <w:p>
      <w:pPr>
        <w:pStyle w:val="Heading2"/>
      </w:pPr>
      <w:bookmarkStart w:id="39" w:name="account-creation-checklist"/>
      <w:r>
        <w:t xml:space="preserve">8. Account creation checklist</w:t>
      </w:r>
      <w:bookmarkEnd w:id="39"/>
    </w:p>
    <w:p>
      <w:pPr>
        <w:numPr>
          <w:ilvl w:val="0"/>
          <w:numId w:val="1005"/>
        </w:numPr>
        <w:pStyle w:val="Compact"/>
      </w:pPr>
      <w:r>
        <w:t xml:space="preserve">Dedicated email: create</w:t>
      </w:r>
      <w:r>
        <w:t xml:space="preserve"> </w:t>
      </w:r>
      <w:r>
        <w:rPr>
          <w:rStyle w:val="VerbatimChar"/>
        </w:rPr>
        <w:t xml:space="preserve">social@</w:t>
      </w:r>
      <w:r>
        <w:t xml:space="preserve"> </w:t>
      </w:r>
      <w:r>
        <w:t xml:space="preserve">or use raph@veracruz.be + alias. 2FA everywhere from creation.</w:t>
      </w:r>
    </w:p>
    <w:p>
      <w:pPr>
        <w:numPr>
          <w:ilvl w:val="0"/>
          <w:numId w:val="1005"/>
        </w:numPr>
        <w:pStyle w:val="Compact"/>
      </w:pPr>
      <w:r>
        <w:t xml:space="preserve">Instagram: pro account (Media category at first, not Shopping), then switch to Business at reveal.</w:t>
      </w:r>
    </w:p>
    <w:p>
      <w:pPr>
        <w:numPr>
          <w:ilvl w:val="0"/>
          <w:numId w:val="1005"/>
        </w:numPr>
        <w:pStyle w:val="Compact"/>
      </w:pPr>
      <w:r>
        <w:t xml:space="preserve">TikTok: Business account (analytics + bio link).</w:t>
      </w:r>
    </w:p>
    <w:p>
      <w:pPr>
        <w:numPr>
          <w:ilvl w:val="0"/>
          <w:numId w:val="1005"/>
        </w:numPr>
        <w:pStyle w:val="Compact"/>
      </w:pPr>
      <w:r>
        <w:t xml:space="preserve">LinkedIn: company page (requires an admin personal profile).</w:t>
      </w:r>
    </w:p>
    <w:p>
      <w:pPr>
        <w:numPr>
          <w:ilvl w:val="0"/>
          <w:numId w:val="1005"/>
        </w:numPr>
        <w:pStyle w:val="Compact"/>
      </w:pPr>
      <w:r>
        <w:t xml:space="preserve">X: standard account, enable DM protection.</w:t>
      </w:r>
    </w:p>
    <w:p>
      <w:pPr>
        <w:numPr>
          <w:ilvl w:val="0"/>
          <w:numId w:val="1005"/>
        </w:numPr>
        <w:pStyle w:val="Compact"/>
      </w:pPr>
      <w:r>
        <w:t xml:space="preserve">YouTube: channel under the brand name (dedicated Google account).</w:t>
      </w:r>
    </w:p>
    <w:p>
      <w:pPr>
        <w:numPr>
          <w:ilvl w:val="0"/>
          <w:numId w:val="1005"/>
        </w:numPr>
        <w:pStyle w:val="Compact"/>
      </w:pPr>
      <w:r>
        <w:t xml:space="preserve">Reserve handles even on inactive platforms (YouTube, X) the same day: squatting is fast after a launch.</w:t>
      </w:r>
    </w:p>
    <w:p>
      <w:pPr>
        <w:numPr>
          <w:ilvl w:val="0"/>
          <w:numId w:val="1005"/>
        </w:numPr>
        <w:pStyle w:val="Compact"/>
      </w:pPr>
      <w:r>
        <w:t xml:space="preserve">Management: Buffer or Metricool (free plan is enough in stealth) to schedule IG + TikTok + LinkedIn at once.</w:t>
      </w:r>
    </w:p>
    <w:p>
      <w:r>
        <w:pict>
          <v:rect style="width:0;height:1.5pt" o:hralign="center" o:hrstd="t" o:hr="t"/>
        </w:pict>
      </w:r>
    </w:p>
    <w:p>
      <w:pPr>
        <w:pStyle w:val="Heading2"/>
      </w:pPr>
      <w:bookmarkStart w:id="40" w:name="accounts-followed-resharing-stealth"/>
      <w:r>
        <w:t xml:space="preserve">9. Accounts followed &amp; resharing (stealth)</w:t>
      </w:r>
      <w:bookmarkEnd w:id="40"/>
    </w:p>
    <w:p>
      <w:pPr>
        <w:pStyle w:val="FirstParagraph"/>
      </w:pPr>
      <w:r>
        <w:t xml:space="preserve">The account follows like a demanding collector, not a brand prospecting. Target ~80-120 accounts max, otherwise it looks like a follow farm. Follow</w:t>
      </w:r>
      <w:r>
        <w:t xml:space="preserve"> </w:t>
      </w:r>
      <w:r>
        <w:rPr>
          <w:b/>
        </w:rPr>
        <w:t xml:space="preserve">verified</w:t>
      </w:r>
      <w:r>
        <w:t xml:space="preserve"> </w:t>
      </w:r>
      <w:r>
        <w:t xml:space="preserve">accounts (badge). List built 2026-06-15 (all followed by Raph).</w:t>
      </w:r>
    </w:p>
    <w:p>
      <w:pPr>
        <w:pStyle w:val="BodyText"/>
      </w:pPr>
      <w:r>
        <w:rPr>
          <w:b/>
        </w:rPr>
        <w:t xml:space="preserve">Major maisons</w:t>
      </w:r>
      <w:r>
        <w:t xml:space="preserve">: Audemars Piguet, Patek Philippe, Vacheron Constantin, A. Lange &amp; Söhne, Jaeger-LeCoultre, Cartier, Omega, Rolex.</w:t>
      </w:r>
    </w:p>
    <w:p>
      <w:pPr>
        <w:pStyle w:val="BodyText"/>
      </w:pPr>
      <w:r>
        <w:rPr>
          <w:b/>
        </w:rPr>
        <w:t xml:space="preserve">Independents</w:t>
      </w:r>
      <w:r>
        <w:t xml:space="preserve">: F.P. Journe, De Bethune, Greubel Forsey, H. Moser &amp; Cie, MB&amp;F, Laurent Ferrier, Akrivia / Rexhep Rexhepi, Kari Voutilainen, Petermann Bédat.</w:t>
      </w:r>
    </w:p>
    <w:p>
      <w:pPr>
        <w:pStyle w:val="BodyText"/>
      </w:pPr>
      <w:r>
        <w:rPr>
          <w:b/>
        </w:rPr>
        <w:t xml:space="preserve">Métiers d’art</w:t>
      </w:r>
      <w:r>
        <w:t xml:space="preserve">: Voutilainen, Anita Porchet (enameller), manufacture accounts showing the bench.</w:t>
      </w:r>
    </w:p>
    <w:p>
      <w:pPr>
        <w:pStyle w:val="BodyText"/>
      </w:pPr>
      <w:r>
        <w:rPr>
          <w:b/>
        </w:rPr>
        <w:t xml:space="preserve">Auction houses</w:t>
      </w:r>
      <w:r>
        <w:t xml:space="preserve">: Phillips Watches (Aurel Bacs), Christie’s Watches, Sotheby’s Watches, Antiquorum.</w:t>
      </w:r>
    </w:p>
    <w:p>
      <w:pPr>
        <w:pStyle w:val="BodyText"/>
      </w:pPr>
      <w:r>
        <w:rPr>
          <w:b/>
        </w:rPr>
        <w:t xml:space="preserve">Editorial voices / collectors</w:t>
      </w:r>
      <w:r>
        <w:t xml:space="preserve">: Hodinkee, A Collected Man, SJX Watches, Monochrome, Fratello, Revolution.</w:t>
      </w:r>
    </w:p>
    <w:p>
      <w:pPr>
        <w:pStyle w:val="BodyText"/>
      </w:pPr>
      <w:r>
        <w:rPr>
          <w:b/>
        </w:rPr>
        <w:t xml:space="preserve">Do NOT follow in stealth</w:t>
      </w:r>
      <w:r>
        <w:t xml:space="preserve"> </w:t>
      </w:r>
      <w:r>
        <w:t xml:space="preserve">(would betray the model): resellers and secondary/grey-market platforms (Chrono24, WatchBox/1916, Bezel, Subdial, StockX), hype/drop accounts. Observe without following.</w:t>
      </w:r>
    </w:p>
    <w:p>
      <w:pPr>
        <w:pStyle w:val="Heading3"/>
      </w:pPr>
      <w:bookmarkStart w:id="41" w:name="resharing-rule"/>
      <w:r>
        <w:t xml:space="preserve">Resharing rule</w:t>
      </w:r>
      <w:bookmarkEnd w:id="41"/>
    </w:p>
    <w:p>
      <w:pPr>
        <w:numPr>
          <w:ilvl w:val="0"/>
          <w:numId w:val="1006"/>
        </w:numPr>
        <w:pStyle w:val="Compact"/>
      </w:pPr>
      <w:r>
        <w:t xml:space="preserve">Reshare in</w:t>
      </w:r>
      <w:r>
        <w:t xml:space="preserve"> </w:t>
      </w:r>
      <w:r>
        <w:rPr>
          <w:b/>
        </w:rPr>
        <w:t xml:space="preserve">Story</w:t>
      </w:r>
      <w:r>
        <w:t xml:space="preserve"> </w:t>
      </w:r>
      <w:r>
        <w:t xml:space="preserve">only (no feed repost in stealth), like a notebook pinning what deserves the eye.</w:t>
      </w:r>
    </w:p>
    <w:p>
      <w:pPr>
        <w:numPr>
          <w:ilvl w:val="0"/>
          <w:numId w:val="1006"/>
        </w:numPr>
        <w:pStyle w:val="Compact"/>
      </w:pPr>
      <w:r>
        <w:t xml:space="preserve">Reshare: maison archives, métiers d’art / bench, provenance and sealed sales (meta-narrative), historic pieces.</w:t>
      </w:r>
    </w:p>
    <w:p>
      <w:pPr>
        <w:numPr>
          <w:ilvl w:val="0"/>
          <w:numId w:val="1006"/>
        </w:numPr>
        <w:pStyle w:val="Compact"/>
      </w:pPr>
      <w:r>
        <w:t xml:space="preserve">Never reshare: product launches, hype, prices, secondary market, lifestyle/bling content.</w:t>
      </w:r>
    </w:p>
    <w:p>
      <w:pPr>
        <w:numPr>
          <w:ilvl w:val="0"/>
          <w:numId w:val="1006"/>
        </w:numPr>
        <w:pStyle w:val="Compact"/>
      </w:pPr>
      <w:r>
        <w:t xml:space="preserve">Always credit the source account. No comment that reveals intent.</w:t>
      </w:r>
    </w:p>
    <w:p>
      <w:pPr>
        <w:numPr>
          <w:ilvl w:val="0"/>
          <w:numId w:val="1006"/>
        </w:numPr>
        <w:pStyle w:val="Compact"/>
      </w:pPr>
      <w:r>
        <w:t xml:space="preserve">Stealth behavior: follow + quietly like/save rather than comment. Comments are rare, reserved for archive or craft posts.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2026-06-18T14:00:11Z</dcterms:created>
  <dcterms:modified xsi:type="dcterms:W3CDTF">2026-06-18T14:00:11Z</dcterms:modified>
</cp:coreProperties>
</file>

<file path=docProps/custom.xml><?xml version="1.0" encoding="utf-8"?>
<Properties xmlns="http://schemas.openxmlformats.org/officeDocument/2006/custom-properties" xmlns:vt="http://schemas.openxmlformats.org/officeDocument/2006/docPropsVTypes"/>
</file>