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roit-de-rétractation"/>
      <w:r>
        <w:t xml:space="preserve">Droit de rétractation</w:t>
      </w:r>
      <w:bookmarkEnd w:id="20"/>
    </w:p>
    <w:p>
      <w:pPr>
        <w:pStyle w:val="FirstParagraph"/>
      </w:pPr>
      <w:r>
        <w:rPr>
          <w:i/>
        </w:rPr>
        <w:t xml:space="preserve">Dernière mise à jour : 13 juin 2026</w:t>
      </w:r>
    </w:p>
    <w:p>
      <w:pPr>
        <w:pStyle w:val="Heading2"/>
      </w:pPr>
      <w:bookmarkStart w:id="21" w:name="votre-droit"/>
      <w:r>
        <w:t xml:space="preserve">Votre droit</w:t>
      </w:r>
      <w:bookmarkEnd w:id="21"/>
    </w:p>
    <w:p>
      <w:pPr>
        <w:pStyle w:val="FirstParagraph"/>
      </w:pPr>
      <w:r>
        <w:t xml:space="preserve">En tant que consommateur résidant dans l’Union européenne, vous disposez d’un délai de</w:t>
      </w:r>
      <w:r>
        <w:t xml:space="preserve"> </w:t>
      </w:r>
      <w:r>
        <w:rPr>
          <w:b/>
        </w:rPr>
        <w:t xml:space="preserve">quatorze (14) jours</w:t>
      </w:r>
      <w:r>
        <w:t xml:space="preserve"> </w:t>
      </w:r>
      <w:r>
        <w:t xml:space="preserve">pour vous rétracter d’un achat effectué sur dropno.eu, sans avoir à motiver votre décision ni à supporter de pénalité.</w:t>
      </w:r>
    </w:p>
    <w:p>
      <w:pPr>
        <w:pStyle w:val="BodyText"/>
      </w:pPr>
      <w:r>
        <w:t xml:space="preserve">Ce droit découle de la Directive 2011/83/UE et du Code de droit économique belge (Livre VI).</w:t>
      </w:r>
    </w:p>
    <w:p>
      <w:pPr>
        <w:pStyle w:val="Heading2"/>
      </w:pPr>
      <w:bookmarkStart w:id="22" w:name="point-de-départ-du-délai"/>
      <w:r>
        <w:t xml:space="preserve">Point de départ du délai</w:t>
      </w:r>
      <w:bookmarkEnd w:id="22"/>
    </w:p>
    <w:p>
      <w:pPr>
        <w:pStyle w:val="FirstParagraph"/>
      </w:pPr>
      <w:r>
        <w:t xml:space="preserve">Le délai de quatorze jours court à compter du lendemain du jour où vous, ou un tiers désigné par vous (autre que le transporteur), prenez physiquement possession de la pièce.</w:t>
      </w:r>
    </w:p>
    <w:p>
      <w:pPr>
        <w:pStyle w:val="Heading2"/>
      </w:pPr>
      <w:bookmarkStart w:id="23" w:name="modalités-dexercice"/>
      <w:r>
        <w:t xml:space="preserve">Modalités d’exercice</w:t>
      </w:r>
      <w:bookmarkEnd w:id="23"/>
    </w:p>
    <w:p>
      <w:pPr>
        <w:pStyle w:val="FirstParagraph"/>
      </w:pPr>
      <w:r>
        <w:t xml:space="preserve">Pour exercer votre droit, deux options :</w:t>
      </w:r>
    </w:p>
    <w:p>
      <w:pPr>
        <w:pStyle w:val="Heading3"/>
      </w:pPr>
      <w:bookmarkStart w:id="24" w:name="option-a-par-email"/>
      <w:r>
        <w:t xml:space="preserve">Option A — par email</w:t>
      </w:r>
      <w:bookmarkEnd w:id="24"/>
    </w:p>
    <w:p>
      <w:pPr>
        <w:pStyle w:val="FirstParagraph"/>
      </w:pPr>
      <w:r>
        <w:t xml:space="preserve">Envoyez un message à</w:t>
      </w:r>
      <w:r>
        <w:t xml:space="preserve"> </w:t>
      </w:r>
      <w:r>
        <w:rPr>
          <w:b/>
        </w:rPr>
        <w:t xml:space="preserve">hello@dropno.eu</w:t>
      </w:r>
      <w:r>
        <w:t xml:space="preserve"> </w:t>
      </w:r>
      <w:r>
        <w:t xml:space="preserve">indiquant clairement votre décision de vous rétracter. Vous pouvez utiliser le formulaire-type ci-dessous, sans obligation.</w:t>
      </w:r>
    </w:p>
    <w:p>
      <w:pPr>
        <w:pStyle w:val="Heading3"/>
      </w:pPr>
      <w:bookmarkStart w:id="25" w:name="option-b-par-formulaire-type"/>
      <w:r>
        <w:t xml:space="preserve">Option B — par formulaire-type</w:t>
      </w:r>
      <w:bookmarkEnd w:id="25"/>
    </w:p>
    <w:p>
      <w:pPr>
        <w:pStyle w:val="FirstParagraph"/>
      </w:pPr>
      <w:r>
        <w:t xml:space="preserve">Téléchargez et complétez le formulaire-type ci-dessous, puis transmettez-le par email ou par courrier postal à l’adresse du siège social.</w:t>
      </w:r>
    </w:p>
    <w:p>
      <w:pPr>
        <w:pStyle w:val="Heading2"/>
      </w:pPr>
      <w:bookmarkStart w:id="26" w:name="suite-à-votre-demande"/>
      <w:r>
        <w:t xml:space="preserve">Suite à votre demande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Accusé de réception</w:t>
      </w:r>
      <w:r>
        <w:t xml:space="preserve"> </w:t>
      </w:r>
      <w:r>
        <w:t xml:space="preserve">: Drop No. accuse réception de votre demande dans les vingt-quatre heures.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Étiquette de retour</w:t>
      </w:r>
      <w:r>
        <w:t xml:space="preserve"> </w:t>
      </w:r>
      <w:r>
        <w:t xml:space="preserve">: Drop No. vous transmet une étiquette d’expédition assurée prépayée.</w:t>
      </w:r>
      <w:r>
        <w:t xml:space="preserve"> </w:t>
      </w:r>
      <w:r>
        <w:rPr>
          <w:b/>
        </w:rPr>
        <w:t xml:space="preserve">Les frais de retour sont à notre charge.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Retour de la pièce</w:t>
      </w:r>
      <w:r>
        <w:t xml:space="preserve"> </w:t>
      </w:r>
      <w:r>
        <w:t xml:space="preserve">: vous expédiez la pièce dans un délai maximum de quatorze (14) jours à compter de la notification de rétractation. La pièce doit être retournée dans son état d’origine, dans son emballage d’origine, avec l’ensemble des accessoires et le certificat d’authenticité.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Inspection</w:t>
      </w:r>
      <w:r>
        <w:t xml:space="preserve"> </w:t>
      </w:r>
      <w:r>
        <w:t xml:space="preserve">: à réception, Drop No. inspecte la pièce avec la Marque vendeuse.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Remboursement</w:t>
      </w:r>
      <w:r>
        <w:t xml:space="preserve"> </w:t>
      </w:r>
      <w:r>
        <w:t xml:space="preserve">: Drop No. vous rembourse intégralement le clearing price, sur le moyen de paiement utilisé pour l’achat initial, dans un délai maximum de quatorze (14) jours à compter de la réception de la pièce.</w:t>
      </w:r>
    </w:p>
    <w:p>
      <w:pPr>
        <w:pStyle w:val="Heading2"/>
      </w:pPr>
      <w:bookmarkStart w:id="27" w:name="état-de-la-pièce"/>
      <w:r>
        <w:t xml:space="preserve">État de la pièce</w:t>
      </w:r>
      <w:bookmarkEnd w:id="27"/>
    </w:p>
    <w:p>
      <w:pPr>
        <w:pStyle w:val="FirstParagraph"/>
      </w:pPr>
      <w:r>
        <w:t xml:space="preserve">Vous pouvez manipuler la pièce comme vous le feriez en boutique pour en établir la nature, les caractéristiques et le bon fonctionnement. Au-delà, votre responsabilité peut être engagée en cas de dépréciation résultant de manipulations excessives ou non conformes.</w:t>
      </w:r>
    </w:p>
    <w:p>
      <w:pPr>
        <w:pStyle w:val="BodyText"/>
      </w:pPr>
      <w:r>
        <w:t xml:space="preserve">Une pièce visiblement portée pendant plusieurs jours, ou dont le certificat d’authenticité serait abîmé, est considérée comme dépréciée.</w:t>
      </w:r>
    </w:p>
    <w:p>
      <w:pPr>
        <w:pStyle w:val="Heading2"/>
      </w:pPr>
      <w:bookmarkStart w:id="28" w:name="exceptions"/>
      <w:r>
        <w:t xml:space="preserve">Exceptions</w:t>
      </w:r>
      <w:bookmarkEnd w:id="28"/>
    </w:p>
    <w:p>
      <w:pPr>
        <w:pStyle w:val="FirstParagraph"/>
      </w:pPr>
      <w:r>
        <w:t xml:space="preserve">Le droit de rétractation ne s’applique pas dans les cas limitativement énumérés à l’article VI.53 du Code de droit économique belge, notamment :</w:t>
      </w:r>
      <w:r>
        <w:t xml:space="preserve"> </w:t>
      </w:r>
      <w:r>
        <w:t xml:space="preserve">- pour les biens confectionnés selon les spécifications du consommateur ou clairement personnalisés ;</w:t>
      </w:r>
      <w:r>
        <w:t xml:space="preserve"> </w:t>
      </w:r>
      <w:r>
        <w:t xml:space="preserve">- pour les biens descellés ne pouvant être renvoyés pour des raisons d’hygiène ou de protection de la santé.</w:t>
      </w:r>
    </w:p>
    <w:p>
      <w:pPr>
        <w:pStyle w:val="BodyText"/>
      </w:pPr>
      <w:r>
        <w:t xml:space="preserve">Les pièces vendues sur Drop No. ne relèvent pas de ces exceptions. Votre droit de rétractation s’applique pleinement.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ormulaire-type-de-rétractation"/>
      <w:r>
        <w:t xml:space="preserve">Formulaire-type de rétractation</w:t>
      </w:r>
      <w:bookmarkEnd w:id="29"/>
    </w:p>
    <w:p>
      <w:pPr>
        <w:pStyle w:val="FirstParagraph"/>
      </w:pPr>
      <w:r>
        <w:rPr>
          <w:i/>
        </w:rPr>
        <w:t xml:space="preserve">Veuillez compléter et renvoyer le présent formulaire uniquement si vous souhaitez vous rétracter du contrat.</w:t>
      </w:r>
    </w:p>
    <w:p>
      <w:pPr>
        <w:pStyle w:val="BodyText"/>
      </w:pPr>
      <w:r>
        <w:t xml:space="preserve">À l’attention de</w:t>
      </w:r>
      <w:r>
        <w:t xml:space="preserve"> </w:t>
      </w:r>
      <w:r>
        <w:rPr>
          <w:b/>
        </w:rPr>
        <w:t xml:space="preserve">Veracruz SRL</w:t>
      </w:r>
      <w:r>
        <w:t xml:space="preserve"> </w:t>
      </w:r>
      <w:r>
        <w:t xml:space="preserve">Route de Huy 134, 4287 Lincent, Belgique</w:t>
      </w:r>
      <w:r>
        <w:t xml:space="preserve"> </w:t>
      </w:r>
      <w:r>
        <w:t xml:space="preserve">hello@dropno.eu</w:t>
      </w:r>
    </w:p>
    <w:p>
      <w:pPr>
        <w:pStyle w:val="BodyText"/>
      </w:pPr>
      <w:r>
        <w:t xml:space="preserve">Je vous notifie par la présente ma rétractation du contrat portant sur la vente du bien ci-dessous :</w:t>
      </w:r>
    </w:p>
    <w:p>
      <w:pPr>
        <w:numPr>
          <w:ilvl w:val="0"/>
          <w:numId w:val="1002"/>
        </w:numPr>
      </w:pPr>
      <w:r>
        <w:t xml:space="preserve">Drop № : ________________________</w:t>
      </w:r>
    </w:p>
    <w:p>
      <w:pPr>
        <w:numPr>
          <w:ilvl w:val="0"/>
          <w:numId w:val="1002"/>
        </w:numPr>
      </w:pPr>
      <w:r>
        <w:t xml:space="preserve">Marque et référence : ________________________</w:t>
      </w:r>
    </w:p>
    <w:p>
      <w:pPr>
        <w:numPr>
          <w:ilvl w:val="0"/>
          <w:numId w:val="1002"/>
        </w:numPr>
      </w:pPr>
      <w:r>
        <w:t xml:space="preserve">Numéro d’exemplaire (1/N) : ________________________</w:t>
      </w:r>
    </w:p>
    <w:p>
      <w:pPr>
        <w:numPr>
          <w:ilvl w:val="0"/>
          <w:numId w:val="1002"/>
        </w:numPr>
      </w:pPr>
      <w:r>
        <w:t xml:space="preserve">Date de révélation : ________________________</w:t>
      </w:r>
    </w:p>
    <w:p>
      <w:pPr>
        <w:numPr>
          <w:ilvl w:val="0"/>
          <w:numId w:val="1002"/>
        </w:numPr>
      </w:pPr>
      <w:r>
        <w:t xml:space="preserve">Date de réception : ________________________</w:t>
      </w:r>
    </w:p>
    <w:p>
      <w:pPr>
        <w:numPr>
          <w:ilvl w:val="0"/>
          <w:numId w:val="1002"/>
        </w:numPr>
      </w:pPr>
      <w:r>
        <w:t xml:space="preserve">Nom du consommateur : ________________________</w:t>
      </w:r>
    </w:p>
    <w:p>
      <w:pPr>
        <w:numPr>
          <w:ilvl w:val="0"/>
          <w:numId w:val="1002"/>
        </w:numPr>
      </w:pPr>
      <w:r>
        <w:t xml:space="preserve">Adresse du consommateur : ________________________</w:t>
      </w:r>
    </w:p>
    <w:p>
      <w:pPr>
        <w:numPr>
          <w:ilvl w:val="0"/>
          <w:numId w:val="1002"/>
        </w:numPr>
      </w:pPr>
      <w:r>
        <w:t xml:space="preserve">Email du consommateur : ________________________</w:t>
      </w:r>
    </w:p>
    <w:p>
      <w:pPr>
        <w:pStyle w:val="FirstParagraph"/>
      </w:pPr>
      <w:r>
        <w:t xml:space="preserve">Signature du consommateur (uniquement en cas de notification du présent formulaire sur papier) :</w:t>
      </w:r>
      <w:r>
        <w:t xml:space="preserve"> </w:t>
      </w:r>
      <w:r>
        <w:t xml:space="preserve">________________________</w:t>
      </w:r>
    </w:p>
    <w:p>
      <w:pPr>
        <w:pStyle w:val="BodyText"/>
      </w:pPr>
      <w:r>
        <w:t xml:space="preserve">Date :</w:t>
      </w:r>
      <w:r>
        <w:t xml:space="preserve"> </w:t>
      </w:r>
      <w:r>
        <w:t xml:space="preserve">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Formulaire conforme à l’annexe I.B de la Directive 2011/83/UE.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2026-06-18T14:00:10Z</dcterms:created>
  <dcterms:modified xsi:type="dcterms:W3CDTF">2026-06-18T14:00:10Z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