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171a697e8ac26ee1f5bc788888618a34942973f"/>
      <w:r>
        <w:t xml:space="preserve">Batch 02 — Semaines du 29 juin et du 6 juillet 2026 (stealth, entrée palier 2)</w:t>
      </w:r>
      <w:bookmarkEnd w:id="20"/>
    </w:p>
    <w:p>
      <w:pPr>
        <w:pStyle w:val="FirstParagraph"/>
      </w:pPr>
      <w:r>
        <w:t xml:space="preserve">Première apparition de la série</w:t>
      </w:r>
      <w:r>
        <w:t xml:space="preserve"> </w:t>
      </w:r>
      <w:r>
        <w:rPr>
          <w:b/>
        </w:rPr>
        <w:t xml:space="preserve">Icons</w:t>
      </w:r>
      <w:r>
        <w:t xml:space="preserve"> </w:t>
      </w:r>
      <w:r>
        <w:t xml:space="preserve">: un modèle emblématique raconté avec photo réelle, en carrousel (slide 1 = carte titre, slides 2-3 = photo licenciée). Règles : factuel, jamais dénigrant, pas de logo de marque en visuel principal, photos sous licence vérifiée (voir section Photos).</w:t>
      </w:r>
    </w:p>
    <w:p>
      <w:pPr>
        <w:pStyle w:val="BodyText"/>
      </w:pPr>
      <w:r>
        <w:rPr>
          <w:b/>
        </w:rPr>
        <w:t xml:space="preserve">Angle (aligné</w:t>
      </w:r>
      <w:r>
        <w:rPr>
          <w:b/>
        </w:rPr>
        <w:t xml:space="preserve"> </w:t>
      </w:r>
      <w:r>
        <w:rPr>
          <w:rStyle w:val="VerbatimChar"/>
          <w:b/>
        </w:rPr>
        <w:t xml:space="preserve">cible-audience.md</w:t>
      </w:r>
      <w:r>
        <w:rPr>
          <w:b/>
        </w:rPr>
        <w:t xml:space="preserve">)</w:t>
      </w:r>
      <w:r>
        <w:t xml:space="preserve"> </w:t>
      </w:r>
      <w:r>
        <w:t xml:space="preserve">: même colonne vertébrale que le batch 01, l’accès / l’équité pour l’exclu du système. Les Icons ne sont pas que de la culture : chaque légende ramène, en chute, à la réalité de l’acheteur d’aujourd’hui (la pièce devenue inaccessible, la valeur qui échappe au système). Speedmaster et Tourbillon respirent. La Royal Oak et la Daytona portent la torsion d’accès la plus forte.</w:t>
      </w:r>
    </w:p>
    <w:p>
      <w:pPr>
        <w:pStyle w:val="BodyText"/>
      </w:pPr>
      <w:r>
        <w:t xml:space="preserve">Heures Europe/Brussels. X reprend le post IG du jour à 19h en version courte. LinkedIn bilingue FR puis EN.</w:t>
      </w:r>
    </w:p>
    <w:p>
      <w:r>
        <w:pict>
          <v:rect style="width:0;height:1.5pt" o:hralign="center" o:hrstd="t" o:hr="t"/>
        </w:pict>
      </w:r>
    </w:p>
    <w:p>
      <w:pPr>
        <w:pStyle w:val="Heading2"/>
      </w:pPr>
      <w:bookmarkStart w:id="21" w:name="calendrier"/>
      <w:r>
        <w:t xml:space="preserve">Calendrier</w:t>
      </w:r>
      <w:bookmarkEnd w:id="21"/>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Heure</w:t>
            </w:r>
          </w:p>
        </w:tc>
        <w:tc>
          <w:tcPr>
            <w:tcBorders>
              <w:bottom w:val="single"/>
            </w:tcBorders>
            <w:vAlign w:val="bottom"/>
          </w:tcPr>
          <w:p>
            <w:pPr>
              <w:pStyle w:val="Compact"/>
              <w:jc w:val="left"/>
            </w:pPr>
            <w:r>
              <w:t xml:space="preserve">Rubrique</w:t>
            </w:r>
          </w:p>
        </w:tc>
        <w:tc>
          <w:tcPr>
            <w:tcBorders>
              <w:bottom w:val="single"/>
            </w:tcBorders>
            <w:vAlign w:val="bottom"/>
          </w:tcPr>
          <w:p>
            <w:pPr>
              <w:pStyle w:val="Compact"/>
              <w:jc w:val="left"/>
            </w:pPr>
            <w:r>
              <w:t xml:space="preserve">Post</w:t>
            </w:r>
          </w:p>
        </w:tc>
        <w:tc>
          <w:tcPr>
            <w:tcBorders>
              <w:bottom w:val="single"/>
            </w:tcBorders>
            <w:vAlign w:val="bottom"/>
          </w:tcPr>
          <w:p>
            <w:pPr>
              <w:pStyle w:val="Compact"/>
              <w:jc w:val="left"/>
            </w:pPr>
            <w:r>
              <w:t xml:space="preserve">Angle</w:t>
            </w:r>
          </w:p>
        </w:tc>
      </w:tr>
      <w:tr>
        <w:tc>
          <w:p>
            <w:pPr>
              <w:pStyle w:val="Compact"/>
              <w:jc w:val="left"/>
            </w:pPr>
            <w:r>
              <w:t xml:space="preserve">Lun 29/06</w:t>
            </w:r>
          </w:p>
        </w:tc>
        <w:tc>
          <w:p>
            <w:pPr>
              <w:pStyle w:val="Compact"/>
              <w:jc w:val="left"/>
            </w:pPr>
            <w:r>
              <w:t xml:space="preserve">18h30</w:t>
            </w:r>
          </w:p>
        </w:tc>
        <w:tc>
          <w:p>
            <w:pPr>
              <w:pStyle w:val="Compact"/>
              <w:jc w:val="left"/>
            </w:pPr>
            <w:r>
              <w:t xml:space="preserve">Archives</w:t>
            </w:r>
          </w:p>
        </w:tc>
        <w:tc>
          <w:p>
            <w:pPr>
              <w:pStyle w:val="Compact"/>
              <w:jc w:val="left"/>
            </w:pPr>
            <w:r>
              <w:rPr>
                <w:b/>
              </w:rPr>
              <w:t xml:space="preserve">Icon 1 · Royal Oak</w:t>
            </w:r>
            <w:r>
              <w:t xml:space="preserve"> </w:t>
            </w:r>
            <w:r>
              <w:t xml:space="preserve">(carrousel)</w:t>
            </w:r>
          </w:p>
        </w:tc>
        <w:tc>
          <w:p>
            <w:pPr>
              <w:pStyle w:val="Compact"/>
              <w:jc w:val="left"/>
            </w:pPr>
            <w:r>
              <w:t xml:space="preserve">Accès · the cure became the symptom</w:t>
            </w:r>
          </w:p>
        </w:tc>
      </w:tr>
      <w:tr>
        <w:tc>
          <w:p>
            <w:pPr>
              <w:pStyle w:val="Compact"/>
              <w:jc w:val="left"/>
            </w:pPr>
            <w:r>
              <w:t xml:space="preserve">Mer 01/07</w:t>
            </w:r>
          </w:p>
        </w:tc>
        <w:tc>
          <w:p>
            <w:pPr>
              <w:pStyle w:val="Compact"/>
              <w:jc w:val="left"/>
            </w:pPr>
            <w:r>
              <w:t xml:space="preserve">12h30</w:t>
            </w:r>
          </w:p>
        </w:tc>
        <w:tc>
          <w:p>
            <w:pPr>
              <w:pStyle w:val="Compact"/>
              <w:jc w:val="left"/>
            </w:pPr>
            <w:r>
              <w:t xml:space="preserve">Atelier</w:t>
            </w:r>
          </w:p>
        </w:tc>
        <w:tc>
          <w:p>
            <w:pPr>
              <w:pStyle w:val="Compact"/>
              <w:jc w:val="left"/>
            </w:pPr>
            <w:r>
              <w:rPr>
                <w:b/>
              </w:rPr>
              <w:t xml:space="preserve">Icon 2 · Speedmaster</w:t>
            </w:r>
            <w:r>
              <w:t xml:space="preserve"> </w:t>
            </w:r>
            <w:r>
              <w:t xml:space="preserve">(carrousel)</w:t>
            </w:r>
          </w:p>
        </w:tc>
        <w:tc>
          <w:p>
            <w:pPr>
              <w:pStyle w:val="Compact"/>
              <w:jc w:val="left"/>
            </w:pPr>
            <w:r>
              <w:t xml:space="preserve">Respire · le grail encore accessible</w:t>
            </w:r>
          </w:p>
        </w:tc>
      </w:tr>
      <w:tr>
        <w:tc>
          <w:p>
            <w:pPr>
              <w:pStyle w:val="Compact"/>
              <w:jc w:val="left"/>
            </w:pPr>
            <w:r>
              <w:t xml:space="preserve">Jeu 02/07</w:t>
            </w:r>
          </w:p>
        </w:tc>
        <w:tc>
          <w:p>
            <w:pPr>
              <w:pStyle w:val="Compact"/>
              <w:jc w:val="left"/>
            </w:pPr>
            <w:r>
              <w:t xml:space="preserve">09h00</w:t>
            </w:r>
          </w:p>
        </w:tc>
        <w:tc>
          <w:p>
            <w:pPr>
              <w:pStyle w:val="Compact"/>
              <w:jc w:val="left"/>
            </w:pPr>
            <w:r>
              <w:t xml:space="preserve">LinkedIn</w:t>
            </w:r>
          </w:p>
        </w:tc>
        <w:tc>
          <w:p>
            <w:pPr>
              <w:pStyle w:val="Compact"/>
              <w:jc w:val="left"/>
            </w:pPr>
            <w:r>
              <w:t xml:space="preserve">LI-3 · Sealed bids</w:t>
            </w:r>
          </w:p>
        </w:tc>
        <w:tc>
          <w:p>
            <w:pPr>
              <w:pStyle w:val="Compact"/>
              <w:jc w:val="left"/>
            </w:pPr>
            <w:r>
              <w:t xml:space="preserve">Industrie</w:t>
            </w:r>
          </w:p>
        </w:tc>
      </w:tr>
      <w:tr>
        <w:tc>
          <w:p>
            <w:pPr>
              <w:pStyle w:val="Compact"/>
              <w:jc w:val="left"/>
            </w:pPr>
            <w:r>
              <w:t xml:space="preserve">Ven 03/07</w:t>
            </w:r>
          </w:p>
        </w:tc>
        <w:tc>
          <w:p>
            <w:pPr>
              <w:pStyle w:val="Compact"/>
              <w:jc w:val="left"/>
            </w:pPr>
            <w:r>
              <w:t xml:space="preserve">18h30</w:t>
            </w:r>
          </w:p>
        </w:tc>
        <w:tc>
          <w:p>
            <w:pPr>
              <w:pStyle w:val="Compact"/>
              <w:jc w:val="left"/>
            </w:pPr>
            <w:r>
              <w:t xml:space="preserve">Provenance</w:t>
            </w:r>
          </w:p>
        </w:tc>
        <w:tc>
          <w:p>
            <w:pPr>
              <w:pStyle w:val="Compact"/>
              <w:jc w:val="left"/>
            </w:pPr>
            <w:r>
              <w:t xml:space="preserve">G · Sealed envelopes</w:t>
            </w:r>
          </w:p>
        </w:tc>
        <w:tc>
          <w:p>
            <w:pPr>
              <w:pStyle w:val="Compact"/>
              <w:jc w:val="left"/>
            </w:pPr>
            <w:r>
              <w:t xml:space="preserve">Accès · le mécanisme (prix unique)</w:t>
            </w:r>
          </w:p>
        </w:tc>
      </w:tr>
      <w:tr>
        <w:tc>
          <w:p>
            <w:pPr>
              <w:pStyle w:val="Compact"/>
              <w:jc w:val="left"/>
            </w:pPr>
            <w:r>
              <w:t xml:space="preserve">Lun 06/07</w:t>
            </w:r>
          </w:p>
        </w:tc>
        <w:tc>
          <w:p>
            <w:pPr>
              <w:pStyle w:val="Compact"/>
              <w:jc w:val="left"/>
            </w:pPr>
            <w:r>
              <w:t xml:space="preserve">18h30</w:t>
            </w:r>
          </w:p>
        </w:tc>
        <w:tc>
          <w:p>
            <w:pPr>
              <w:pStyle w:val="Compact"/>
              <w:jc w:val="left"/>
            </w:pPr>
            <w:r>
              <w:t xml:space="preserve">Archives</w:t>
            </w:r>
          </w:p>
        </w:tc>
        <w:tc>
          <w:p>
            <w:pPr>
              <w:pStyle w:val="Compact"/>
              <w:jc w:val="left"/>
            </w:pPr>
            <w:r>
              <w:t xml:space="preserve">H · Scarcity you can verify</w:t>
            </w:r>
          </w:p>
        </w:tc>
        <w:tc>
          <w:p>
            <w:pPr>
              <w:pStyle w:val="Compact"/>
              <w:jc w:val="left"/>
            </w:pPr>
            <w:r>
              <w:t xml:space="preserve">Accès · rareté vérifiable</w:t>
            </w:r>
          </w:p>
        </w:tc>
      </w:tr>
      <w:tr>
        <w:tc>
          <w:p>
            <w:pPr>
              <w:pStyle w:val="Compact"/>
              <w:jc w:val="left"/>
            </w:pPr>
            <w:r>
              <w:t xml:space="preserve">Mer 08/07</w:t>
            </w:r>
          </w:p>
        </w:tc>
        <w:tc>
          <w:p>
            <w:pPr>
              <w:pStyle w:val="Compact"/>
              <w:jc w:val="left"/>
            </w:pPr>
            <w:r>
              <w:t xml:space="preserve">12h30</w:t>
            </w:r>
          </w:p>
        </w:tc>
        <w:tc>
          <w:p>
            <w:pPr>
              <w:pStyle w:val="Compact"/>
              <w:jc w:val="left"/>
            </w:pPr>
            <w:r>
              <w:t xml:space="preserve">Atelier</w:t>
            </w:r>
          </w:p>
        </w:tc>
        <w:tc>
          <w:p>
            <w:pPr>
              <w:pStyle w:val="Compact"/>
              <w:jc w:val="left"/>
            </w:pPr>
            <w:r>
              <w:t xml:space="preserve">I · Tourbillon</w:t>
            </w:r>
          </w:p>
        </w:tc>
        <w:tc>
          <w:p>
            <w:pPr>
              <w:pStyle w:val="Compact"/>
              <w:jc w:val="left"/>
            </w:pPr>
            <w:r>
              <w:t xml:space="preserve">Respire · pure beauté</w:t>
            </w:r>
          </w:p>
        </w:tc>
      </w:tr>
      <w:tr>
        <w:tc>
          <w:p>
            <w:pPr>
              <w:pStyle w:val="Compact"/>
              <w:jc w:val="left"/>
            </w:pPr>
            <w:r>
              <w:t xml:space="preserve">Jeu 09/07</w:t>
            </w:r>
          </w:p>
        </w:tc>
        <w:tc>
          <w:p>
            <w:pPr>
              <w:pStyle w:val="Compact"/>
              <w:jc w:val="left"/>
            </w:pPr>
            <w:r>
              <w:t xml:space="preserve">09h00</w:t>
            </w:r>
          </w:p>
        </w:tc>
        <w:tc>
          <w:p>
            <w:pPr>
              <w:pStyle w:val="Compact"/>
              <w:jc w:val="left"/>
            </w:pPr>
            <w:r>
              <w:t xml:space="preserve">LinkedIn</w:t>
            </w:r>
          </w:p>
        </w:tc>
        <w:tc>
          <w:p>
            <w:pPr>
              <w:pStyle w:val="Compact"/>
              <w:jc w:val="left"/>
            </w:pPr>
            <w:r>
              <w:t xml:space="preserve">LI-4 · Direct</w:t>
            </w:r>
          </w:p>
        </w:tc>
        <w:tc>
          <w:p>
            <w:pPr>
              <w:pStyle w:val="Compact"/>
              <w:jc w:val="left"/>
            </w:pPr>
            <w:r>
              <w:t xml:space="preserve">Industrie</w:t>
            </w:r>
          </w:p>
        </w:tc>
      </w:tr>
      <w:tr>
        <w:tc>
          <w:p>
            <w:pPr>
              <w:pStyle w:val="Compact"/>
              <w:jc w:val="left"/>
            </w:pPr>
            <w:r>
              <w:t xml:space="preserve">Ven 10/07</w:t>
            </w:r>
          </w:p>
        </w:tc>
        <w:tc>
          <w:p>
            <w:pPr>
              <w:pStyle w:val="Compact"/>
              <w:jc w:val="left"/>
            </w:pPr>
            <w:r>
              <w:t xml:space="preserve">18h30</w:t>
            </w:r>
          </w:p>
        </w:tc>
        <w:tc>
          <w:p>
            <w:pPr>
              <w:pStyle w:val="Compact"/>
              <w:jc w:val="left"/>
            </w:pPr>
            <w:r>
              <w:t xml:space="preserve">Provenance</w:t>
            </w:r>
          </w:p>
        </w:tc>
        <w:tc>
          <w:p>
            <w:pPr>
              <w:pStyle w:val="Compact"/>
              <w:jc w:val="left"/>
            </w:pPr>
            <w:r>
              <w:rPr>
                <w:b/>
              </w:rPr>
              <w:t xml:space="preserve">Icon 3 · Paul Newman Daytona</w:t>
            </w:r>
            <w:r>
              <w:t xml:space="preserve"> </w:t>
            </w:r>
            <w:r>
              <w:t xml:space="preserve">(carrousel)</w:t>
            </w:r>
          </w:p>
        </w:tc>
        <w:tc>
          <w:p>
            <w:pPr>
              <w:pStyle w:val="Compact"/>
              <w:jc w:val="left"/>
            </w:pPr>
            <w:r>
              <w:t xml:space="preserve">Accès · la valeur échappe au système</w:t>
            </w:r>
          </w:p>
        </w:tc>
      </w:tr>
    </w:tbl>
    <w:p>
      <w:r>
        <w:pict>
          <v:rect style="width:0;height:1.5pt" o:hralign="center" o:hrstd="t" o:hr="t"/>
        </w:pict>
      </w:r>
    </w:p>
    <w:p>
      <w:pPr>
        <w:pStyle w:val="Heading2"/>
      </w:pPr>
      <w:bookmarkStart w:id="22" w:name="X724cf551bae469f5a9a1b2a613be5d9d107ab82"/>
      <w:r>
        <w:t xml:space="preserve">Icon 1 · lundi 29/06 · Archives · Royal Oak · torsion d’accès forte</w:t>
      </w:r>
      <w:bookmarkEnd w:id="22"/>
    </w:p>
    <w:p>
      <w:pPr>
        <w:pStyle w:val="FirstParagraph"/>
      </w:pPr>
      <w:r>
        <w:rPr>
          <w:b/>
        </w:rPr>
        <w:t xml:space="preserve">Visuel</w:t>
      </w:r>
      <w:r>
        <w:t xml:space="preserve"> </w:t>
      </w:r>
      <w:r>
        <w:t xml:space="preserve">: carrousel. Slide 1 = carte « One night » (kit, Fig. 11). Slides 2-3 = photo macro Royal Oak (voir Photos).</w:t>
      </w:r>
    </w:p>
    <w:p>
      <w:pPr>
        <w:pStyle w:val="BodyText"/>
      </w:pPr>
      <w:r>
        <w:rPr>
          <w:b/>
        </w:rPr>
        <w:t xml:space="preserve">Caption IG</w:t>
      </w:r>
      <w:r>
        <w:t xml:space="preserve"> </w:t>
      </w:r>
      <w:r>
        <w:t xml:space="preserve">&gt; In 1971, Audemars Piguet asked Gérald Genta for something no haute horlogerie maison had dared: a luxury sports watch in steel. He delivered the drawing the next morning. An octagonal bezel held by eight visible screws, inspired by a diver’s helmet. An integrated bracelet. A dial textured like woven cloth.</w:t>
      </w:r>
      <w:r>
        <w:t xml:space="preserve"> </w:t>
      </w:r>
      <w:r>
        <w:t xml:space="preserve">&gt;</w:t>
      </w:r>
      <w:r>
        <w:t xml:space="preserve"> </w:t>
      </w:r>
      <w:r>
        <w:t xml:space="preserve">&gt; The Royal Oak launched in 1972 at 3,300 Swiss francs, more than most gold dress watches of the time. The industry called it commercial suicide.</w:t>
      </w:r>
      <w:r>
        <w:t xml:space="preserve"> </w:t>
      </w:r>
      <w:r>
        <w:t xml:space="preserve">&gt;</w:t>
      </w:r>
      <w:r>
        <w:t xml:space="preserve"> </w:t>
      </w:r>
      <w:r>
        <w:t xml:space="preserve">&gt; Steel, priced like gold, is what saved haute horlogerie. Half a century later, the steel sports watch it invented is the one you cannot get at retail. The cure became the symptom.</w:t>
      </w:r>
      <w:r>
        <w:t xml:space="preserve"> </w:t>
      </w:r>
      <w:r>
        <w:t xml:space="preserve">&gt;</w:t>
      </w:r>
      <w:r>
        <w:t xml:space="preserve"> </w:t>
      </w:r>
      <w:r>
        <w:t xml:space="preserve">&gt; #royaloak #audemarspiguet #geraldgenta #watchfam #horology #watchhistory #icons</w:t>
      </w:r>
    </w:p>
    <w:p>
      <w:pPr>
        <w:pStyle w:val="BodyText"/>
      </w:pPr>
      <w:r>
        <w:rPr>
          <w:b/>
        </w:rPr>
        <w:t xml:space="preserve">X</w:t>
      </w:r>
      <w:r>
        <w:t xml:space="preserve"> </w:t>
      </w:r>
      <w:r>
        <w:t xml:space="preserve">&gt; 1971. AP asks Gérald Genta for the unthinkable: a steel luxury sports watch. He draws it overnight. It saved haute horlogerie. Half a century on, the genre it invented is the one you cannot get at retail. The cure became the symptom.</w:t>
      </w:r>
    </w:p>
    <w:p>
      <w:r>
        <w:pict>
          <v:rect style="width:0;height:1.5pt" o:hralign="center" o:hrstd="t" o:hr="t"/>
        </w:pict>
      </w:r>
    </w:p>
    <w:p>
      <w:pPr>
        <w:pStyle w:val="Heading2"/>
      </w:pPr>
      <w:bookmarkStart w:id="23" w:name="Xc35e7200ccbcd7de82018f75c982e712db31b48"/>
      <w:r>
        <w:t xml:space="preserve">Icon 2 · mercredi 01/07 · Atelier · Speedmaster · respire (contrepoint d’accès positif)</w:t>
      </w:r>
      <w:bookmarkEnd w:id="23"/>
    </w:p>
    <w:p>
      <w:pPr>
        <w:pStyle w:val="FirstParagraph"/>
      </w:pPr>
      <w:r>
        <w:rPr>
          <w:b/>
        </w:rPr>
        <w:t xml:space="preserve">Visuel</w:t>
      </w:r>
      <w:r>
        <w:t xml:space="preserve"> </w:t>
      </w:r>
      <w:r>
        <w:t xml:space="preserve">: carrousel. Slide 1 = carte « NASA tortured six chronographs » (Fig. 12). Slides 2-3 = photo Speedmaster.</w:t>
      </w:r>
    </w:p>
    <w:p>
      <w:pPr>
        <w:pStyle w:val="BodyText"/>
      </w:pPr>
      <w:r>
        <w:rPr>
          <w:b/>
        </w:rPr>
        <w:t xml:space="preserve">Caption IG</w:t>
      </w:r>
      <w:r>
        <w:t xml:space="preserve"> </w:t>
      </w:r>
      <w:r>
        <w:t xml:space="preserve">&gt; In 1965, NASA put out a call to around ten brands. Only a handful sent a chronograph. Then the torture began. 70°C for two days, spiked to 93°C, dropped to minus 18°C. Near vacuum. 40G shocks, six directions. Vibration sweeps that destroyed dials and warped crystals.</w:t>
      </w:r>
      <w:r>
        <w:t xml:space="preserve"> </w:t>
      </w:r>
      <w:r>
        <w:t xml:space="preserve">&gt;</w:t>
      </w:r>
      <w:r>
        <w:t xml:space="preserve"> </w:t>
      </w:r>
      <w:r>
        <w:t xml:space="preserve">&gt; One watch passed: the Omega Speedmaster. It flew on every crewed Apollo mission, and in 1970 it timed the 14-second engine burn that brought Apollo 13 home, when the onboard clocks were dead.</w:t>
      </w:r>
      <w:r>
        <w:t xml:space="preserve"> </w:t>
      </w:r>
      <w:r>
        <w:t xml:space="preserve">&gt;</w:t>
      </w:r>
      <w:r>
        <w:t xml:space="preserve"> </w:t>
      </w:r>
      <w:r>
        <w:t xml:space="preserve">&gt; It is still hand-wound. It is still in the catalogue. One of the few grails you can still walk in and buy.</w:t>
      </w:r>
      <w:r>
        <w:t xml:space="preserve"> </w:t>
      </w:r>
      <w:r>
        <w:t xml:space="preserve">&gt;</w:t>
      </w:r>
      <w:r>
        <w:t xml:space="preserve"> </w:t>
      </w:r>
      <w:r>
        <w:t xml:space="preserve">&gt; #speedmaster #omega #moonwatch #watchfam #horology #apollo13 #icons</w:t>
      </w:r>
    </w:p>
    <w:p>
      <w:pPr>
        <w:pStyle w:val="BodyText"/>
      </w:pPr>
      <w:r>
        <w:rPr>
          <w:b/>
        </w:rPr>
        <w:t xml:space="preserve">X</w:t>
      </w:r>
      <w:r>
        <w:t xml:space="preserve"> </w:t>
      </w:r>
      <w:r>
        <w:t xml:space="preserve">&gt; 1965. NASA puts a field of chronographs through hell: 70°C for days, spiked to 93°C, vacuum, 40G shocks. One passes: the Speedmaster. It timed the burn that brought Apollo 13 home. Still hand-wound, still in the catalogue. One of the few grails you can still walk in and buy.</w:t>
      </w:r>
    </w:p>
    <w:p>
      <w:r>
        <w:pict>
          <v:rect style="width:0;height:1.5pt" o:hralign="center" o:hrstd="t" o:hr="t"/>
        </w:pict>
      </w:r>
    </w:p>
    <w:p>
      <w:pPr>
        <w:pStyle w:val="Heading2"/>
      </w:pPr>
      <w:bookmarkStart w:id="24" w:name="li-3-jeudi-0207-linkedin-fr-puis-en"/>
      <w:r>
        <w:t xml:space="preserve">LI-3 · jeudi 02/07 · LinkedIn (FR puis EN)</w:t>
      </w:r>
      <w:bookmarkEnd w:id="24"/>
    </w:p>
    <w:p>
      <w:pPr>
        <w:pStyle w:val="FirstParagraph"/>
      </w:pPr>
      <w:r>
        <w:rPr>
          <w:b/>
        </w:rPr>
        <w:t xml:space="preserve">FR</w:t>
      </w:r>
      <w:r>
        <w:t xml:space="preserve"> </w:t>
      </w:r>
      <w:r>
        <w:t xml:space="preserve">&gt; Les ventes les plus sophistiquées du marché de l’art ne se font pas dans une salle. Elles se font sous enveloppe.</w:t>
      </w:r>
      <w:r>
        <w:t xml:space="preserve"> </w:t>
      </w:r>
      <w:r>
        <w:t xml:space="preserve">&gt;</w:t>
      </w:r>
      <w:r>
        <w:t xml:space="preserve"> </w:t>
      </w:r>
      <w:r>
        <w:t xml:space="preserve">&gt; L’enchère ouverte optimise le spectacle : la montée des paddles, le marteau, l’adrénaline. L’offre scellée optimise autre chose : la vérité. Quand personne ne voit l’offre de personne, chacun écrit ce que la pièce vaut pour lui, pas un cran au-dessus de son rival. Les théoriciens des enchères le savent depuis longtemps ; l’immobilier de prestige, les fréquences télécom et les ventes privées de Christie’s le pratiquent.</w:t>
      </w:r>
      <w:r>
        <w:t xml:space="preserve"> </w:t>
      </w:r>
      <w:r>
        <w:t xml:space="preserve">&gt;</w:t>
      </w:r>
      <w:r>
        <w:t xml:space="preserve"> </w:t>
      </w:r>
      <w:r>
        <w:t xml:space="preserve">&gt; Le format le plus silencieux est souvent le plus juste.</w:t>
      </w:r>
    </w:p>
    <w:p>
      <w:pPr>
        <w:pStyle w:val="BodyText"/>
      </w:pPr>
      <w:r>
        <w:rPr>
          <w:b/>
        </w:rPr>
        <w:t xml:space="preserve">EN</w:t>
      </w:r>
      <w:r>
        <w:t xml:space="preserve"> </w:t>
      </w:r>
      <w:r>
        <w:t xml:space="preserve">&gt; The most sophisticated sales in the art market do not happen in a room. They happen in envelopes.</w:t>
      </w:r>
      <w:r>
        <w:t xml:space="preserve"> </w:t>
      </w:r>
      <w:r>
        <w:t xml:space="preserve">&gt;</w:t>
      </w:r>
      <w:r>
        <w:t xml:space="preserve"> </w:t>
      </w:r>
      <w:r>
        <w:t xml:space="preserve">&gt; Open auctions optimise for drama: the paddles, the hammer, the adrenaline. Sealed bids optimise for something else: truth. When nobody sees anybody’s offer, each buyer writes what the piece is worth to them, not one increment above a rival. Auction theorists have known this for decades; prime real estate, telecom spectrum and Christie’s private sales practise it.</w:t>
      </w:r>
      <w:r>
        <w:t xml:space="preserve"> </w:t>
      </w:r>
      <w:r>
        <w:t xml:space="preserve">&gt;</w:t>
      </w:r>
      <w:r>
        <w:t xml:space="preserve"> </w:t>
      </w:r>
      <w:r>
        <w:t xml:space="preserve">&gt; The quietest format is often the fairest.</w:t>
      </w:r>
    </w:p>
    <w:p>
      <w:r>
        <w:pict>
          <v:rect style="width:0;height:1.5pt" o:hralign="center" o:hrstd="t" o:hr="t"/>
        </w:pict>
      </w:r>
    </w:p>
    <w:p>
      <w:pPr>
        <w:pStyle w:val="Heading2"/>
      </w:pPr>
      <w:bookmarkStart w:id="25" w:name="g-vendredi-0307-provenance"/>
      <w:r>
        <w:t xml:space="preserve">G · vendredi 03/07 · Provenance</w:t>
      </w:r>
      <w:bookmarkEnd w:id="25"/>
    </w:p>
    <w:p>
      <w:pPr>
        <w:pStyle w:val="FirstParagraph"/>
      </w:pPr>
      <w:r>
        <w:rPr>
          <w:b/>
        </w:rPr>
        <w:t xml:space="preserve">Visuel</w:t>
      </w:r>
      <w:r>
        <w:t xml:space="preserve"> </w:t>
      </w:r>
      <w:r>
        <w:t xml:space="preserve">: carte « Sealed envelopes » (b06 du kit ; sous-titre mis à jour, re-exporter le PNG).</w:t>
      </w:r>
    </w:p>
    <w:p>
      <w:pPr>
        <w:pStyle w:val="BodyText"/>
      </w:pPr>
      <w:r>
        <w:rPr>
          <w:b/>
        </w:rPr>
        <w:t xml:space="preserve">Caption IG</w:t>
      </w:r>
      <w:r>
        <w:t xml:space="preserve"> </w:t>
      </w:r>
      <w:r>
        <w:t xml:space="preserve">: celle du post « Sealed envelopes » du kit (voir</w:t>
      </w:r>
      <w:r>
        <w:t xml:space="preserve"> </w:t>
      </w:r>
      <w:r>
        <w:rPr>
          <w:rStyle w:val="VerbatimChar"/>
        </w:rPr>
        <w:t xml:space="preserve">SOCIAL_MEDIA.md</w:t>
      </w:r>
      <w:r>
        <w:t xml:space="preserve"> </w:t>
      </w:r>
      <w:r>
        <w:t xml:space="preserve">post 06).</w:t>
      </w:r>
      <w:r>
        <w:t xml:space="preserve"> </w:t>
      </w:r>
      <w:r>
        <w:t xml:space="preserve">&gt; The most consequential auctions on earth happen in silence. Every week, the US Treasury sells billions in bonds by sealed bid. No room, no paddles. Each buyer submits one offer, and everyone who wins pays the same clearing price.</w:t>
      </w:r>
      <w:r>
        <w:t xml:space="preserve"> </w:t>
      </w:r>
      <w:r>
        <w:t xml:space="preserve">&gt;</w:t>
      </w:r>
      <w:r>
        <w:t xml:space="preserve"> </w:t>
      </w:r>
      <w:r>
        <w:t xml:space="preserve">&gt; The format is older than the auction houses. Quiet money has always preferred sealed envelopes.</w:t>
      </w:r>
      <w:r>
        <w:t xml:space="preserve"> </w:t>
      </w:r>
      <w:r>
        <w:t xml:space="preserve">&gt;</w:t>
      </w:r>
      <w:r>
        <w:t xml:space="preserve"> </w:t>
      </w:r>
      <w:r>
        <w:t xml:space="preserve">&gt; #watchfam #horology #auction #sealedbid #watchcollector #finance</w:t>
      </w:r>
    </w:p>
    <w:p>
      <w:pPr>
        <w:pStyle w:val="BodyText"/>
      </w:pPr>
      <w:r>
        <w:rPr>
          <w:b/>
        </w:rPr>
        <w:t xml:space="preserve">X</w:t>
      </w:r>
      <w:r>
        <w:t xml:space="preserve"> </w:t>
      </w:r>
      <w:r>
        <w:t xml:space="preserve">&gt; The most consequential auctions on earth happen in silence. Every week the US Treasury sells billions in bonds by sealed bid. One offer per buyer, and everyone who wins pays the same price. Quiet money has always preferred sealed envelopes.</w:t>
      </w:r>
    </w:p>
    <w:p>
      <w:r>
        <w:pict>
          <v:rect style="width:0;height:1.5pt" o:hralign="center" o:hrstd="t" o:hr="t"/>
        </w:pict>
      </w:r>
    </w:p>
    <w:p>
      <w:pPr>
        <w:pStyle w:val="Heading2"/>
      </w:pPr>
      <w:bookmarkStart w:id="26" w:name="h-lundi-0607-archives"/>
      <w:r>
        <w:t xml:space="preserve">H · lundi 06/07 · Archives</w:t>
      </w:r>
      <w:bookmarkEnd w:id="26"/>
    </w:p>
    <w:p>
      <w:pPr>
        <w:pStyle w:val="FirstParagraph"/>
      </w:pPr>
      <w:r>
        <w:rPr>
          <w:b/>
        </w:rPr>
        <w:t xml:space="preserve">Visuel</w:t>
      </w:r>
      <w:r>
        <w:t xml:space="preserve"> </w:t>
      </w:r>
      <w:r>
        <w:t xml:space="preserve">: carte « Scarcity you can verify » (à créer au kit, kicker Archives).</w:t>
      </w:r>
    </w:p>
    <w:p>
      <w:pPr>
        <w:pStyle w:val="BodyText"/>
      </w:pPr>
      <w:r>
        <w:rPr>
          <w:b/>
        </w:rPr>
        <w:t xml:space="preserve">Caption IG</w:t>
      </w:r>
      <w:r>
        <w:t xml:space="preserve"> </w:t>
      </w:r>
      <w:r>
        <w:t xml:space="preserve">&gt; Some maisons number their production publicly: 50 pieces, engraved 01/50 to 50/50. Others keep the figure secret, and the secret becomes the story.</w:t>
      </w:r>
      <w:r>
        <w:t xml:space="preserve"> </w:t>
      </w:r>
      <w:r>
        <w:t xml:space="preserve">&gt;</w:t>
      </w:r>
      <w:r>
        <w:t xml:space="preserve"> </w:t>
      </w:r>
      <w:r>
        <w:t xml:space="preserve">&gt; Scarcity you can verify is worth more than scarcity you must believe.</w:t>
      </w:r>
      <w:r>
        <w:t xml:space="preserve"> </w:t>
      </w:r>
      <w:r>
        <w:t xml:space="preserve">&gt;</w:t>
      </w:r>
      <w:r>
        <w:t xml:space="preserve"> </w:t>
      </w:r>
      <w:r>
        <w:t xml:space="preserve">&gt; #watchfam #horology #limitededition #watchcollector #finewatchmaking #maison</w:t>
      </w:r>
    </w:p>
    <w:p>
      <w:pPr>
        <w:pStyle w:val="BodyText"/>
      </w:pPr>
      <w:r>
        <w:rPr>
          <w:b/>
        </w:rPr>
        <w:t xml:space="preserve">X</w:t>
      </w:r>
      <w:r>
        <w:t xml:space="preserve"> </w:t>
      </w:r>
      <w:r>
        <w:t xml:space="preserve">&gt; Some maisons engrave 01/50 on the caseback. Others keep production figures secret, and the secret becomes the story. Scarcity you can verify is worth more than scarcity you must believe.</w:t>
      </w:r>
    </w:p>
    <w:p>
      <w:r>
        <w:pict>
          <v:rect style="width:0;height:1.5pt" o:hralign="center" o:hrstd="t" o:hr="t"/>
        </w:pict>
      </w:r>
    </w:p>
    <w:p>
      <w:pPr>
        <w:pStyle w:val="Heading2"/>
      </w:pPr>
      <w:bookmarkStart w:id="27" w:name="i-mercredi-0807-atelier"/>
      <w:r>
        <w:t xml:space="preserve">I · mercredi 08/07 · Atelier</w:t>
      </w:r>
      <w:bookmarkEnd w:id="27"/>
    </w:p>
    <w:p>
      <w:pPr>
        <w:pStyle w:val="FirstParagraph"/>
      </w:pPr>
      <w:r>
        <w:rPr>
          <w:b/>
        </w:rPr>
        <w:t xml:space="preserve">Visuel</w:t>
      </w:r>
      <w:r>
        <w:t xml:space="preserve"> </w:t>
      </w:r>
      <w:r>
        <w:t xml:space="preserve">: carte « Tourbillon » (à créer au kit) ou photo macro tourbillon si belle source.</w:t>
      </w:r>
    </w:p>
    <w:p>
      <w:pPr>
        <w:pStyle w:val="BodyText"/>
      </w:pPr>
      <w:r>
        <w:rPr>
          <w:b/>
        </w:rPr>
        <w:t xml:space="preserve">Caption IG</w:t>
      </w:r>
      <w:r>
        <w:t xml:space="preserve"> </w:t>
      </w:r>
      <w:r>
        <w:t xml:space="preserve">&gt; A tourbillon does not make a watch more accurate. It was patented in 1801 to counter gravity’s effect on a pocket watch sitting vertically in a waistcoat. On your wrist, the advantage is mostly gone.</w:t>
      </w:r>
      <w:r>
        <w:t xml:space="preserve"> </w:t>
      </w:r>
      <w:r>
        <w:t xml:space="preserve">&gt;</w:t>
      </w:r>
      <w:r>
        <w:t xml:space="preserve"> </w:t>
      </w:r>
      <w:r>
        <w:t xml:space="preserve">&gt; So why do collectors pay six figures for one? Because watching a mechanism rotate on itself, sixty seconds per revolution, built from ninety-odd parts lighter than a feather, was never about accuracy.</w:t>
      </w:r>
      <w:r>
        <w:t xml:space="preserve"> </w:t>
      </w:r>
      <w:r>
        <w:t xml:space="preserve">&gt;</w:t>
      </w:r>
      <w:r>
        <w:t xml:space="preserve"> </w:t>
      </w:r>
      <w:r>
        <w:t xml:space="preserve">&gt; #tourbillon #watchfam #horology #hautehorlogerie #complications #watchmaking</w:t>
      </w:r>
    </w:p>
    <w:p>
      <w:pPr>
        <w:pStyle w:val="BodyText"/>
      </w:pPr>
      <w:r>
        <w:rPr>
          <w:b/>
        </w:rPr>
        <w:t xml:space="preserve">X</w:t>
      </w:r>
      <w:r>
        <w:t xml:space="preserve"> </w:t>
      </w:r>
      <w:r>
        <w:t xml:space="preserve">&gt; A tourbillon does not make your watch more accurate. Patented in 1801 for pocket watches, mostly pointless on a wrist. Ninety parts lighter than a feather, rotating once a minute. It was never about accuracy.</w:t>
      </w:r>
    </w:p>
    <w:p>
      <w:r>
        <w:pict>
          <v:rect style="width:0;height:1.5pt" o:hralign="center" o:hrstd="t" o:hr="t"/>
        </w:pict>
      </w:r>
    </w:p>
    <w:p>
      <w:pPr>
        <w:pStyle w:val="Heading2"/>
      </w:pPr>
      <w:bookmarkStart w:id="28" w:name="li-4-jeudi-0907-linkedin-fr-puis-en"/>
      <w:r>
        <w:t xml:space="preserve">LI-4 · jeudi 09/07 · LinkedIn (FR puis EN)</w:t>
      </w:r>
      <w:bookmarkEnd w:id="28"/>
    </w:p>
    <w:p>
      <w:pPr>
        <w:pStyle w:val="FirstParagraph"/>
      </w:pPr>
      <w:r>
        <w:rPr>
          <w:b/>
        </w:rPr>
        <w:t xml:space="preserve">FR</w:t>
      </w:r>
      <w:r>
        <w:t xml:space="preserve"> </w:t>
      </w:r>
      <w:r>
        <w:t xml:space="preserve">&gt; Ce qu’une maison indépendante gagne à vendre en direct ne se mesure pas d’abord en marge.</w:t>
      </w:r>
      <w:r>
        <w:t xml:space="preserve"> </w:t>
      </w:r>
      <w:r>
        <w:t xml:space="preserve">&gt;</w:t>
      </w:r>
      <w:r>
        <w:t xml:space="preserve"> </w:t>
      </w:r>
      <w:r>
        <w:t xml:space="preserve">&gt; La couche retail avait un sens quand la découverte était physique : il fallait des vitrines. Aujourd’hui la découverte est numérique, mais la vente des pièces les plus désirables passe encore par des intermédiaires qui captent la donnée client, décident des allocations et revendent la rareté qu’ils n’ont pas créée.</w:t>
      </w:r>
      <w:r>
        <w:t xml:space="preserve"> </w:t>
      </w:r>
      <w:r>
        <w:t xml:space="preserve">&gt;</w:t>
      </w:r>
      <w:r>
        <w:t xml:space="preserve"> </w:t>
      </w:r>
      <w:r>
        <w:t xml:space="preserve">&gt; En direct, la maison sait enfin qui achète, choisit à qui va la pièce rare, et garde la relation. La marge est un bonus. Le contrôle est le produit.</w:t>
      </w:r>
    </w:p>
    <w:p>
      <w:pPr>
        <w:pStyle w:val="BodyText"/>
      </w:pPr>
      <w:r>
        <w:rPr>
          <w:b/>
        </w:rPr>
        <w:t xml:space="preserve">EN</w:t>
      </w:r>
      <w:r>
        <w:t xml:space="preserve"> </w:t>
      </w:r>
      <w:r>
        <w:t xml:space="preserve">&gt; What an independent maison gains by selling direct is not measured in margin first.</w:t>
      </w:r>
      <w:r>
        <w:t xml:space="preserve"> </w:t>
      </w:r>
      <w:r>
        <w:t xml:space="preserve">&gt;</w:t>
      </w:r>
      <w:r>
        <w:t xml:space="preserve"> </w:t>
      </w:r>
      <w:r>
        <w:t xml:space="preserve">&gt; The retail layer made sense when discovery was physical: you needed windows. Discovery is digital now, yet the most desirable pieces still flow through intermediaries who capture the customer data, decide the allocations, and resell a scarcity they did not create.</w:t>
      </w:r>
      <w:r>
        <w:t xml:space="preserve"> </w:t>
      </w:r>
      <w:r>
        <w:t xml:space="preserve">&gt;</w:t>
      </w:r>
      <w:r>
        <w:t xml:space="preserve"> </w:t>
      </w:r>
      <w:r>
        <w:t xml:space="preserve">&gt; Direct, the maison finally knows who buys, chooses who receives the rare piece, and keeps the relationship. Margin is a bonus. Control is the product.</w:t>
      </w:r>
    </w:p>
    <w:p>
      <w:r>
        <w:pict>
          <v:rect style="width:0;height:1.5pt" o:hralign="center" o:hrstd="t" o:hr="t"/>
        </w:pict>
      </w:r>
    </w:p>
    <w:p>
      <w:pPr>
        <w:pStyle w:val="Heading2"/>
      </w:pPr>
      <w:bookmarkStart w:id="29" w:name="X968d85d21edc589c604c3faf7a42ff0c09a0fb0"/>
      <w:r>
        <w:t xml:space="preserve">Icon 3 · vendredi 10/07 · Provenance · Paul Newman Daytona · torsion d’accès forte</w:t>
      </w:r>
      <w:bookmarkEnd w:id="29"/>
    </w:p>
    <w:p>
      <w:pPr>
        <w:pStyle w:val="FirstParagraph"/>
      </w:pPr>
      <w:r>
        <w:rPr>
          <w:b/>
        </w:rPr>
        <w:t xml:space="preserve">Visuel</w:t>
      </w:r>
      <w:r>
        <w:t xml:space="preserve"> </w:t>
      </w:r>
      <w:r>
        <w:t xml:space="preserve">: carrousel. Slide 1 = carte « Drive carefully » (Fig. 13). Slides 2-3 = photo Daytona vintage.</w:t>
      </w:r>
    </w:p>
    <w:p>
      <w:pPr>
        <w:pStyle w:val="BodyText"/>
      </w:pPr>
      <w:r>
        <w:rPr>
          <w:b/>
        </w:rPr>
        <w:t xml:space="preserve">Caption IG</w:t>
      </w:r>
      <w:r>
        <w:t xml:space="preserve"> </w:t>
      </w:r>
      <w:r>
        <w:t xml:space="preserve">&gt; Joanne Woodward gave her husband a Rolex Daytona engraved with three words:</w:t>
      </w:r>
      <w:r>
        <w:t xml:space="preserve"> </w:t>
      </w:r>
      <w:r>
        <w:t xml:space="preserve">“</w:t>
      </w:r>
      <w:r>
        <w:t xml:space="preserve">Drive carefully. Me.</w:t>
      </w:r>
      <w:r>
        <w:t xml:space="preserve">”</w:t>
      </w:r>
      <w:r>
        <w:t xml:space="preserve"> </w:t>
      </w:r>
      <w:r>
        <w:t xml:space="preserve">Paul Newman wore it every day for fifteen years, then handed it to his daughter’s boyfriend, who needed a watch.</w:t>
      </w:r>
      <w:r>
        <w:t xml:space="preserve"> </w:t>
      </w:r>
      <w:r>
        <w:t xml:space="preserve">&gt;</w:t>
      </w:r>
      <w:r>
        <w:t xml:space="preserve"> </w:t>
      </w:r>
      <w:r>
        <w:t xml:space="preserve">&gt; In 2017, that Daytona sold at Phillips for 17.8 million dollars, at the time the most expensive wristwatch ever auctioned.</w:t>
      </w:r>
      <w:r>
        <w:t xml:space="preserve"> </w:t>
      </w:r>
      <w:r>
        <w:t xml:space="preserve">&gt;</w:t>
      </w:r>
      <w:r>
        <w:t xml:space="preserve"> </w:t>
      </w:r>
      <w:r>
        <w:t xml:space="preserve">&gt; The watch was standard production. Anyone could have walked in and bought one. Everything that made it priceless happened after they left the boutique.</w:t>
      </w:r>
      <w:r>
        <w:t xml:space="preserve"> </w:t>
      </w:r>
      <w:r>
        <w:t xml:space="preserve">&gt;</w:t>
      </w:r>
      <w:r>
        <w:t xml:space="preserve"> </w:t>
      </w:r>
      <w:r>
        <w:t xml:space="preserve">&gt; #rolex #daytona #paulnewman #provenance #watchfam #horology #icons</w:t>
      </w:r>
    </w:p>
    <w:p>
      <w:pPr>
        <w:pStyle w:val="BodyText"/>
      </w:pPr>
      <w:r>
        <w:rPr>
          <w:b/>
        </w:rPr>
        <w:t xml:space="preserve">X</w:t>
      </w:r>
      <w:r>
        <w:t xml:space="preserve"> </w:t>
      </w:r>
      <w:r>
        <w:t xml:space="preserve">&gt;</w:t>
      </w:r>
      <w:r>
        <w:t xml:space="preserve"> </w:t>
      </w:r>
      <w:r>
        <w:t xml:space="preserve">“</w:t>
      </w:r>
      <w:r>
        <w:t xml:space="preserve">Drive carefully. Me.</w:t>
      </w:r>
      <w:r>
        <w:t xml:space="preserve">”</w:t>
      </w:r>
      <w:r>
        <w:t xml:space="preserve"> </w:t>
      </w:r>
      <w:r>
        <w:t xml:space="preserve">Joanne Woodward’s engraving on the Daytona she gave Paul Newman. In 2017 it sold for $17.8M. The watch was standard production, anyone could have bought one. Everything that made it priceless happened after.</w:t>
      </w:r>
    </w:p>
    <w:p>
      <w:r>
        <w:pict>
          <v:rect style="width:0;height:1.5pt" o:hralign="center" o:hrstd="t" o:hr="t"/>
        </w:pict>
      </w:r>
    </w:p>
    <w:p>
      <w:pPr>
        <w:pStyle w:val="Heading2"/>
      </w:pPr>
      <w:bookmarkStart w:id="30" w:name="photos-sources-et-licences"/>
      <w:r>
        <w:t xml:space="preserve">Photos (sources et licences)</w:t>
      </w:r>
      <w:bookmarkEnd w:id="30"/>
    </w:p>
    <w:p>
      <w:pPr>
        <w:pStyle w:val="FirstParagraph"/>
      </w:pPr>
      <w:r>
        <w:t xml:space="preserve">Présélection faite le 2026-06-12 (Unsplash, licence Unsplash : usage commercial libre, attribution non requise mais crédit photographe en caption = bon ton). À confirmer visuellement à la revue du dimanche 28/06 avant export.</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Icon</w:t>
            </w:r>
          </w:p>
        </w:tc>
        <w:tc>
          <w:tcPr>
            <w:tcBorders>
              <w:bottom w:val="single"/>
            </w:tcBorders>
            <w:vAlign w:val="bottom"/>
          </w:tcPr>
          <w:p>
            <w:pPr>
              <w:pStyle w:val="Compact"/>
              <w:jc w:val="left"/>
            </w:pPr>
            <w:r>
              <w:t xml:space="preserve">Slide 2 (principale)</w:t>
            </w:r>
          </w:p>
        </w:tc>
        <w:tc>
          <w:tcPr>
            <w:tcBorders>
              <w:bottom w:val="single"/>
            </w:tcBorders>
            <w:vAlign w:val="bottom"/>
          </w:tcPr>
          <w:p>
            <w:pPr>
              <w:pStyle w:val="Compact"/>
              <w:jc w:val="left"/>
            </w:pPr>
            <w:r>
              <w:t xml:space="preserve">Slide 3 (variante)</w:t>
            </w:r>
          </w:p>
        </w:tc>
      </w:tr>
      <w:tr>
        <w:tc>
          <w:p>
            <w:pPr>
              <w:pStyle w:val="Compact"/>
              <w:jc w:val="left"/>
            </w:pPr>
            <w:r>
              <w:t xml:space="preserve">Royal Oak</w:t>
            </w:r>
          </w:p>
        </w:tc>
        <w:tc>
          <w:p>
            <w:pPr>
              <w:pStyle w:val="Compact"/>
              <w:jc w:val="left"/>
            </w:pPr>
            <w:r>
              <w:t xml:space="preserve">unsplash.com/photos/z1f3d6_w7dA (RO or sur fond noir, cadran tapisserie)</w:t>
            </w:r>
          </w:p>
        </w:tc>
        <w:tc>
          <w:p>
            <w:pPr>
              <w:pStyle w:val="Compact"/>
              <w:jc w:val="left"/>
            </w:pPr>
            <w:r>
              <w:t xml:space="preserve">unsplash.com/photos/XDTnKDj9yCg (macro cadran, lunette octogonale)</w:t>
            </w:r>
          </w:p>
        </w:tc>
      </w:tr>
      <w:tr>
        <w:tc>
          <w:p>
            <w:pPr>
              <w:pStyle w:val="Compact"/>
              <w:jc w:val="left"/>
            </w:pPr>
            <w:r>
              <w:t xml:space="preserve">Speedmaster</w:t>
            </w:r>
          </w:p>
        </w:tc>
        <w:tc>
          <w:p>
            <w:pPr>
              <w:pStyle w:val="Compact"/>
              <w:jc w:val="left"/>
            </w:pPr>
            <w:r>
              <w:t xml:space="preserve">unsplash.com/photos/A2t3MLa5s7o (Speedmaster posée, fond cuir chaud)</w:t>
            </w:r>
          </w:p>
        </w:tc>
        <w:tc>
          <w:p>
            <w:pPr>
              <w:pStyle w:val="Compact"/>
              <w:jc w:val="left"/>
            </w:pPr>
            <w:r>
              <w:t xml:space="preserve">unsplash.com/photos/x-BEn77CZ8Q (macro compteurs, noir et argent)</w:t>
            </w:r>
          </w:p>
        </w:tc>
      </w:tr>
      <w:tr>
        <w:tc>
          <w:p>
            <w:pPr>
              <w:pStyle w:val="Compact"/>
              <w:jc w:val="left"/>
            </w:pPr>
            <w:r>
              <w:t xml:space="preserve">Daytona</w:t>
            </w:r>
          </w:p>
        </w:tc>
        <w:tc>
          <w:p>
            <w:pPr>
              <w:pStyle w:val="Compact"/>
              <w:jc w:val="left"/>
            </w:pPr>
            <w:r>
              <w:t xml:space="preserve">unsplash.com/photos/_IIXS8Tq0Ds (panda dial sur livre ouvert, très Paul Newman)</w:t>
            </w:r>
          </w:p>
        </w:tc>
        <w:tc>
          <w:p>
            <w:pPr>
              <w:pStyle w:val="Compact"/>
              <w:jc w:val="left"/>
            </w:pPr>
            <w:r>
              <w:t xml:space="preserve">unsplash.com/photos/YBR08SwBp24 (chrono vintage sur bloc de bois)</w:t>
            </w:r>
          </w:p>
        </w:tc>
      </w:tr>
    </w:tbl>
    <w:p>
      <w:pPr>
        <w:pStyle w:val="BodyText"/>
      </w:pPr>
      <w:r>
        <w:t xml:space="preserve">Process avant publication : ouvrir l’URL, bouton Download (gratuit, sans compte), noter le nom du photographe sur la page et l’ajouter en fin de caption (« Photo: Name »). Recadrer en 4:5 (1080×1350) si besoin. Critères respectés : macro, désaturé, lumière chaude, pas de wristshot lifestyle.</w:t>
      </w:r>
    </w:p>
    <w:p>
      <w:r>
        <w:pict>
          <v:rect style="width:0;height:1.5pt" o:hralign="center" o:hrstd="t" o:hr="t"/>
        </w:pict>
      </w:r>
    </w:p>
    <w:p>
      <w:pPr>
        <w:pStyle w:val="Heading2"/>
      </w:pPr>
      <w:bookmarkStart w:id="31" w:name="après-le-batch"/>
      <w:r>
        <w:t xml:space="preserve">Après le batch</w:t>
      </w:r>
      <w:bookmarkEnd w:id="31"/>
    </w:p>
    <w:p>
      <w:pPr>
        <w:pStyle w:val="FirstParagraph"/>
      </w:pPr>
      <w:r>
        <w:t xml:space="preserve">Fin du batch 02 (12/07) : premier point KPIs complet (followers, saves, reach cartes vs carrousels Icons vs photos). Les Icons devraient surperformer : si confirmé, passer à 1 Icon/semaine fixe au batch 03. Batch 03 = cœur du palier 2 (rareté, enchères, prix uniforme dans l’histoire).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2026-06-18T14:00:11Z</dcterms:created>
  <dcterms:modified xsi:type="dcterms:W3CDTF">2026-06-18T14:00:11Z</dcterms:modified>
</cp:coreProperties>
</file>

<file path=docProps/custom.xml><?xml version="1.0" encoding="utf-8"?>
<Properties xmlns="http://schemas.openxmlformats.org/officeDocument/2006/custom-properties" xmlns:vt="http://schemas.openxmlformats.org/officeDocument/2006/docPropsVTypes"/>
</file>