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315499ED" w:rsidR="00EC5C55" w:rsidRPr="005C53F6" w:rsidRDefault="00000000">
      <w:pPr>
        <w:pStyle w:val="Title"/>
        <w:jc w:val="center"/>
        <w:rPr>
          <w:sz w:val="38"/>
          <w:szCs w:val="38"/>
        </w:rPr>
      </w:pPr>
      <w:r w:rsidRPr="005C53F6">
        <w:rPr>
          <w:sz w:val="38"/>
          <w:szCs w:val="38"/>
        </w:rPr>
        <w:t xml:space="preserve">Summary Paper: </w:t>
      </w:r>
      <w:r w:rsidR="00A65601" w:rsidRPr="005C53F6">
        <w:rPr>
          <w:sz w:val="38"/>
          <w:szCs w:val="38"/>
        </w:rPr>
        <w:t>Predictive Modeling of Road Accident Severity</w:t>
      </w:r>
    </w:p>
    <w:p w14:paraId="00000002" w14:textId="6A364E1C" w:rsidR="00EC5C55" w:rsidRDefault="00A65601">
      <w:pPr>
        <w:keepLines/>
        <w:spacing w:after="0" w:line="259" w:lineRule="auto"/>
        <w:jc w:val="center"/>
        <w:rPr>
          <w:rFonts w:ascii="Calibri" w:eastAsia="Calibri" w:hAnsi="Calibri" w:cs="Calibri"/>
          <w:b/>
          <w:sz w:val="26"/>
          <w:szCs w:val="26"/>
        </w:rPr>
      </w:pPr>
      <w:r>
        <w:rPr>
          <w:rFonts w:ascii="Calibri" w:eastAsia="Calibri" w:hAnsi="Calibri" w:cs="Calibri"/>
          <w:b/>
          <w:sz w:val="26"/>
          <w:szCs w:val="26"/>
        </w:rPr>
        <w:t xml:space="preserve">Machine Learning </w:t>
      </w:r>
      <w:r w:rsidR="00000000">
        <w:rPr>
          <w:rFonts w:ascii="Calibri" w:eastAsia="Calibri" w:hAnsi="Calibri" w:cs="Calibri"/>
          <w:b/>
          <w:sz w:val="26"/>
          <w:szCs w:val="26"/>
        </w:rPr>
        <w:t xml:space="preserve">Course </w:t>
      </w:r>
      <w:r>
        <w:rPr>
          <w:rFonts w:ascii="Calibri" w:eastAsia="Calibri" w:hAnsi="Calibri" w:cs="Calibri"/>
          <w:b/>
          <w:sz w:val="26"/>
          <w:szCs w:val="26"/>
        </w:rPr>
        <w:t xml:space="preserve">- </w:t>
      </w:r>
      <w:r w:rsidR="00000000">
        <w:rPr>
          <w:rFonts w:ascii="Calibri" w:eastAsia="Calibri" w:hAnsi="Calibri" w:cs="Calibri"/>
          <w:b/>
          <w:sz w:val="26"/>
          <w:szCs w:val="26"/>
        </w:rPr>
        <w:t>Group 1</w:t>
      </w:r>
      <w:r>
        <w:rPr>
          <w:rFonts w:ascii="Calibri" w:eastAsia="Calibri" w:hAnsi="Calibri" w:cs="Calibri"/>
          <w:b/>
          <w:sz w:val="26"/>
          <w:szCs w:val="26"/>
        </w:rPr>
        <w:t>2</w:t>
      </w:r>
    </w:p>
    <w:p w14:paraId="00000003" w14:textId="7498FB89" w:rsidR="00EC5C55" w:rsidRDefault="00000000">
      <w:pPr>
        <w:keepLines/>
        <w:spacing w:after="0" w:line="259" w:lineRule="auto"/>
        <w:jc w:val="center"/>
        <w:rPr>
          <w:rFonts w:ascii="Calibri" w:eastAsia="Calibri" w:hAnsi="Calibri" w:cs="Calibri"/>
          <w:sz w:val="22"/>
          <w:szCs w:val="22"/>
        </w:rPr>
      </w:pPr>
      <w:r>
        <w:rPr>
          <w:rFonts w:ascii="Calibri" w:eastAsia="Calibri" w:hAnsi="Calibri" w:cs="Calibri"/>
          <w:sz w:val="22"/>
          <w:szCs w:val="22"/>
        </w:rPr>
        <w:t xml:space="preserve">Rafick </w:t>
      </w:r>
      <w:proofErr w:type="spellStart"/>
      <w:r>
        <w:rPr>
          <w:rFonts w:ascii="Calibri" w:eastAsia="Calibri" w:hAnsi="Calibri" w:cs="Calibri"/>
          <w:sz w:val="22"/>
          <w:szCs w:val="22"/>
        </w:rPr>
        <w:t>Jungul</w:t>
      </w:r>
      <w:proofErr w:type="spellEnd"/>
    </w:p>
    <w:p w14:paraId="00000004" w14:textId="77777777" w:rsidR="00EC5C55" w:rsidRDefault="00EC5C55">
      <w:pPr>
        <w:keepLines/>
        <w:spacing w:after="0" w:line="259" w:lineRule="auto"/>
        <w:jc w:val="center"/>
        <w:rPr>
          <w:rFonts w:ascii="Calibri" w:eastAsia="Calibri" w:hAnsi="Calibri" w:cs="Calibri"/>
          <w:sz w:val="22"/>
          <w:szCs w:val="22"/>
        </w:rPr>
      </w:pPr>
    </w:p>
    <w:p w14:paraId="1CF190ED" w14:textId="28B31A36" w:rsidR="00B576EA" w:rsidRDefault="00B576EA" w:rsidP="00B576EA">
      <w:pPr>
        <w:pStyle w:val="ListParagraph"/>
        <w:numPr>
          <w:ilvl w:val="0"/>
          <w:numId w:val="11"/>
        </w:numPr>
        <w:spacing w:after="0" w:line="240" w:lineRule="auto"/>
        <w:ind w:left="426" w:hanging="426"/>
        <w:rPr>
          <w:b/>
          <w:color w:val="595959"/>
          <w:sz w:val="26"/>
          <w:szCs w:val="26"/>
          <w:u w:val="single"/>
        </w:rPr>
      </w:pPr>
      <w:bookmarkStart w:id="0" w:name="_heading=h.2qtmrketlr09" w:colFirst="0" w:colLast="0"/>
      <w:bookmarkEnd w:id="0"/>
      <w:r w:rsidRPr="00B576EA">
        <w:rPr>
          <w:b/>
          <w:color w:val="595959"/>
          <w:sz w:val="26"/>
          <w:szCs w:val="26"/>
          <w:u w:val="single"/>
        </w:rPr>
        <w:t>Introduction and Objectives</w:t>
      </w:r>
    </w:p>
    <w:p w14:paraId="257B1396" w14:textId="77777777" w:rsidR="00700E6E" w:rsidRPr="00700E6E" w:rsidRDefault="00700E6E" w:rsidP="00700E6E">
      <w:pPr>
        <w:pStyle w:val="ListParagraph"/>
        <w:spacing w:after="0" w:line="240" w:lineRule="auto"/>
        <w:ind w:left="426"/>
        <w:rPr>
          <w:b/>
          <w:color w:val="595959"/>
          <w:sz w:val="16"/>
          <w:szCs w:val="16"/>
          <w:u w:val="single"/>
        </w:rPr>
      </w:pPr>
    </w:p>
    <w:p w14:paraId="76FADF65" w14:textId="331AA460" w:rsidR="005C53F6" w:rsidRDefault="00B576EA" w:rsidP="00A65601">
      <w:pPr>
        <w:spacing w:after="0" w:line="240" w:lineRule="auto"/>
        <w:rPr>
          <w:rFonts w:ascii="Calibri" w:eastAsia="Calibri" w:hAnsi="Calibri" w:cs="Calibri"/>
          <w:sz w:val="22"/>
          <w:szCs w:val="22"/>
        </w:rPr>
      </w:pPr>
      <w:r w:rsidRPr="00B576EA">
        <w:rPr>
          <w:rFonts w:ascii="Calibri" w:eastAsia="Calibri" w:hAnsi="Calibri" w:cs="Calibri"/>
          <w:sz w:val="22"/>
          <w:szCs w:val="22"/>
        </w:rPr>
        <w:t xml:space="preserve">This project aimed to develop a predictive machine learning model to classify the severity of road accidents in Montreal using a dataset of over 200,000 records. The primary goal was to build a robust system that could categorize accidents into five distinct severity levels, ranging from minor material damage to fatal. A central challenge was the significant </w:t>
      </w:r>
      <w:r w:rsidRPr="00A40F11">
        <w:rPr>
          <w:rFonts w:ascii="Calibri" w:eastAsia="Calibri" w:hAnsi="Calibri" w:cs="Calibri"/>
          <w:sz w:val="22"/>
          <w:szCs w:val="22"/>
        </w:rPr>
        <w:t>class imbalance</w:t>
      </w:r>
      <w:r w:rsidRPr="00B576EA">
        <w:rPr>
          <w:rFonts w:ascii="Calibri" w:eastAsia="Calibri" w:hAnsi="Calibri" w:cs="Calibri"/>
          <w:sz w:val="22"/>
          <w:szCs w:val="22"/>
        </w:rPr>
        <w:t xml:space="preserve"> in the dataset, where severe and fatal accidents were rare. The project's success was therefore measured not just by overall accuracy, but by the model's ability to effectively identify these high-impact, low-frequency events. The ultimate purpose of this model is to provide a tool for proactive urban planning and emergency response.</w:t>
      </w:r>
      <w:r w:rsidR="00000000">
        <w:rPr>
          <w:rFonts w:ascii="Calibri" w:eastAsia="Calibri" w:hAnsi="Calibri" w:cs="Calibri"/>
          <w:sz w:val="22"/>
          <w:szCs w:val="22"/>
        </w:rPr>
        <w:br/>
      </w:r>
    </w:p>
    <w:p w14:paraId="7ADC38D7" w14:textId="2C8D52B2" w:rsidR="00B576EA" w:rsidRDefault="00B576EA" w:rsidP="00B576EA">
      <w:pPr>
        <w:pStyle w:val="ListParagraph"/>
        <w:numPr>
          <w:ilvl w:val="0"/>
          <w:numId w:val="11"/>
        </w:numPr>
        <w:spacing w:after="0" w:line="240" w:lineRule="auto"/>
        <w:ind w:left="426" w:hanging="426"/>
        <w:rPr>
          <w:b/>
          <w:color w:val="595959"/>
          <w:sz w:val="26"/>
          <w:szCs w:val="26"/>
          <w:u w:val="single"/>
        </w:rPr>
      </w:pPr>
      <w:r w:rsidRPr="00B576EA">
        <w:rPr>
          <w:b/>
          <w:color w:val="595959"/>
          <w:sz w:val="26"/>
          <w:szCs w:val="26"/>
          <w:u w:val="single"/>
        </w:rPr>
        <w:t>Methodology and Analysis</w:t>
      </w:r>
    </w:p>
    <w:p w14:paraId="1DCD2D48" w14:textId="77777777" w:rsidR="00700E6E" w:rsidRPr="00700E6E" w:rsidRDefault="00700E6E" w:rsidP="00700E6E">
      <w:pPr>
        <w:pStyle w:val="ListParagraph"/>
        <w:spacing w:after="0" w:line="240" w:lineRule="auto"/>
        <w:ind w:left="426"/>
        <w:rPr>
          <w:b/>
          <w:color w:val="595959"/>
          <w:sz w:val="16"/>
          <w:szCs w:val="16"/>
          <w:u w:val="single"/>
        </w:rPr>
      </w:pPr>
    </w:p>
    <w:p w14:paraId="3C64D3B3" w14:textId="78A441EC" w:rsidR="00B576EA" w:rsidRDefault="00B576EA" w:rsidP="00B576EA">
      <w:pPr>
        <w:spacing w:after="0" w:line="240" w:lineRule="auto"/>
        <w:rPr>
          <w:rFonts w:ascii="Calibri" w:eastAsia="Calibri" w:hAnsi="Calibri" w:cs="Calibri"/>
          <w:bCs/>
          <w:sz w:val="22"/>
          <w:szCs w:val="22"/>
        </w:rPr>
      </w:pPr>
      <w:r w:rsidRPr="00B576EA">
        <w:rPr>
          <w:rFonts w:ascii="Calibri" w:eastAsia="Calibri" w:hAnsi="Calibri" w:cs="Calibri"/>
          <w:bCs/>
          <w:sz w:val="22"/>
          <w:szCs w:val="22"/>
        </w:rPr>
        <w:t>The project followed a standard machine learning pipeline, starting with a dataset from the Government of Quebec</w:t>
      </w:r>
      <w:r>
        <w:rPr>
          <w:rFonts w:ascii="Calibri" w:eastAsia="Calibri" w:hAnsi="Calibri" w:cs="Calibri"/>
          <w:bCs/>
          <w:sz w:val="22"/>
          <w:szCs w:val="22"/>
        </w:rPr>
        <w:t xml:space="preserve"> website</w:t>
      </w:r>
      <w:r w:rsidRPr="00B576EA">
        <w:rPr>
          <w:rFonts w:ascii="Calibri" w:eastAsia="Calibri" w:hAnsi="Calibri" w:cs="Calibri"/>
          <w:bCs/>
          <w:sz w:val="22"/>
          <w:szCs w:val="22"/>
        </w:rPr>
        <w:t>.</w:t>
      </w:r>
    </w:p>
    <w:p w14:paraId="24EF21A9" w14:textId="77777777" w:rsidR="00B576EA" w:rsidRPr="00B576EA" w:rsidRDefault="00B576EA" w:rsidP="00B576EA">
      <w:pPr>
        <w:spacing w:after="0" w:line="240" w:lineRule="auto"/>
        <w:rPr>
          <w:rFonts w:ascii="Calibri" w:eastAsia="Calibri" w:hAnsi="Calibri" w:cs="Calibri"/>
          <w:bCs/>
          <w:sz w:val="16"/>
          <w:szCs w:val="16"/>
        </w:rPr>
      </w:pPr>
    </w:p>
    <w:p w14:paraId="031A3C7E" w14:textId="77777777" w:rsidR="00B576EA" w:rsidRPr="00B576EA" w:rsidRDefault="00B576EA" w:rsidP="00B576EA">
      <w:pPr>
        <w:spacing w:after="0" w:line="240" w:lineRule="auto"/>
        <w:rPr>
          <w:rFonts w:ascii="Calibri" w:eastAsia="Calibri" w:hAnsi="Calibri" w:cs="Calibri"/>
          <w:b/>
          <w:bCs/>
          <w:sz w:val="22"/>
          <w:szCs w:val="22"/>
        </w:rPr>
      </w:pPr>
      <w:r w:rsidRPr="00B576EA">
        <w:rPr>
          <w:rFonts w:ascii="Calibri" w:eastAsia="Calibri" w:hAnsi="Calibri" w:cs="Calibri"/>
          <w:b/>
          <w:bCs/>
          <w:sz w:val="22"/>
          <w:szCs w:val="22"/>
        </w:rPr>
        <w:t>Data Preprocessing</w:t>
      </w:r>
    </w:p>
    <w:p w14:paraId="208F65AC" w14:textId="77777777" w:rsidR="00B576EA" w:rsidRDefault="00B576EA" w:rsidP="00B576EA">
      <w:pPr>
        <w:spacing w:after="0" w:line="240" w:lineRule="auto"/>
        <w:rPr>
          <w:rFonts w:ascii="Calibri" w:eastAsia="Calibri" w:hAnsi="Calibri" w:cs="Calibri"/>
          <w:bCs/>
          <w:sz w:val="22"/>
          <w:szCs w:val="22"/>
        </w:rPr>
      </w:pPr>
      <w:r w:rsidRPr="00B576EA">
        <w:rPr>
          <w:rFonts w:ascii="Calibri" w:eastAsia="Calibri" w:hAnsi="Calibri" w:cs="Calibri"/>
          <w:bCs/>
          <w:sz w:val="22"/>
          <w:szCs w:val="22"/>
        </w:rPr>
        <w:t xml:space="preserve">The raw data underwent extensive cleaning, including handling missing values, standardizing categorical features, and converting them using </w:t>
      </w:r>
      <w:r w:rsidRPr="00B576EA">
        <w:rPr>
          <w:rFonts w:ascii="Calibri" w:eastAsia="Calibri" w:hAnsi="Calibri" w:cs="Calibri"/>
          <w:sz w:val="22"/>
          <w:szCs w:val="22"/>
        </w:rPr>
        <w:t>One-Hot Encoding</w:t>
      </w:r>
      <w:r w:rsidRPr="00B576EA">
        <w:rPr>
          <w:rFonts w:ascii="Calibri" w:eastAsia="Calibri" w:hAnsi="Calibri" w:cs="Calibri"/>
          <w:bCs/>
          <w:sz w:val="22"/>
          <w:szCs w:val="22"/>
        </w:rPr>
        <w:t xml:space="preserve">. To manage the high number of features, </w:t>
      </w:r>
      <w:r w:rsidRPr="00B576EA">
        <w:rPr>
          <w:rFonts w:ascii="Calibri" w:eastAsia="Calibri" w:hAnsi="Calibri" w:cs="Calibri"/>
          <w:sz w:val="22"/>
          <w:szCs w:val="22"/>
        </w:rPr>
        <w:t>Principal Component Analysis (PCA)</w:t>
      </w:r>
      <w:r w:rsidRPr="00B576EA">
        <w:rPr>
          <w:rFonts w:ascii="Calibri" w:eastAsia="Calibri" w:hAnsi="Calibri" w:cs="Calibri"/>
          <w:bCs/>
          <w:sz w:val="22"/>
          <w:szCs w:val="22"/>
        </w:rPr>
        <w:t xml:space="preserve"> was applied, retaining 95% of the data's variance to improve model efficiency and prevent overfitting. The dataset was then split into an 80% training set and a 20% test set.</w:t>
      </w:r>
    </w:p>
    <w:p w14:paraId="4B58C1A2" w14:textId="77777777" w:rsidR="00B576EA" w:rsidRPr="00B576EA" w:rsidRDefault="00B576EA" w:rsidP="00B576EA">
      <w:pPr>
        <w:spacing w:after="0" w:line="240" w:lineRule="auto"/>
        <w:rPr>
          <w:rFonts w:ascii="Calibri" w:eastAsia="Calibri" w:hAnsi="Calibri" w:cs="Calibri"/>
          <w:bCs/>
          <w:sz w:val="16"/>
          <w:szCs w:val="16"/>
        </w:rPr>
      </w:pPr>
    </w:p>
    <w:p w14:paraId="383C3E4B" w14:textId="77777777" w:rsidR="00B576EA" w:rsidRPr="00B576EA" w:rsidRDefault="00B576EA" w:rsidP="00B576EA">
      <w:pPr>
        <w:spacing w:after="0" w:line="240" w:lineRule="auto"/>
        <w:rPr>
          <w:rFonts w:ascii="Calibri" w:eastAsia="Calibri" w:hAnsi="Calibri" w:cs="Calibri"/>
          <w:b/>
          <w:bCs/>
          <w:sz w:val="22"/>
          <w:szCs w:val="22"/>
        </w:rPr>
      </w:pPr>
      <w:r w:rsidRPr="00B576EA">
        <w:rPr>
          <w:rFonts w:ascii="Calibri" w:eastAsia="Calibri" w:hAnsi="Calibri" w:cs="Calibri"/>
          <w:b/>
          <w:bCs/>
          <w:sz w:val="22"/>
          <w:szCs w:val="22"/>
        </w:rPr>
        <w:t>Exploratory Data Analysis (EDA)</w:t>
      </w:r>
    </w:p>
    <w:p w14:paraId="7A2EA6AC" w14:textId="77777777" w:rsidR="00B576EA" w:rsidRPr="00B576EA" w:rsidRDefault="00B576EA" w:rsidP="00B576EA">
      <w:pPr>
        <w:spacing w:after="0" w:line="240" w:lineRule="auto"/>
        <w:rPr>
          <w:rFonts w:ascii="Calibri" w:eastAsia="Calibri" w:hAnsi="Calibri" w:cs="Calibri"/>
          <w:bCs/>
          <w:sz w:val="22"/>
          <w:szCs w:val="22"/>
        </w:rPr>
      </w:pPr>
      <w:r w:rsidRPr="00B576EA">
        <w:rPr>
          <w:rFonts w:ascii="Calibri" w:eastAsia="Calibri" w:hAnsi="Calibri" w:cs="Calibri"/>
          <w:bCs/>
          <w:sz w:val="22"/>
          <w:szCs w:val="22"/>
        </w:rPr>
        <w:t>Key observations from the EDA included:</w:t>
      </w:r>
    </w:p>
    <w:p w14:paraId="6ABD161C" w14:textId="77777777" w:rsidR="00B576EA" w:rsidRPr="00B576EA" w:rsidRDefault="00B576EA" w:rsidP="00B576EA">
      <w:pPr>
        <w:numPr>
          <w:ilvl w:val="0"/>
          <w:numId w:val="12"/>
        </w:numPr>
        <w:spacing w:after="0" w:line="240" w:lineRule="auto"/>
        <w:rPr>
          <w:rFonts w:ascii="Calibri" w:eastAsia="Calibri" w:hAnsi="Calibri" w:cs="Calibri"/>
          <w:bCs/>
          <w:sz w:val="22"/>
          <w:szCs w:val="22"/>
        </w:rPr>
      </w:pPr>
      <w:r w:rsidRPr="00B576EA">
        <w:rPr>
          <w:rFonts w:ascii="Calibri" w:eastAsia="Calibri" w:hAnsi="Calibri" w:cs="Calibri"/>
          <w:b/>
          <w:bCs/>
          <w:sz w:val="22"/>
          <w:szCs w:val="22"/>
        </w:rPr>
        <w:t>Geospatial patterns</w:t>
      </w:r>
      <w:r w:rsidRPr="00B576EA">
        <w:rPr>
          <w:rFonts w:ascii="Calibri" w:eastAsia="Calibri" w:hAnsi="Calibri" w:cs="Calibri"/>
          <w:bCs/>
          <w:sz w:val="22"/>
          <w:szCs w:val="22"/>
        </w:rPr>
        <w:t xml:space="preserve"> revealed that accidents were concentrated in the urban core and along major roads, with a disproportionately high number of </w:t>
      </w:r>
      <w:r w:rsidRPr="00B576EA">
        <w:rPr>
          <w:rFonts w:ascii="Calibri" w:eastAsia="Calibri" w:hAnsi="Calibri" w:cs="Calibri"/>
          <w:sz w:val="22"/>
          <w:szCs w:val="22"/>
        </w:rPr>
        <w:t>pedestrian and cyclist victims</w:t>
      </w:r>
      <w:r w:rsidRPr="00B576EA">
        <w:rPr>
          <w:rFonts w:ascii="Calibri" w:eastAsia="Calibri" w:hAnsi="Calibri" w:cs="Calibri"/>
          <w:bCs/>
          <w:sz w:val="22"/>
          <w:szCs w:val="22"/>
        </w:rPr>
        <w:t xml:space="preserve"> in these areas.</w:t>
      </w:r>
    </w:p>
    <w:p w14:paraId="7306134D" w14:textId="77777777" w:rsidR="00B576EA" w:rsidRPr="00B576EA" w:rsidRDefault="00B576EA" w:rsidP="00B576EA">
      <w:pPr>
        <w:numPr>
          <w:ilvl w:val="0"/>
          <w:numId w:val="12"/>
        </w:numPr>
        <w:spacing w:after="0" w:line="240" w:lineRule="auto"/>
        <w:rPr>
          <w:rFonts w:ascii="Calibri" w:eastAsia="Calibri" w:hAnsi="Calibri" w:cs="Calibri"/>
          <w:bCs/>
          <w:sz w:val="22"/>
          <w:szCs w:val="22"/>
        </w:rPr>
      </w:pPr>
      <w:r w:rsidRPr="00B576EA">
        <w:rPr>
          <w:rFonts w:ascii="Calibri" w:eastAsia="Calibri" w:hAnsi="Calibri" w:cs="Calibri"/>
          <w:b/>
          <w:bCs/>
          <w:sz w:val="22"/>
          <w:szCs w:val="22"/>
        </w:rPr>
        <w:t>Temporal trends</w:t>
      </w:r>
      <w:r w:rsidRPr="00B576EA">
        <w:rPr>
          <w:rFonts w:ascii="Calibri" w:eastAsia="Calibri" w:hAnsi="Calibri" w:cs="Calibri"/>
          <w:bCs/>
          <w:sz w:val="22"/>
          <w:szCs w:val="22"/>
        </w:rPr>
        <w:t xml:space="preserve"> showed higher accident volumes during weekday rush hours and a seasonal peak during winter months.</w:t>
      </w:r>
    </w:p>
    <w:p w14:paraId="4B1F56BA" w14:textId="77777777" w:rsidR="00B576EA" w:rsidRPr="00B576EA" w:rsidRDefault="00B576EA" w:rsidP="00B576EA">
      <w:pPr>
        <w:numPr>
          <w:ilvl w:val="0"/>
          <w:numId w:val="12"/>
        </w:numPr>
        <w:spacing w:after="0" w:line="240" w:lineRule="auto"/>
        <w:rPr>
          <w:rFonts w:ascii="Calibri" w:eastAsia="Calibri" w:hAnsi="Calibri" w:cs="Calibri"/>
          <w:bCs/>
          <w:sz w:val="22"/>
          <w:szCs w:val="22"/>
        </w:rPr>
      </w:pPr>
      <w:r w:rsidRPr="00B576EA">
        <w:rPr>
          <w:rFonts w:ascii="Calibri" w:eastAsia="Calibri" w:hAnsi="Calibri" w:cs="Calibri"/>
          <w:bCs/>
          <w:sz w:val="22"/>
          <w:szCs w:val="22"/>
        </w:rPr>
        <w:t xml:space="preserve">A </w:t>
      </w:r>
      <w:r w:rsidRPr="00B576EA">
        <w:rPr>
          <w:rFonts w:ascii="Calibri" w:eastAsia="Calibri" w:hAnsi="Calibri" w:cs="Calibri"/>
          <w:b/>
          <w:bCs/>
          <w:sz w:val="22"/>
          <w:szCs w:val="22"/>
        </w:rPr>
        <w:t>Chi-square test</w:t>
      </w:r>
      <w:r w:rsidRPr="00B576EA">
        <w:rPr>
          <w:rFonts w:ascii="Calibri" w:eastAsia="Calibri" w:hAnsi="Calibri" w:cs="Calibri"/>
          <w:bCs/>
          <w:sz w:val="22"/>
          <w:szCs w:val="22"/>
        </w:rPr>
        <w:t xml:space="preserve"> confirmed that environmental factors like weather, lighting, and road conditions were statistically significant predictors of accident severity.</w:t>
      </w:r>
    </w:p>
    <w:p w14:paraId="00000026" w14:textId="77777777" w:rsidR="00EC5C55" w:rsidRDefault="00EC5C55">
      <w:pPr>
        <w:spacing w:after="0" w:line="240" w:lineRule="auto"/>
        <w:rPr>
          <w:rFonts w:ascii="Calibri" w:eastAsia="Calibri" w:hAnsi="Calibri" w:cs="Calibri"/>
          <w:b/>
          <w:sz w:val="22"/>
          <w:szCs w:val="22"/>
        </w:rPr>
      </w:pPr>
    </w:p>
    <w:p w14:paraId="5F0042AC" w14:textId="03F4B7A1" w:rsidR="00B576EA" w:rsidRDefault="00B576EA" w:rsidP="00B576EA">
      <w:pPr>
        <w:pStyle w:val="ListParagraph"/>
        <w:numPr>
          <w:ilvl w:val="0"/>
          <w:numId w:val="11"/>
        </w:numPr>
        <w:spacing w:after="0" w:line="240" w:lineRule="auto"/>
        <w:ind w:left="426" w:hanging="426"/>
        <w:rPr>
          <w:b/>
          <w:color w:val="595959"/>
          <w:sz w:val="26"/>
          <w:szCs w:val="26"/>
          <w:u w:val="single"/>
        </w:rPr>
      </w:pPr>
      <w:r w:rsidRPr="00B576EA">
        <w:rPr>
          <w:b/>
          <w:color w:val="595959"/>
          <w:sz w:val="26"/>
          <w:szCs w:val="26"/>
          <w:u w:val="single"/>
        </w:rPr>
        <w:t>Model Training and Evaluation</w:t>
      </w:r>
    </w:p>
    <w:p w14:paraId="44D9BFE7" w14:textId="77777777" w:rsidR="00700E6E" w:rsidRPr="00700E6E" w:rsidRDefault="00700E6E" w:rsidP="00700E6E">
      <w:pPr>
        <w:pStyle w:val="ListParagraph"/>
        <w:spacing w:after="0" w:line="240" w:lineRule="auto"/>
        <w:ind w:left="426"/>
        <w:rPr>
          <w:b/>
          <w:color w:val="595959"/>
          <w:sz w:val="16"/>
          <w:szCs w:val="16"/>
          <w:u w:val="single"/>
        </w:rPr>
      </w:pPr>
    </w:p>
    <w:p w14:paraId="7BB8FF44" w14:textId="77777777" w:rsidR="00EB1794" w:rsidRDefault="00EB1794" w:rsidP="00EB1794">
      <w:pPr>
        <w:spacing w:after="0" w:line="240" w:lineRule="auto"/>
        <w:rPr>
          <w:rFonts w:ascii="Calibri" w:eastAsia="Calibri" w:hAnsi="Calibri" w:cs="Calibri"/>
          <w:bCs/>
          <w:sz w:val="22"/>
          <w:szCs w:val="22"/>
        </w:rPr>
      </w:pPr>
      <w:r w:rsidRPr="00EB1794">
        <w:rPr>
          <w:rFonts w:ascii="Calibri" w:eastAsia="Calibri" w:hAnsi="Calibri" w:cs="Calibri"/>
          <w:bCs/>
          <w:sz w:val="22"/>
          <w:szCs w:val="22"/>
        </w:rPr>
        <w:t>A variety of supervised learning models were trained and evaluated to find the best approach for the imbalanced dataset. The models were judged on their overall accuracy and, more importantly, their ability to correctly predict the minority classes.</w:t>
      </w:r>
    </w:p>
    <w:p w14:paraId="225AA799" w14:textId="77777777" w:rsidR="005C53F6" w:rsidRPr="00EB1794" w:rsidRDefault="005C53F6" w:rsidP="00EB1794">
      <w:pPr>
        <w:spacing w:after="0" w:line="240" w:lineRule="auto"/>
        <w:rPr>
          <w:rFonts w:ascii="Calibri" w:eastAsia="Calibri" w:hAnsi="Calibri" w:cs="Calibri"/>
          <w:bCs/>
          <w:sz w:val="22"/>
          <w:szCs w:val="22"/>
        </w:rPr>
      </w:pPr>
    </w:p>
    <w:p w14:paraId="0325BE1B" w14:textId="77777777" w:rsidR="00EB1794" w:rsidRPr="00EB1794" w:rsidRDefault="00EB1794" w:rsidP="00EB1794">
      <w:pPr>
        <w:numPr>
          <w:ilvl w:val="0"/>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t xml:space="preserve">Random Forest Classifier: A baseline Random Forest model achieved 71% accuracy, showing strong performance on severe accidents but struggling with the majority classes. A hyperparameter search with </w:t>
      </w:r>
      <w:proofErr w:type="spellStart"/>
      <w:r w:rsidRPr="00EB1794">
        <w:rPr>
          <w:rFonts w:ascii="Calibri" w:eastAsia="Calibri" w:hAnsi="Calibri" w:cs="Calibri"/>
          <w:bCs/>
          <w:sz w:val="22"/>
          <w:szCs w:val="22"/>
        </w:rPr>
        <w:t>GridSearchCV</w:t>
      </w:r>
      <w:proofErr w:type="spellEnd"/>
      <w:r w:rsidRPr="00EB1794">
        <w:rPr>
          <w:rFonts w:ascii="Calibri" w:eastAsia="Calibri" w:hAnsi="Calibri" w:cs="Calibri"/>
          <w:bCs/>
          <w:sz w:val="22"/>
          <w:szCs w:val="22"/>
        </w:rPr>
        <w:t xml:space="preserve"> confirmed the baseline's performance but did not significantly improve it.</w:t>
      </w:r>
    </w:p>
    <w:p w14:paraId="59FAC296" w14:textId="77777777" w:rsidR="00EB1794" w:rsidRPr="00EB1794" w:rsidRDefault="00EB1794" w:rsidP="00EB1794">
      <w:pPr>
        <w:numPr>
          <w:ilvl w:val="0"/>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t>Logistic Regression: This model performed slightly better, with an accuracy of 73%, suggesting a potential linear relationship between the principal components and the target variable.</w:t>
      </w:r>
    </w:p>
    <w:p w14:paraId="0407D7DA" w14:textId="77777777" w:rsidR="00EB1794" w:rsidRPr="00EB1794" w:rsidRDefault="00EB1794" w:rsidP="00EB1794">
      <w:pPr>
        <w:numPr>
          <w:ilvl w:val="0"/>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lastRenderedPageBreak/>
        <w:t>Addressing Imbalance: To combat the class imbalance, a Random Forest model was retrained with class_weight='balanced'. This drastically improved the recall for the Mortel class to 1.00, correctly identifying every fatal accident, though it came at a small cost to overall accuracy (68%).</w:t>
      </w:r>
    </w:p>
    <w:p w14:paraId="3BF08B21" w14:textId="77777777" w:rsidR="00EB1794" w:rsidRPr="00EB1794" w:rsidRDefault="00EB1794" w:rsidP="00EB1794">
      <w:pPr>
        <w:numPr>
          <w:ilvl w:val="0"/>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t>Ensemble and Neural Networks: The project culminated in training more complex models:</w:t>
      </w:r>
    </w:p>
    <w:p w14:paraId="16164F07" w14:textId="77777777" w:rsidR="00EB1794" w:rsidRPr="00EB1794" w:rsidRDefault="00EB1794" w:rsidP="00EB1794">
      <w:pPr>
        <w:numPr>
          <w:ilvl w:val="1"/>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t>A Soft-Voting Ensemble of Random Forest, Gradient Boosting, and Logistic Regression achieved 71% accuracy.</w:t>
      </w:r>
    </w:p>
    <w:p w14:paraId="70E27171" w14:textId="77777777" w:rsidR="00EB1794" w:rsidRPr="00EB1794" w:rsidRDefault="00EB1794" w:rsidP="00EB1794">
      <w:pPr>
        <w:numPr>
          <w:ilvl w:val="1"/>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t>A scikit-learn MLP Classifier also achieved 71% accuracy.</w:t>
      </w:r>
    </w:p>
    <w:p w14:paraId="3A26FB34" w14:textId="77777777" w:rsidR="00EB1794" w:rsidRPr="00EB1794" w:rsidRDefault="00EB1794" w:rsidP="00EB1794">
      <w:pPr>
        <w:numPr>
          <w:ilvl w:val="1"/>
          <w:numId w:val="10"/>
        </w:numPr>
        <w:spacing w:after="0" w:line="240" w:lineRule="auto"/>
        <w:rPr>
          <w:rFonts w:ascii="Calibri" w:eastAsia="Calibri" w:hAnsi="Calibri" w:cs="Calibri"/>
          <w:bCs/>
          <w:sz w:val="22"/>
          <w:szCs w:val="22"/>
        </w:rPr>
      </w:pPr>
      <w:r w:rsidRPr="00EB1794">
        <w:rPr>
          <w:rFonts w:ascii="Calibri" w:eastAsia="Calibri" w:hAnsi="Calibri" w:cs="Calibri"/>
          <w:bCs/>
          <w:sz w:val="22"/>
          <w:szCs w:val="22"/>
        </w:rPr>
        <w:t>The best performance was achieved by a TensorFlow-based Neural Network. This model yielded a test accuracy of 74%. Crucially, it maintained perfect recall for the Mortel class while also improving performance on the majority classes, proving to be the most robust and well-rounded solution.</w:t>
      </w:r>
    </w:p>
    <w:p w14:paraId="34A517DF" w14:textId="77777777" w:rsidR="00A65601" w:rsidRDefault="00A65601">
      <w:pPr>
        <w:spacing w:after="0" w:line="240" w:lineRule="auto"/>
        <w:rPr>
          <w:rFonts w:ascii="Calibri" w:eastAsia="Calibri" w:hAnsi="Calibri" w:cs="Calibri"/>
          <w:b/>
          <w:sz w:val="22"/>
          <w:szCs w:val="22"/>
        </w:rPr>
      </w:pPr>
    </w:p>
    <w:p w14:paraId="6AF94492" w14:textId="77777777" w:rsidR="00A65601" w:rsidRDefault="00A65601">
      <w:pPr>
        <w:spacing w:after="0" w:line="240" w:lineRule="auto"/>
        <w:rPr>
          <w:rFonts w:ascii="Calibri" w:eastAsia="Calibri" w:hAnsi="Calibri" w:cs="Calibri"/>
          <w:b/>
          <w:sz w:val="22"/>
          <w:szCs w:val="22"/>
        </w:rPr>
      </w:pPr>
    </w:p>
    <w:p w14:paraId="00000028" w14:textId="15D852C5" w:rsidR="00EC5C55" w:rsidRDefault="008D4665" w:rsidP="008D4665">
      <w:pPr>
        <w:pStyle w:val="ListParagraph"/>
        <w:numPr>
          <w:ilvl w:val="0"/>
          <w:numId w:val="11"/>
        </w:numPr>
        <w:spacing w:after="0" w:line="240" w:lineRule="auto"/>
        <w:ind w:left="426" w:hanging="426"/>
        <w:rPr>
          <w:b/>
          <w:color w:val="595959"/>
          <w:sz w:val="26"/>
          <w:szCs w:val="26"/>
          <w:u w:val="single"/>
        </w:rPr>
      </w:pPr>
      <w:r w:rsidRPr="008D4665">
        <w:rPr>
          <w:b/>
          <w:color w:val="595959"/>
          <w:sz w:val="26"/>
          <w:szCs w:val="26"/>
          <w:u w:val="single"/>
        </w:rPr>
        <w:t>Conclusion and Future Work</w:t>
      </w:r>
    </w:p>
    <w:p w14:paraId="0001B37E" w14:textId="77777777" w:rsidR="00700E6E" w:rsidRPr="00700E6E" w:rsidRDefault="00700E6E" w:rsidP="00700E6E">
      <w:pPr>
        <w:pStyle w:val="ListParagraph"/>
        <w:spacing w:after="0" w:line="240" w:lineRule="auto"/>
        <w:ind w:left="426"/>
        <w:rPr>
          <w:b/>
          <w:color w:val="595959"/>
          <w:sz w:val="16"/>
          <w:szCs w:val="16"/>
          <w:u w:val="single"/>
        </w:rPr>
      </w:pPr>
    </w:p>
    <w:p w14:paraId="03C7232B" w14:textId="77777777" w:rsidR="008D4665" w:rsidRPr="008D4665" w:rsidRDefault="008D4665" w:rsidP="008D4665">
      <w:pPr>
        <w:spacing w:line="259" w:lineRule="auto"/>
        <w:jc w:val="both"/>
        <w:rPr>
          <w:rFonts w:ascii="Calibri" w:eastAsia="Calibri" w:hAnsi="Calibri" w:cs="Calibri"/>
          <w:sz w:val="22"/>
          <w:szCs w:val="22"/>
        </w:rPr>
      </w:pPr>
      <w:r w:rsidRPr="008D4665">
        <w:rPr>
          <w:rFonts w:ascii="Calibri" w:eastAsia="Calibri" w:hAnsi="Calibri" w:cs="Calibri"/>
          <w:sz w:val="22"/>
          <w:szCs w:val="22"/>
        </w:rPr>
        <w:t>The project successfully developed a powerful and accurate predictive model for road accident severity. The final TensorFlow model demonstrates that it is possible to create a reliable system that can identify the factors leading to severe accidents, which can be invaluable for urban planning and public safety.</w:t>
      </w:r>
    </w:p>
    <w:p w14:paraId="099CDA9A" w14:textId="78B226C2" w:rsidR="008D4665" w:rsidRPr="008D4665" w:rsidRDefault="008D4665" w:rsidP="008D4665">
      <w:pPr>
        <w:spacing w:line="259" w:lineRule="auto"/>
        <w:jc w:val="both"/>
        <w:rPr>
          <w:rFonts w:ascii="Calibri" w:eastAsia="Calibri" w:hAnsi="Calibri" w:cs="Calibri"/>
          <w:sz w:val="22"/>
          <w:szCs w:val="22"/>
        </w:rPr>
      </w:pPr>
      <w:r w:rsidRPr="008D4665">
        <w:rPr>
          <w:rFonts w:ascii="Calibri" w:eastAsia="Calibri" w:hAnsi="Calibri" w:cs="Calibri"/>
          <w:sz w:val="22"/>
          <w:szCs w:val="22"/>
        </w:rPr>
        <w:t xml:space="preserve">Future recommendations include exploring advanced techniques like </w:t>
      </w:r>
      <w:r w:rsidR="00700E6E" w:rsidRPr="00BB1493">
        <w:rPr>
          <w:rFonts w:ascii="Calibri" w:eastAsia="Calibri" w:hAnsi="Calibri" w:cs="Calibri"/>
          <w:sz w:val="22"/>
          <w:szCs w:val="22"/>
        </w:rPr>
        <w:t>Synthetic Minority Oversampling Technique (SMOTE)</w:t>
      </w:r>
      <w:r w:rsidR="00700E6E" w:rsidRPr="00700E6E">
        <w:rPr>
          <w:rFonts w:ascii="Calibri" w:eastAsia="Calibri" w:hAnsi="Calibri" w:cs="Calibri"/>
          <w:sz w:val="22"/>
          <w:szCs w:val="22"/>
        </w:rPr>
        <w:t xml:space="preserve"> </w:t>
      </w:r>
      <w:r w:rsidRPr="008D4665">
        <w:rPr>
          <w:rFonts w:ascii="Calibri" w:eastAsia="Calibri" w:hAnsi="Calibri" w:cs="Calibri"/>
          <w:sz w:val="22"/>
          <w:szCs w:val="22"/>
        </w:rPr>
        <w:t>for data augmentation, further hyperparameter tuning on the neural network, and developing a production-ready API for real-time risk assessment.</w:t>
      </w:r>
    </w:p>
    <w:p w14:paraId="00000029" w14:textId="7CF2A594" w:rsidR="00EC5C55" w:rsidRDefault="00EC5C55" w:rsidP="008D4665">
      <w:pPr>
        <w:spacing w:line="259" w:lineRule="auto"/>
        <w:jc w:val="both"/>
        <w:rPr>
          <w:rFonts w:ascii="Calibri" w:eastAsia="Calibri" w:hAnsi="Calibri" w:cs="Calibri"/>
          <w:sz w:val="22"/>
          <w:szCs w:val="22"/>
        </w:rPr>
      </w:pPr>
    </w:p>
    <w:sectPr w:rsidR="00EC5C55">
      <w:footerReference w:type="default" r:id="rId8"/>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F2DAD9" w14:textId="77777777" w:rsidR="00971480" w:rsidRDefault="00971480">
      <w:pPr>
        <w:spacing w:after="0" w:line="240" w:lineRule="auto"/>
      </w:pPr>
      <w:r>
        <w:separator/>
      </w:r>
    </w:p>
  </w:endnote>
  <w:endnote w:type="continuationSeparator" w:id="0">
    <w:p w14:paraId="0150F8D4" w14:textId="77777777" w:rsidR="00971480" w:rsidRDefault="00971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690C6A0-AB78-46DB-8DDC-ABD959BF6F4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2" w:fontKey="{E0A913B3-91E3-4A95-8C09-F03CBACAD2ED}"/>
    <w:embedBold r:id="rId3" w:fontKey="{677F8EBE-B075-4FBE-A1C2-96EE8CD93EA8}"/>
    <w:embedItalic r:id="rId4" w:fontKey="{FF9A7C2C-E87D-4059-98C4-1C8CE7594787}"/>
  </w:font>
  <w:font w:name="Aptos Display">
    <w:charset w:val="00"/>
    <w:family w:val="swiss"/>
    <w:pitch w:val="variable"/>
    <w:sig w:usb0="20000287" w:usb1="00000003" w:usb2="00000000" w:usb3="00000000" w:csb0="0000019F" w:csb1="00000000"/>
    <w:embedRegular r:id="rId5" w:fontKey="{6C0EB61F-D3EE-4263-A6E2-C089B51B1950}"/>
  </w:font>
  <w:font w:name="Calibri">
    <w:panose1 w:val="020F0502020204030204"/>
    <w:charset w:val="00"/>
    <w:family w:val="swiss"/>
    <w:pitch w:val="variable"/>
    <w:sig w:usb0="E4002EFF" w:usb1="C200247B" w:usb2="00000009" w:usb3="00000000" w:csb0="000001FF" w:csb1="00000000"/>
    <w:embedRegular r:id="rId6" w:fontKey="{127E96C5-29A5-4673-B5F5-85AA5C9A2701}"/>
    <w:embedBold r:id="rId7" w:fontKey="{7D573979-00D1-4414-8AE3-5F7C391BD07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E1021" w14:textId="77777777" w:rsidR="00A65601" w:rsidRDefault="00A65601">
    <w:pPr>
      <w:pBdr>
        <w:top w:val="nil"/>
        <w:left w:val="nil"/>
        <w:bottom w:val="nil"/>
        <w:right w:val="nil"/>
        <w:between w:val="nil"/>
      </w:pBdr>
      <w:tabs>
        <w:tab w:val="center" w:pos="4680"/>
        <w:tab w:val="right" w:pos="9360"/>
      </w:tabs>
      <w:spacing w:after="0" w:line="240" w:lineRule="auto"/>
      <w:rPr>
        <w:rFonts w:ascii="Calibri" w:eastAsia="Calibri" w:hAnsi="Calibri" w:cs="Calibri"/>
        <w:color w:val="000000"/>
        <w:sz w:val="18"/>
        <w:szCs w:val="18"/>
      </w:rPr>
    </w:pPr>
    <w:r w:rsidRPr="00A65601">
      <w:rPr>
        <w:rFonts w:ascii="Calibri" w:eastAsia="Calibri" w:hAnsi="Calibri" w:cs="Calibri"/>
        <w:color w:val="000000"/>
        <w:sz w:val="18"/>
        <w:szCs w:val="18"/>
      </w:rPr>
      <w:t>Predictive Modeling of Road Accident Severity</w:t>
    </w:r>
    <w:r w:rsidRPr="00A65601">
      <w:rPr>
        <w:rFonts w:ascii="Calibri" w:eastAsia="Calibri" w:hAnsi="Calibri" w:cs="Calibri"/>
        <w:color w:val="000000"/>
        <w:sz w:val="18"/>
        <w:szCs w:val="18"/>
      </w:rPr>
      <w:t xml:space="preserve"> </w:t>
    </w:r>
  </w:p>
  <w:p w14:paraId="0000002B" w14:textId="6849C4C1" w:rsidR="00EC5C55" w:rsidRDefault="00000000">
    <w:pPr>
      <w:pBdr>
        <w:top w:val="nil"/>
        <w:left w:val="nil"/>
        <w:bottom w:val="nil"/>
        <w:right w:val="nil"/>
        <w:between w:val="nil"/>
      </w:pBdr>
      <w:tabs>
        <w:tab w:val="center" w:pos="4680"/>
        <w:tab w:val="right" w:pos="9360"/>
      </w:tabs>
      <w:spacing w:after="0" w:line="240" w:lineRule="auto"/>
      <w:rPr>
        <w:rFonts w:ascii="Calibri" w:eastAsia="Calibri" w:hAnsi="Calibri" w:cs="Calibri"/>
        <w:b/>
        <w:color w:val="000000"/>
        <w:sz w:val="18"/>
        <w:szCs w:val="18"/>
      </w:rPr>
    </w:pPr>
    <w:r>
      <w:rPr>
        <w:rFonts w:ascii="Calibri" w:eastAsia="Calibri" w:hAnsi="Calibri" w:cs="Calibri"/>
        <w:color w:val="000000"/>
        <w:sz w:val="18"/>
        <w:szCs w:val="18"/>
      </w:rPr>
      <w:t>Summary Paper – Group 1</w:t>
    </w:r>
    <w:r w:rsidR="00A65601">
      <w:rPr>
        <w:rFonts w:ascii="Calibri" w:eastAsia="Calibri" w:hAnsi="Calibri" w:cs="Calibri"/>
        <w:color w:val="000000"/>
        <w:sz w:val="18"/>
        <w:szCs w:val="18"/>
      </w:rPr>
      <w:t>2</w:t>
    </w:r>
    <w:r>
      <w:rPr>
        <w:rFonts w:ascii="Calibri" w:eastAsia="Calibri" w:hAnsi="Calibri" w:cs="Calibri"/>
        <w:color w:val="000000"/>
        <w:sz w:val="18"/>
        <w:szCs w:val="18"/>
      </w:rPr>
      <w:tab/>
    </w:r>
    <w:r>
      <w:rPr>
        <w:rFonts w:ascii="Calibri" w:eastAsia="Calibri" w:hAnsi="Calibri" w:cs="Calibri"/>
        <w:color w:val="000000"/>
        <w:sz w:val="18"/>
        <w:szCs w:val="18"/>
      </w:rPr>
      <w:tab/>
    </w:r>
    <w:r>
      <w:rPr>
        <w:rFonts w:ascii="Calibri" w:eastAsia="Calibri" w:hAnsi="Calibri" w:cs="Calibri"/>
        <w:color w:val="7F7F7F"/>
        <w:sz w:val="18"/>
        <w:szCs w:val="18"/>
      </w:rPr>
      <w:t>Page</w:t>
    </w:r>
    <w:r>
      <w:rPr>
        <w:rFonts w:ascii="Calibri" w:eastAsia="Calibri" w:hAnsi="Calibri" w:cs="Calibri"/>
        <w:color w:val="000000"/>
        <w:sz w:val="18"/>
        <w:szCs w:val="18"/>
      </w:rPr>
      <w:t xml:space="preserve"> | </w:t>
    </w:r>
    <w:r>
      <w:rPr>
        <w:rFonts w:ascii="Calibri" w:eastAsia="Calibri" w:hAnsi="Calibri" w:cs="Calibri"/>
        <w:color w:val="000000"/>
        <w:sz w:val="18"/>
        <w:szCs w:val="18"/>
      </w:rPr>
      <w:fldChar w:fldCharType="begin"/>
    </w:r>
    <w:r>
      <w:rPr>
        <w:rFonts w:ascii="Calibri" w:eastAsia="Calibri" w:hAnsi="Calibri" w:cs="Calibri"/>
        <w:color w:val="000000"/>
        <w:sz w:val="18"/>
        <w:szCs w:val="18"/>
      </w:rPr>
      <w:instrText>PAGE</w:instrText>
    </w:r>
    <w:r>
      <w:rPr>
        <w:rFonts w:ascii="Calibri" w:eastAsia="Calibri" w:hAnsi="Calibri" w:cs="Calibri"/>
        <w:color w:val="000000"/>
        <w:sz w:val="18"/>
        <w:szCs w:val="18"/>
      </w:rPr>
      <w:fldChar w:fldCharType="separate"/>
    </w:r>
    <w:r w:rsidR="00A65601">
      <w:rPr>
        <w:rFonts w:ascii="Calibri" w:eastAsia="Calibri" w:hAnsi="Calibri" w:cs="Calibri"/>
        <w:noProof/>
        <w:color w:val="000000"/>
        <w:sz w:val="18"/>
        <w:szCs w:val="18"/>
      </w:rPr>
      <w:t>1</w:t>
    </w:r>
    <w:r>
      <w:rPr>
        <w:rFonts w:ascii="Calibri" w:eastAsia="Calibri" w:hAnsi="Calibri" w:cs="Calibri"/>
        <w:color w:val="000000"/>
        <w:sz w:val="18"/>
        <w:szCs w:val="18"/>
      </w:rPr>
      <w:fldChar w:fldCharType="end"/>
    </w:r>
  </w:p>
  <w:p w14:paraId="0000002C" w14:textId="77777777" w:rsidR="00EC5C55" w:rsidRDefault="00EC5C5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B9EB26" w14:textId="77777777" w:rsidR="00971480" w:rsidRDefault="00971480">
      <w:pPr>
        <w:spacing w:after="0" w:line="240" w:lineRule="auto"/>
      </w:pPr>
      <w:r>
        <w:separator/>
      </w:r>
    </w:p>
  </w:footnote>
  <w:footnote w:type="continuationSeparator" w:id="0">
    <w:p w14:paraId="55194C52" w14:textId="77777777" w:rsidR="00971480" w:rsidRDefault="00971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1738E7"/>
    <w:multiLevelType w:val="multilevel"/>
    <w:tmpl w:val="7BB8DA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6C1B04"/>
    <w:multiLevelType w:val="multilevel"/>
    <w:tmpl w:val="725E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71AC9"/>
    <w:multiLevelType w:val="hybridMultilevel"/>
    <w:tmpl w:val="680ADFBC"/>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5A63AC"/>
    <w:multiLevelType w:val="multilevel"/>
    <w:tmpl w:val="FE0E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B03680"/>
    <w:multiLevelType w:val="multilevel"/>
    <w:tmpl w:val="7BFCE8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B876A6C"/>
    <w:multiLevelType w:val="multilevel"/>
    <w:tmpl w:val="DFCAD6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46364E8F"/>
    <w:multiLevelType w:val="multilevel"/>
    <w:tmpl w:val="391AE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7B3F0A"/>
    <w:multiLevelType w:val="multilevel"/>
    <w:tmpl w:val="29BA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EB033B"/>
    <w:multiLevelType w:val="hybridMultilevel"/>
    <w:tmpl w:val="632E66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FB854DB"/>
    <w:multiLevelType w:val="multilevel"/>
    <w:tmpl w:val="2EEA1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BB4F79"/>
    <w:multiLevelType w:val="hybridMultilevel"/>
    <w:tmpl w:val="C7A825B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F2D4F81"/>
    <w:multiLevelType w:val="multilevel"/>
    <w:tmpl w:val="84A405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7B2E602C"/>
    <w:multiLevelType w:val="multilevel"/>
    <w:tmpl w:val="66FC4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49376737">
    <w:abstractNumId w:val="4"/>
  </w:num>
  <w:num w:numId="2" w16cid:durableId="641885762">
    <w:abstractNumId w:val="5"/>
  </w:num>
  <w:num w:numId="3" w16cid:durableId="1586643131">
    <w:abstractNumId w:val="0"/>
  </w:num>
  <w:num w:numId="4" w16cid:durableId="449058934">
    <w:abstractNumId w:val="11"/>
  </w:num>
  <w:num w:numId="5" w16cid:durableId="487329602">
    <w:abstractNumId w:val="9"/>
  </w:num>
  <w:num w:numId="6" w16cid:durableId="370808703">
    <w:abstractNumId w:val="12"/>
  </w:num>
  <w:num w:numId="7" w16cid:durableId="504512800">
    <w:abstractNumId w:val="8"/>
  </w:num>
  <w:num w:numId="8" w16cid:durableId="2024673069">
    <w:abstractNumId w:val="3"/>
  </w:num>
  <w:num w:numId="9" w16cid:durableId="265427890">
    <w:abstractNumId w:val="7"/>
  </w:num>
  <w:num w:numId="10" w16cid:durableId="1832286477">
    <w:abstractNumId w:val="6"/>
  </w:num>
  <w:num w:numId="11" w16cid:durableId="1903061301">
    <w:abstractNumId w:val="10"/>
  </w:num>
  <w:num w:numId="12" w16cid:durableId="604965471">
    <w:abstractNumId w:val="1"/>
  </w:num>
  <w:num w:numId="13" w16cid:durableId="90106126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2"/>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C55"/>
    <w:rsid w:val="005C53F6"/>
    <w:rsid w:val="00700E6E"/>
    <w:rsid w:val="008D4665"/>
    <w:rsid w:val="00971480"/>
    <w:rsid w:val="00A40F11"/>
    <w:rsid w:val="00A65601"/>
    <w:rsid w:val="00B576EA"/>
    <w:rsid w:val="00DC454B"/>
    <w:rsid w:val="00EB1794"/>
    <w:rsid w:val="00EC5C5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255A7F"/>
  <w15:docId w15:val="{CE785ED4-0904-47D1-8476-CDDE7900B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CA" w:eastAsia="en-CA"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37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37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37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37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37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37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37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37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37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37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F37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37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37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37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37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37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37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37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3707"/>
    <w:rPr>
      <w:rFonts w:eastAsiaTheme="majorEastAsia" w:cstheme="majorBidi"/>
      <w:color w:val="272727" w:themeColor="text1" w:themeTint="D8"/>
    </w:rPr>
  </w:style>
  <w:style w:type="character" w:customStyle="1" w:styleId="TitleChar">
    <w:name w:val="Title Char"/>
    <w:basedOn w:val="DefaultParagraphFont"/>
    <w:link w:val="Title"/>
    <w:uiPriority w:val="10"/>
    <w:rsid w:val="006F37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6F37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3707"/>
    <w:pPr>
      <w:spacing w:before="160"/>
      <w:jc w:val="center"/>
    </w:pPr>
    <w:rPr>
      <w:i/>
      <w:iCs/>
      <w:color w:val="404040" w:themeColor="text1" w:themeTint="BF"/>
    </w:rPr>
  </w:style>
  <w:style w:type="character" w:customStyle="1" w:styleId="QuoteChar">
    <w:name w:val="Quote Char"/>
    <w:basedOn w:val="DefaultParagraphFont"/>
    <w:link w:val="Quote"/>
    <w:uiPriority w:val="29"/>
    <w:rsid w:val="006F3707"/>
    <w:rPr>
      <w:i/>
      <w:iCs/>
      <w:color w:val="404040" w:themeColor="text1" w:themeTint="BF"/>
    </w:rPr>
  </w:style>
  <w:style w:type="paragraph" w:styleId="ListParagraph">
    <w:name w:val="List Paragraph"/>
    <w:basedOn w:val="Normal"/>
    <w:uiPriority w:val="34"/>
    <w:qFormat/>
    <w:rsid w:val="006F3707"/>
    <w:pPr>
      <w:ind w:left="720"/>
      <w:contextualSpacing/>
    </w:pPr>
  </w:style>
  <w:style w:type="character" w:styleId="IntenseEmphasis">
    <w:name w:val="Intense Emphasis"/>
    <w:basedOn w:val="DefaultParagraphFont"/>
    <w:uiPriority w:val="21"/>
    <w:qFormat/>
    <w:rsid w:val="006F3707"/>
    <w:rPr>
      <w:i/>
      <w:iCs/>
      <w:color w:val="0F4761" w:themeColor="accent1" w:themeShade="BF"/>
    </w:rPr>
  </w:style>
  <w:style w:type="paragraph" w:styleId="IntenseQuote">
    <w:name w:val="Intense Quote"/>
    <w:basedOn w:val="Normal"/>
    <w:next w:val="Normal"/>
    <w:link w:val="IntenseQuoteChar"/>
    <w:uiPriority w:val="30"/>
    <w:qFormat/>
    <w:rsid w:val="006F37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3707"/>
    <w:rPr>
      <w:i/>
      <w:iCs/>
      <w:color w:val="0F4761" w:themeColor="accent1" w:themeShade="BF"/>
    </w:rPr>
  </w:style>
  <w:style w:type="character" w:styleId="IntenseReference">
    <w:name w:val="Intense Reference"/>
    <w:basedOn w:val="DefaultParagraphFont"/>
    <w:uiPriority w:val="32"/>
    <w:qFormat/>
    <w:rsid w:val="006F3707"/>
    <w:rPr>
      <w:b/>
      <w:bCs/>
      <w:smallCaps/>
      <w:color w:val="0F4761" w:themeColor="accent1" w:themeShade="BF"/>
      <w:spacing w:val="5"/>
    </w:rPr>
  </w:style>
  <w:style w:type="paragraph" w:styleId="Header">
    <w:name w:val="header"/>
    <w:basedOn w:val="Normal"/>
    <w:link w:val="HeaderChar"/>
    <w:uiPriority w:val="99"/>
    <w:unhideWhenUsed/>
    <w:rsid w:val="00357D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7D04"/>
  </w:style>
  <w:style w:type="paragraph" w:styleId="Footer">
    <w:name w:val="footer"/>
    <w:basedOn w:val="Normal"/>
    <w:link w:val="FooterChar"/>
    <w:uiPriority w:val="99"/>
    <w:unhideWhenUsed/>
    <w:rsid w:val="00357D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7D04"/>
  </w:style>
  <w:style w:type="paragraph" w:styleId="NormalWeb">
    <w:name w:val="Normal (Web)"/>
    <w:basedOn w:val="Normal"/>
    <w:uiPriority w:val="99"/>
    <w:semiHidden/>
    <w:unhideWhenUsed/>
    <w:rsid w:val="00B576EA"/>
    <w:pPr>
      <w:spacing w:before="100" w:beforeAutospacing="1" w:after="100" w:afterAutospacing="1" w:line="240" w:lineRule="auto"/>
    </w:pPr>
    <w:rPr>
      <w:rFonts w:ascii="Times New Roman" w:eastAsia="Times New Roman" w:hAnsi="Times New Roman" w:cs="Times New Roman"/>
    </w:rPr>
  </w:style>
  <w:style w:type="character" w:customStyle="1" w:styleId="selected">
    <w:name w:val="selected"/>
    <w:basedOn w:val="DefaultParagraphFont"/>
    <w:rsid w:val="00B576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251192">
      <w:bodyDiv w:val="1"/>
      <w:marLeft w:val="0"/>
      <w:marRight w:val="0"/>
      <w:marTop w:val="0"/>
      <w:marBottom w:val="0"/>
      <w:divBdr>
        <w:top w:val="none" w:sz="0" w:space="0" w:color="auto"/>
        <w:left w:val="none" w:sz="0" w:space="0" w:color="auto"/>
        <w:bottom w:val="none" w:sz="0" w:space="0" w:color="auto"/>
        <w:right w:val="none" w:sz="0" w:space="0" w:color="auto"/>
      </w:divBdr>
    </w:div>
    <w:div w:id="87775390">
      <w:bodyDiv w:val="1"/>
      <w:marLeft w:val="0"/>
      <w:marRight w:val="0"/>
      <w:marTop w:val="0"/>
      <w:marBottom w:val="0"/>
      <w:divBdr>
        <w:top w:val="none" w:sz="0" w:space="0" w:color="auto"/>
        <w:left w:val="none" w:sz="0" w:space="0" w:color="auto"/>
        <w:bottom w:val="none" w:sz="0" w:space="0" w:color="auto"/>
        <w:right w:val="none" w:sz="0" w:space="0" w:color="auto"/>
      </w:divBdr>
    </w:div>
    <w:div w:id="238829657">
      <w:bodyDiv w:val="1"/>
      <w:marLeft w:val="0"/>
      <w:marRight w:val="0"/>
      <w:marTop w:val="0"/>
      <w:marBottom w:val="0"/>
      <w:divBdr>
        <w:top w:val="none" w:sz="0" w:space="0" w:color="auto"/>
        <w:left w:val="none" w:sz="0" w:space="0" w:color="auto"/>
        <w:bottom w:val="none" w:sz="0" w:space="0" w:color="auto"/>
        <w:right w:val="none" w:sz="0" w:space="0" w:color="auto"/>
      </w:divBdr>
    </w:div>
    <w:div w:id="340860072">
      <w:bodyDiv w:val="1"/>
      <w:marLeft w:val="0"/>
      <w:marRight w:val="0"/>
      <w:marTop w:val="0"/>
      <w:marBottom w:val="0"/>
      <w:divBdr>
        <w:top w:val="none" w:sz="0" w:space="0" w:color="auto"/>
        <w:left w:val="none" w:sz="0" w:space="0" w:color="auto"/>
        <w:bottom w:val="none" w:sz="0" w:space="0" w:color="auto"/>
        <w:right w:val="none" w:sz="0" w:space="0" w:color="auto"/>
      </w:divBdr>
    </w:div>
    <w:div w:id="515970342">
      <w:bodyDiv w:val="1"/>
      <w:marLeft w:val="0"/>
      <w:marRight w:val="0"/>
      <w:marTop w:val="0"/>
      <w:marBottom w:val="0"/>
      <w:divBdr>
        <w:top w:val="none" w:sz="0" w:space="0" w:color="auto"/>
        <w:left w:val="none" w:sz="0" w:space="0" w:color="auto"/>
        <w:bottom w:val="none" w:sz="0" w:space="0" w:color="auto"/>
        <w:right w:val="none" w:sz="0" w:space="0" w:color="auto"/>
      </w:divBdr>
    </w:div>
    <w:div w:id="931815615">
      <w:bodyDiv w:val="1"/>
      <w:marLeft w:val="0"/>
      <w:marRight w:val="0"/>
      <w:marTop w:val="0"/>
      <w:marBottom w:val="0"/>
      <w:divBdr>
        <w:top w:val="none" w:sz="0" w:space="0" w:color="auto"/>
        <w:left w:val="none" w:sz="0" w:space="0" w:color="auto"/>
        <w:bottom w:val="none" w:sz="0" w:space="0" w:color="auto"/>
        <w:right w:val="none" w:sz="0" w:space="0" w:color="auto"/>
      </w:divBdr>
    </w:div>
    <w:div w:id="1103650147">
      <w:bodyDiv w:val="1"/>
      <w:marLeft w:val="0"/>
      <w:marRight w:val="0"/>
      <w:marTop w:val="0"/>
      <w:marBottom w:val="0"/>
      <w:divBdr>
        <w:top w:val="none" w:sz="0" w:space="0" w:color="auto"/>
        <w:left w:val="none" w:sz="0" w:space="0" w:color="auto"/>
        <w:bottom w:val="none" w:sz="0" w:space="0" w:color="auto"/>
        <w:right w:val="none" w:sz="0" w:space="0" w:color="auto"/>
      </w:divBdr>
    </w:div>
    <w:div w:id="1315068880">
      <w:bodyDiv w:val="1"/>
      <w:marLeft w:val="0"/>
      <w:marRight w:val="0"/>
      <w:marTop w:val="0"/>
      <w:marBottom w:val="0"/>
      <w:divBdr>
        <w:top w:val="none" w:sz="0" w:space="0" w:color="auto"/>
        <w:left w:val="none" w:sz="0" w:space="0" w:color="auto"/>
        <w:bottom w:val="none" w:sz="0" w:space="0" w:color="auto"/>
        <w:right w:val="none" w:sz="0" w:space="0" w:color="auto"/>
      </w:divBdr>
    </w:div>
    <w:div w:id="1600869612">
      <w:bodyDiv w:val="1"/>
      <w:marLeft w:val="0"/>
      <w:marRight w:val="0"/>
      <w:marTop w:val="0"/>
      <w:marBottom w:val="0"/>
      <w:divBdr>
        <w:top w:val="none" w:sz="0" w:space="0" w:color="auto"/>
        <w:left w:val="none" w:sz="0" w:space="0" w:color="auto"/>
        <w:bottom w:val="none" w:sz="0" w:space="0" w:color="auto"/>
        <w:right w:val="none" w:sz="0" w:space="0" w:color="auto"/>
      </w:divBdr>
    </w:div>
    <w:div w:id="1779134026">
      <w:bodyDiv w:val="1"/>
      <w:marLeft w:val="0"/>
      <w:marRight w:val="0"/>
      <w:marTop w:val="0"/>
      <w:marBottom w:val="0"/>
      <w:divBdr>
        <w:top w:val="none" w:sz="0" w:space="0" w:color="auto"/>
        <w:left w:val="none" w:sz="0" w:space="0" w:color="auto"/>
        <w:bottom w:val="none" w:sz="0" w:space="0" w:color="auto"/>
        <w:right w:val="none" w:sz="0" w:space="0" w:color="auto"/>
      </w:divBdr>
    </w:div>
    <w:div w:id="1819228016">
      <w:bodyDiv w:val="1"/>
      <w:marLeft w:val="0"/>
      <w:marRight w:val="0"/>
      <w:marTop w:val="0"/>
      <w:marBottom w:val="0"/>
      <w:divBdr>
        <w:top w:val="none" w:sz="0" w:space="0" w:color="auto"/>
        <w:left w:val="none" w:sz="0" w:space="0" w:color="auto"/>
        <w:bottom w:val="none" w:sz="0" w:space="0" w:color="auto"/>
        <w:right w:val="none" w:sz="0" w:space="0" w:color="auto"/>
      </w:divBdr>
    </w:div>
    <w:div w:id="1892841102">
      <w:bodyDiv w:val="1"/>
      <w:marLeft w:val="0"/>
      <w:marRight w:val="0"/>
      <w:marTop w:val="0"/>
      <w:marBottom w:val="0"/>
      <w:divBdr>
        <w:top w:val="none" w:sz="0" w:space="0" w:color="auto"/>
        <w:left w:val="none" w:sz="0" w:space="0" w:color="auto"/>
        <w:bottom w:val="none" w:sz="0" w:space="0" w:color="auto"/>
        <w:right w:val="none" w:sz="0" w:space="0" w:color="auto"/>
      </w:divBdr>
    </w:div>
    <w:div w:id="21033317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Hdyue91ajY5SDkYf/laKBV2Q9w==">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Pages>
  <Words>620</Words>
  <Characters>3540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 A</dc:creator>
  <cp:lastModifiedBy>R J</cp:lastModifiedBy>
  <cp:revision>6</cp:revision>
  <dcterms:created xsi:type="dcterms:W3CDTF">2025-04-07T20:12:00Z</dcterms:created>
  <dcterms:modified xsi:type="dcterms:W3CDTF">2025-08-09T18:41:00Z</dcterms:modified>
</cp:coreProperties>
</file>