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1a2a4c" w:space="6" w:sz="18" w:val="single"/>
        </w:pBdr>
        <w:spacing w:after="220" w:before="480" w:lineRule="auto"/>
        <w:jc w:val="center"/>
        <w:rPr>
          <w:rFonts w:ascii="Malgun Gothic" w:cs="Malgun Gothic" w:eastAsia="Malgun Gothic" w:hAnsi="Malgun Gothic"/>
          <w:b w:val="1"/>
          <w:bCs w:val="1"/>
          <w:color w:val="1a2a4c"/>
          <w:sz w:val="33"/>
          <w:szCs w:val="33"/>
        </w:rPr>
      </w:pPr>
      <w:bookmarkStart w:colFirst="0" w:colLast="0" w:name="_ep3vnqx6nguz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2a4c"/>
          <w:sz w:val="33"/>
          <w:szCs w:val="33"/>
          <w:rtl w:val="0"/>
        </w:rPr>
        <w:t xml:space="preserve">Snowball 내부통제 솔루션 도입 제안서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0056b3" w:space="6" w:sz="24" w:val="single"/>
        </w:pBdr>
        <w:spacing w:after="160" w:before="380" w:lineRule="auto"/>
        <w:rPr>
          <w:rFonts w:ascii="Malgun Gothic" w:cs="Malgun Gothic" w:eastAsia="Malgun Gothic" w:hAnsi="Malgun Gothic"/>
          <w:b w:val="1"/>
          <w:bCs w:val="1"/>
          <w:color w:val="0056b3"/>
          <w:sz w:val="26"/>
          <w:szCs w:val="26"/>
        </w:rPr>
      </w:pPr>
      <w:bookmarkStart w:colFirst="0" w:colLast="0" w:name="_fxnq5u7okp82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56b3"/>
          <w:sz w:val="26"/>
          <w:szCs w:val="26"/>
          <w:rtl w:val="0"/>
        </w:rPr>
        <w:t xml:space="preserve">1. 제안 배경: 내부통제의 핵심 과제</w:t>
      </w:r>
    </w:p>
    <w:p w:rsidR="00000000" w:rsidDel="00000000" w:rsidP="00000000" w:rsidRDefault="00000000" w:rsidRPr="00000000" w14:paraId="00000003">
      <w:pPr>
        <w:shd w:fill="f5f5f5" w:val="clear"/>
        <w:spacing w:after="420" w:before="200" w:lineRule="auto"/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내부통제 환경은 복잡해지고 규제는 강화되지만, 실무는 여전히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03e2d"/>
          <w:sz w:val="20"/>
          <w:szCs w:val="20"/>
          <w:rtl w:val="0"/>
        </w:rPr>
        <w:t xml:space="preserve">인력 문제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03e2d"/>
          <w:sz w:val="20"/>
          <w:szCs w:val="20"/>
          <w:rtl w:val="0"/>
        </w:rPr>
        <w:t xml:space="preserve">비효율적인 수동 업무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라는 두 가지 난관에 직면해 있습니다.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03e2d"/>
          <w:sz w:val="20"/>
          <w:szCs w:val="20"/>
          <w:rtl w:val="0"/>
        </w:rPr>
        <w:t xml:space="preserve">IT 전문 인력 부재: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 내부통제팀 내 ITGC 전담 전문가를 채용하고 유지하는 데 큰 어려움.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3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03e2d"/>
          <w:sz w:val="20"/>
          <w:szCs w:val="20"/>
          <w:rtl w:val="0"/>
        </w:rPr>
        <w:t xml:space="preserve">업무 비효율성: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 엑셀 기반의 수동 관리 및 반복적 행정 업무로 핵심 관리 감독 집중 불가.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left w:color="0056b3" w:space="6" w:sz="24" w:val="single"/>
        </w:pBdr>
        <w:spacing w:after="160" w:before="380" w:lineRule="auto"/>
        <w:rPr>
          <w:rFonts w:ascii="Malgun Gothic" w:cs="Malgun Gothic" w:eastAsia="Malgun Gothic" w:hAnsi="Malgun Gothic"/>
          <w:b w:val="1"/>
          <w:bCs w:val="1"/>
          <w:color w:val="0056b3"/>
          <w:sz w:val="26"/>
          <w:szCs w:val="26"/>
        </w:rPr>
      </w:pPr>
      <w:bookmarkStart w:colFirst="0" w:colLast="0" w:name="_hr0guuslo2ii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56b3"/>
          <w:sz w:val="26"/>
          <w:szCs w:val="26"/>
          <w:rtl w:val="0"/>
        </w:rPr>
        <w:t xml:space="preserve">2. Snowball 통합 솔루션 (2-Track 접근)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'Snowball'은 인력 문제 해결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03e2d"/>
          <w:sz w:val="20"/>
          <w:szCs w:val="20"/>
          <w:rtl w:val="0"/>
        </w:rPr>
        <w:t xml:space="preserve">PA 서비스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와 업무 자동화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03e2d"/>
          <w:sz w:val="20"/>
          <w:szCs w:val="20"/>
          <w:rtl w:val="0"/>
        </w:rPr>
        <w:t xml:space="preserve">Snowball 시스템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으로 구성된 유연한 통합 솔루션입니다.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333333"/>
          <w:sz w:val="26"/>
          <w:szCs w:val="26"/>
        </w:rPr>
      </w:pPr>
      <w:bookmarkStart w:colFirst="0" w:colLast="0" w:name="_g5oe0ztvod4m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6"/>
          <w:szCs w:val="26"/>
          <w:rtl w:val="0"/>
        </w:rPr>
        <w:t xml:space="preserve">Track A. PA 서비스 (전문 인력 즉시 확보)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ITGC 전문 인력을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56b3"/>
          <w:sz w:val="20"/>
          <w:szCs w:val="20"/>
          <w:rtl w:val="0"/>
        </w:rPr>
        <w:t xml:space="preserve">즉시 파견 대행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하여 인력 공백을 해결하고, ITGC 평가 프로세스 전반을 책임지고 수행하여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03e2d"/>
          <w:sz w:val="20"/>
          <w:szCs w:val="20"/>
          <w:rtl w:val="0"/>
        </w:rPr>
        <w:t xml:space="preserve">내부 담당자의 업무 부담을 제거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합니다.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채용 리스크 없는 검증된 ITGC 전문가 활용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ITGC 설계, 운영, 평가 업무 전반 책임 완수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333333"/>
          <w:sz w:val="26"/>
          <w:szCs w:val="26"/>
        </w:rPr>
      </w:pPr>
      <w:bookmarkStart w:colFirst="0" w:colLast="0" w:name="_2tue3372n3ie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6"/>
          <w:szCs w:val="26"/>
          <w:rtl w:val="0"/>
        </w:rPr>
        <w:t xml:space="preserve">Track B. Snowball 시스템 (유연한 플랫폼)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Malgun Gothic" w:cs="Malgun Gothic" w:eastAsia="Malgun Gothic" w:hAnsi="Malgun Gothic"/>
          <w:color w:val="333333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직관적인 UI/UX로 설계된 내부통제 플랫폼입니다. 고객사의 보안 정책, 예산, 인프라 환경에 따라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56b3"/>
          <w:sz w:val="20"/>
          <w:szCs w:val="20"/>
          <w:rtl w:val="0"/>
        </w:rPr>
        <w:t xml:space="preserve">최적의 도입 방식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20"/>
          <w:szCs w:val="20"/>
          <w:rtl w:val="0"/>
        </w:rPr>
        <w:t xml:space="preserve">을 선택할 수 있습니다.</w:t>
      </w:r>
    </w:p>
    <w:tbl>
      <w:tblPr>
        <w:tblStyle w:val="Table1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50"/>
        <w:gridCol w:w="5685"/>
        <w:tblGridChange w:id="0">
          <w:tblGrid>
            <w:gridCol w:w="2265"/>
            <w:gridCol w:w="2250"/>
            <w:gridCol w:w="568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cceeff" w:space="0" w:sz="6" w:val="single"/>
              <w:left w:color="cceeff" w:space="0" w:sz="6" w:val="single"/>
              <w:bottom w:color="cceeff" w:space="0" w:sz="6" w:val="single"/>
              <w:right w:color="cceeff" w:space="0" w:sz="6" w:val="single"/>
            </w:tcBorders>
            <w:shd w:fill="e6f7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도입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eeff" w:space="0" w:sz="6" w:val="single"/>
              <w:left w:color="cceeff" w:space="0" w:sz="6" w:val="single"/>
              <w:bottom w:color="cceeff" w:space="0" w:sz="6" w:val="single"/>
              <w:right w:color="cceeff" w:space="0" w:sz="6" w:val="single"/>
            </w:tcBorders>
            <w:shd w:fill="e6f7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eeff" w:space="0" w:sz="6" w:val="single"/>
              <w:left w:color="cceeff" w:space="0" w:sz="6" w:val="single"/>
              <w:bottom w:color="cceeff" w:space="0" w:sz="6" w:val="single"/>
              <w:right w:color="cceeff" w:space="0" w:sz="6" w:val="single"/>
            </w:tcBorders>
            <w:shd w:fill="e6f7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핵심 가치 (Key Benefits)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Cloud (구독형)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SaaS 방식 (가입형)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인프라 구축 없이 즉시 도입, 초기 비용 절감 및 자동 유지보수.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On-Premise (구축형)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고객사 내부 서버 설치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line="240" w:lineRule="auto"/>
              <w:rPr>
                <w:rFonts w:ascii="Malgun Gothic" w:cs="Malgun Gothic" w:eastAsia="Malgun Gothic" w:hAnsi="Malgun Gothic"/>
                <w:color w:val="333333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내부망 운영으로 보안 준수, 기존 레거시 시스템 연동 최적화.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left w:color="0056b3" w:space="6" w:sz="24" w:val="single"/>
        </w:pBdr>
        <w:spacing w:after="160" w:before="380" w:lineRule="auto"/>
        <w:rPr/>
      </w:pPr>
      <w:bookmarkStart w:colFirst="0" w:colLast="0" w:name="_5bu8qusk5kge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56b3"/>
          <w:sz w:val="26"/>
          <w:szCs w:val="26"/>
          <w:rtl w:val="0"/>
        </w:rPr>
        <w:t xml:space="preserve">3. 도입 기대 효과</w:t>
      </w:r>
      <w:r w:rsidDel="00000000" w:rsidR="00000000" w:rsidRPr="00000000">
        <w:rPr>
          <w:rtl w:val="0"/>
        </w:rPr>
      </w:r>
    </w:p>
    <w:tbl>
      <w:tblPr>
        <w:tblStyle w:val="Table2"/>
        <w:tblW w:w="10204.72440944882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4.374069949642"/>
        <w:gridCol w:w="7650.3503394991785"/>
        <w:tblGridChange w:id="0">
          <w:tblGrid>
            <w:gridCol w:w="2554.374069949642"/>
            <w:gridCol w:w="7650.3503394991785"/>
          </w:tblGrid>
        </w:tblGridChange>
      </w:tblGrid>
      <w:tr>
        <w:trPr>
          <w:cantSplit w:val="0"/>
          <w:trHeight w:val="250.82031249999997" w:hRule="atLeast"/>
          <w:tblHeader w:val="0"/>
        </w:trPr>
        <w:tc>
          <w:tcPr>
            <w:tcBorders>
              <w:top w:color="cceeff" w:space="0" w:sz="6" w:val="single"/>
              <w:left w:color="cceeff" w:space="0" w:sz="6" w:val="single"/>
              <w:bottom w:color="cceeff" w:space="0" w:sz="6" w:val="single"/>
              <w:right w:color="cceeff" w:space="0" w:sz="6" w:val="single"/>
            </w:tcBorders>
            <w:shd w:fill="e6f7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eeff" w:space="0" w:sz="6" w:val="single"/>
              <w:left w:color="cceeff" w:space="0" w:sz="6" w:val="single"/>
              <w:bottom w:color="cceeff" w:space="0" w:sz="6" w:val="single"/>
              <w:right w:color="cceeff" w:space="0" w:sz="6" w:val="single"/>
            </w:tcBorders>
            <w:shd w:fill="e6f7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주요 성과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전문성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IT 전문 인력 즉시 확보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 및 조직 운영의 안정성 보장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업무 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가장 빠르고 정확한 결과 도출,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반복적인 수동 업무 완전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감사 대응력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220" w:line="240" w:lineRule="auto"/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평가 완료 즉시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03e2d"/>
                <w:sz w:val="20"/>
                <w:szCs w:val="20"/>
                <w:rtl w:val="0"/>
              </w:rPr>
              <w:t xml:space="preserve">표준화된 조서 자동 생성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333333"/>
                <w:sz w:val="20"/>
                <w:szCs w:val="20"/>
                <w:rtl w:val="0"/>
              </w:rPr>
              <w:t xml:space="preserve">으로 감사 대응 시간 대폭 단축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4" w:w="11909" w:orient="portrait"/>
      <w:pgMar w:bottom="0" w:top="0" w:left="850.3937007874016" w:right="850.393700787401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