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B0BACC" w14:textId="36348E72" w:rsidR="00437C4D" w:rsidRDefault="00437C4D" w:rsidP="00437C4D">
      <w:pPr>
        <w:spacing w:before="100" w:beforeAutospacing="1" w:after="100" w:afterAutospacing="1" w:line="300" w:lineRule="atLeast"/>
        <w:rPr>
          <w:rFonts w:ascii="Segoe UI" w:eastAsia="Times New Roman" w:hAnsi="Segoe UI" w:cs="Segoe UI"/>
          <w:b/>
          <w:bCs/>
          <w:sz w:val="28"/>
          <w:szCs w:val="28"/>
          <w:lang w:eastAsia="pt-BR"/>
        </w:rPr>
      </w:pPr>
      <w:r w:rsidRPr="00437C4D">
        <w:rPr>
          <w:rFonts w:ascii="Segoe UI" w:eastAsia="Times New Roman" w:hAnsi="Segoe UI" w:cs="Segoe UI"/>
          <w:b/>
          <w:bCs/>
          <w:sz w:val="28"/>
          <w:szCs w:val="28"/>
          <w:lang w:eastAsia="pt-BR"/>
        </w:rPr>
        <w:t>C</w:t>
      </w:r>
      <w:r w:rsidRPr="00437C4D">
        <w:rPr>
          <w:rFonts w:ascii="Segoe UI" w:eastAsia="Times New Roman" w:hAnsi="Segoe UI" w:cs="Segoe UI"/>
          <w:b/>
          <w:bCs/>
          <w:sz w:val="28"/>
          <w:szCs w:val="28"/>
          <w:lang w:eastAsia="pt-BR"/>
        </w:rPr>
        <w:t>omo será o mercado de trabalho de desenvolvimento de software nos próximos cinco anos com o advento da IA</w:t>
      </w:r>
      <w:r w:rsidRPr="00437C4D">
        <w:rPr>
          <w:rFonts w:ascii="Segoe UI" w:eastAsia="Times New Roman" w:hAnsi="Segoe UI" w:cs="Segoe UI"/>
          <w:b/>
          <w:bCs/>
          <w:sz w:val="28"/>
          <w:szCs w:val="28"/>
          <w:lang w:eastAsia="pt-BR"/>
        </w:rPr>
        <w:t>?</w:t>
      </w:r>
    </w:p>
    <w:p w14:paraId="5D19911E" w14:textId="17BB3D3A" w:rsidR="003F2929" w:rsidRPr="00437C4D" w:rsidRDefault="003F2929" w:rsidP="003F2929">
      <w:pPr>
        <w:spacing w:before="100" w:beforeAutospacing="1" w:after="100" w:afterAutospacing="1" w:line="300" w:lineRule="atLeast"/>
        <w:jc w:val="center"/>
        <w:rPr>
          <w:rFonts w:ascii="Segoe UI" w:eastAsia="Times New Roman" w:hAnsi="Segoe UI" w:cs="Segoe UI"/>
          <w:b/>
          <w:bCs/>
          <w:sz w:val="28"/>
          <w:szCs w:val="28"/>
          <w:lang w:eastAsia="pt-BR"/>
        </w:rPr>
      </w:pPr>
      <w:r w:rsidRPr="003F2929">
        <w:rPr>
          <w:rFonts w:ascii="Segoe UI" w:eastAsia="Times New Roman" w:hAnsi="Segoe UI" w:cs="Segoe UI"/>
          <w:b/>
          <w:bCs/>
          <w:sz w:val="28"/>
          <w:szCs w:val="28"/>
          <w:lang w:eastAsia="pt-BR"/>
        </w:rPr>
        <w:drawing>
          <wp:inline distT="0" distB="0" distL="0" distR="0" wp14:anchorId="0528A6BA" wp14:editId="2A49C17F">
            <wp:extent cx="1484169" cy="1484169"/>
            <wp:effectExtent l="0" t="0" r="1905" b="190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492806" cy="1492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AED8A" w14:textId="77777777" w:rsidR="00437C4D" w:rsidRPr="00437C4D" w:rsidRDefault="00437C4D" w:rsidP="00437C4D">
      <w:pPr>
        <w:spacing w:after="0" w:line="300" w:lineRule="atLeast"/>
        <w:rPr>
          <w:rFonts w:ascii="Segoe UI" w:eastAsia="Times New Roman" w:hAnsi="Segoe UI" w:cs="Segoe UI"/>
          <w:sz w:val="21"/>
          <w:szCs w:val="21"/>
          <w:lang w:eastAsia="pt-BR"/>
        </w:rPr>
      </w:pPr>
      <w:r w:rsidRPr="00437C4D">
        <w:rPr>
          <w:rFonts w:ascii="Segoe UI" w:eastAsia="Times New Roman" w:hAnsi="Segoe UI" w:cs="Segoe UI"/>
          <w:sz w:val="21"/>
          <w:szCs w:val="21"/>
          <w:lang w:eastAsia="pt-BR"/>
        </w:rPr>
        <w:pict w14:anchorId="31BEEF0D">
          <v:rect id="_x0000_i1025" style="width:0;height:1.5pt" o:hralign="center" o:hrstd="t" o:hr="t" fillcolor="#a0a0a0" stroked="f"/>
        </w:pict>
      </w:r>
    </w:p>
    <w:p w14:paraId="4F77A145" w14:textId="77777777" w:rsidR="00437C4D" w:rsidRPr="00437C4D" w:rsidRDefault="00437C4D" w:rsidP="00437C4D">
      <w:pPr>
        <w:spacing w:before="100" w:beforeAutospacing="1" w:after="100" w:afterAutospacing="1" w:line="300" w:lineRule="atLeast"/>
        <w:outlineLvl w:val="2"/>
        <w:rPr>
          <w:rFonts w:ascii="Segoe UI" w:eastAsia="Times New Roman" w:hAnsi="Segoe UI" w:cs="Segoe UI"/>
          <w:b/>
          <w:bCs/>
          <w:sz w:val="27"/>
          <w:szCs w:val="27"/>
          <w:lang w:eastAsia="pt-BR"/>
        </w:rPr>
      </w:pPr>
      <w:r w:rsidRPr="00437C4D">
        <w:rPr>
          <w:rFonts w:ascii="Segoe UI" w:eastAsia="Times New Roman" w:hAnsi="Segoe UI" w:cs="Segoe UI"/>
          <w:b/>
          <w:bCs/>
          <w:sz w:val="27"/>
          <w:szCs w:val="27"/>
          <w:lang w:eastAsia="pt-BR"/>
        </w:rPr>
        <w:t>Capítulo 1: Introdução à Revolução da IA no Desenvolvimento de Software</w:t>
      </w:r>
    </w:p>
    <w:p w14:paraId="3B72C19D" w14:textId="77777777" w:rsidR="00437C4D" w:rsidRPr="00437C4D" w:rsidRDefault="00437C4D" w:rsidP="00437C4D">
      <w:pPr>
        <w:spacing w:before="100" w:beforeAutospacing="1" w:after="100" w:afterAutospacing="1" w:line="300" w:lineRule="atLeast"/>
        <w:rPr>
          <w:rFonts w:ascii="Segoe UI" w:eastAsia="Times New Roman" w:hAnsi="Segoe UI" w:cs="Segoe UI"/>
          <w:sz w:val="21"/>
          <w:szCs w:val="21"/>
          <w:lang w:eastAsia="pt-BR"/>
        </w:rPr>
      </w:pPr>
      <w:r w:rsidRPr="00437C4D">
        <w:rPr>
          <w:rFonts w:ascii="Segoe UI" w:eastAsia="Times New Roman" w:hAnsi="Segoe UI" w:cs="Segoe UI"/>
          <w:sz w:val="21"/>
          <w:szCs w:val="21"/>
          <w:lang w:eastAsia="pt-BR"/>
        </w:rPr>
        <w:t>Nos últimos anos, a inteligência artificial (IA) tem se infiltrado em quase todos os aspectos da tecnologia, e o desenvolvimento de software não é exceção. Este livro explora como a IA está transformando o mercado de trabalho de desenvolvimento de software, destacando as oportunidades e desafios que surgirão nos próximos cinco anos.</w:t>
      </w:r>
    </w:p>
    <w:p w14:paraId="3C7A6CF1" w14:textId="77777777" w:rsidR="00437C4D" w:rsidRPr="00437C4D" w:rsidRDefault="00437C4D" w:rsidP="00437C4D">
      <w:pPr>
        <w:spacing w:before="100" w:beforeAutospacing="1" w:after="100" w:afterAutospacing="1" w:line="300" w:lineRule="atLeast"/>
        <w:outlineLvl w:val="2"/>
        <w:rPr>
          <w:rFonts w:ascii="Segoe UI" w:eastAsia="Times New Roman" w:hAnsi="Segoe UI" w:cs="Segoe UI"/>
          <w:b/>
          <w:bCs/>
          <w:sz w:val="27"/>
          <w:szCs w:val="27"/>
          <w:lang w:eastAsia="pt-BR"/>
        </w:rPr>
      </w:pPr>
      <w:r w:rsidRPr="00437C4D">
        <w:rPr>
          <w:rFonts w:ascii="Segoe UI" w:eastAsia="Times New Roman" w:hAnsi="Segoe UI" w:cs="Segoe UI"/>
          <w:b/>
          <w:bCs/>
          <w:sz w:val="27"/>
          <w:szCs w:val="27"/>
          <w:lang w:eastAsia="pt-BR"/>
        </w:rPr>
        <w:t>Capítulo 2: Automação e Eficiência</w:t>
      </w:r>
    </w:p>
    <w:p w14:paraId="3FB22946" w14:textId="77777777" w:rsidR="00437C4D" w:rsidRPr="00437C4D" w:rsidRDefault="00437C4D" w:rsidP="00437C4D">
      <w:pPr>
        <w:spacing w:before="100" w:beforeAutospacing="1" w:after="100" w:afterAutospacing="1" w:line="300" w:lineRule="atLeast"/>
        <w:rPr>
          <w:rFonts w:ascii="Segoe UI" w:eastAsia="Times New Roman" w:hAnsi="Segoe UI" w:cs="Segoe UI"/>
          <w:sz w:val="21"/>
          <w:szCs w:val="21"/>
          <w:lang w:eastAsia="pt-BR"/>
        </w:rPr>
      </w:pPr>
      <w:r w:rsidRPr="00437C4D">
        <w:rPr>
          <w:rFonts w:ascii="Segoe UI" w:eastAsia="Times New Roman" w:hAnsi="Segoe UI" w:cs="Segoe UI"/>
          <w:sz w:val="21"/>
          <w:szCs w:val="21"/>
          <w:lang w:eastAsia="pt-BR"/>
        </w:rPr>
        <w:t>A IA está redefinindo a eficiência no desenvolvimento de software. Ferramentas de IA podem automatizar tarefas repetitivas, como testes de software, depuração e até mesmo a geração de código. Isso não só acelera o processo de desenvolvimento, mas também libera os desenvolvedores para se concentrarem em tarefas mais complexas e criativas. A automação promete reduzir significativamente o tempo de desenvolvimento e os custos operacionais.</w:t>
      </w:r>
    </w:p>
    <w:p w14:paraId="30E64676" w14:textId="77777777" w:rsidR="00437C4D" w:rsidRPr="00437C4D" w:rsidRDefault="00437C4D" w:rsidP="00437C4D">
      <w:pPr>
        <w:spacing w:before="100" w:beforeAutospacing="1" w:after="100" w:afterAutospacing="1" w:line="300" w:lineRule="atLeast"/>
        <w:outlineLvl w:val="2"/>
        <w:rPr>
          <w:rFonts w:ascii="Segoe UI" w:eastAsia="Times New Roman" w:hAnsi="Segoe UI" w:cs="Segoe UI"/>
          <w:b/>
          <w:bCs/>
          <w:sz w:val="27"/>
          <w:szCs w:val="27"/>
          <w:lang w:eastAsia="pt-BR"/>
        </w:rPr>
      </w:pPr>
      <w:r w:rsidRPr="00437C4D">
        <w:rPr>
          <w:rFonts w:ascii="Segoe UI" w:eastAsia="Times New Roman" w:hAnsi="Segoe UI" w:cs="Segoe UI"/>
          <w:b/>
          <w:bCs/>
          <w:sz w:val="27"/>
          <w:szCs w:val="27"/>
          <w:lang w:eastAsia="pt-BR"/>
        </w:rPr>
        <w:t>Capítulo 3: Qualidade e Confiabilidade do Software</w:t>
      </w:r>
    </w:p>
    <w:p w14:paraId="0D29E327" w14:textId="77777777" w:rsidR="00437C4D" w:rsidRPr="00437C4D" w:rsidRDefault="00437C4D" w:rsidP="00437C4D">
      <w:pPr>
        <w:spacing w:before="100" w:beforeAutospacing="1" w:after="100" w:afterAutospacing="1" w:line="300" w:lineRule="atLeast"/>
        <w:rPr>
          <w:rFonts w:ascii="Segoe UI" w:eastAsia="Times New Roman" w:hAnsi="Segoe UI" w:cs="Segoe UI"/>
          <w:sz w:val="21"/>
          <w:szCs w:val="21"/>
          <w:lang w:eastAsia="pt-BR"/>
        </w:rPr>
      </w:pPr>
      <w:r w:rsidRPr="00437C4D">
        <w:rPr>
          <w:rFonts w:ascii="Segoe UI" w:eastAsia="Times New Roman" w:hAnsi="Segoe UI" w:cs="Segoe UI"/>
          <w:sz w:val="21"/>
          <w:szCs w:val="21"/>
          <w:lang w:eastAsia="pt-BR"/>
        </w:rPr>
        <w:t>Com a IA, a qualidade do software está prestes a dar um salto significativo. Algoritmos de aprendizado de máquina podem prever e identificar bugs antes que eles causem problemas, melhorando a confiabilidade do software. Além disso, a IA pode ajudar a criar testes mais abrangentes e eficazes, garantindo que o software seja robusto e seguro desde o início.</w:t>
      </w:r>
    </w:p>
    <w:p w14:paraId="1AFC112F" w14:textId="77777777" w:rsidR="00437C4D" w:rsidRPr="00437C4D" w:rsidRDefault="00437C4D" w:rsidP="00437C4D">
      <w:pPr>
        <w:spacing w:before="100" w:beforeAutospacing="1" w:after="100" w:afterAutospacing="1" w:line="300" w:lineRule="atLeast"/>
        <w:outlineLvl w:val="2"/>
        <w:rPr>
          <w:rFonts w:ascii="Segoe UI" w:eastAsia="Times New Roman" w:hAnsi="Segoe UI" w:cs="Segoe UI"/>
          <w:b/>
          <w:bCs/>
          <w:sz w:val="27"/>
          <w:szCs w:val="27"/>
          <w:lang w:eastAsia="pt-BR"/>
        </w:rPr>
      </w:pPr>
      <w:r w:rsidRPr="00437C4D">
        <w:rPr>
          <w:rFonts w:ascii="Segoe UI" w:eastAsia="Times New Roman" w:hAnsi="Segoe UI" w:cs="Segoe UI"/>
          <w:b/>
          <w:bCs/>
          <w:sz w:val="27"/>
          <w:szCs w:val="27"/>
          <w:lang w:eastAsia="pt-BR"/>
        </w:rPr>
        <w:t>Capítulo 4: Personalização e Experiência do Usuário</w:t>
      </w:r>
    </w:p>
    <w:p w14:paraId="532BEC86" w14:textId="77777777" w:rsidR="00437C4D" w:rsidRPr="00437C4D" w:rsidRDefault="00437C4D" w:rsidP="00437C4D">
      <w:pPr>
        <w:spacing w:before="100" w:beforeAutospacing="1" w:after="100" w:afterAutospacing="1" w:line="300" w:lineRule="atLeast"/>
        <w:rPr>
          <w:rFonts w:ascii="Segoe UI" w:eastAsia="Times New Roman" w:hAnsi="Segoe UI" w:cs="Segoe UI"/>
          <w:sz w:val="21"/>
          <w:szCs w:val="21"/>
          <w:lang w:eastAsia="pt-BR"/>
        </w:rPr>
      </w:pPr>
      <w:r w:rsidRPr="00437C4D">
        <w:rPr>
          <w:rFonts w:ascii="Segoe UI" w:eastAsia="Times New Roman" w:hAnsi="Segoe UI" w:cs="Segoe UI"/>
          <w:sz w:val="21"/>
          <w:szCs w:val="21"/>
          <w:lang w:eastAsia="pt-BR"/>
        </w:rPr>
        <w:t>A personalização é uma das áreas onde a IA pode realmente brilhar. Ferramentas de IA podem analisar dados de usuários para adaptar o software às suas necessidades e preferências individuais. Isso não só melhora a experiência do usuário, mas também aumenta a satisfação e a retenção de clientes. Empresas que utilizam IA para personalização terão uma vantagem competitiva significativa.</w:t>
      </w:r>
    </w:p>
    <w:p w14:paraId="571DB036" w14:textId="77777777" w:rsidR="00437C4D" w:rsidRPr="00437C4D" w:rsidRDefault="00437C4D" w:rsidP="00437C4D">
      <w:pPr>
        <w:spacing w:before="100" w:beforeAutospacing="1" w:after="100" w:afterAutospacing="1" w:line="300" w:lineRule="atLeast"/>
        <w:outlineLvl w:val="2"/>
        <w:rPr>
          <w:rFonts w:ascii="Segoe UI" w:eastAsia="Times New Roman" w:hAnsi="Segoe UI" w:cs="Segoe UI"/>
          <w:b/>
          <w:bCs/>
          <w:sz w:val="27"/>
          <w:szCs w:val="27"/>
          <w:lang w:eastAsia="pt-BR"/>
        </w:rPr>
      </w:pPr>
      <w:r w:rsidRPr="00437C4D">
        <w:rPr>
          <w:rFonts w:ascii="Segoe UI" w:eastAsia="Times New Roman" w:hAnsi="Segoe UI" w:cs="Segoe UI"/>
          <w:b/>
          <w:bCs/>
          <w:sz w:val="27"/>
          <w:szCs w:val="27"/>
          <w:lang w:eastAsia="pt-BR"/>
        </w:rPr>
        <w:lastRenderedPageBreak/>
        <w:t>Capítulo 5: Novas Oportunidades e Desafios</w:t>
      </w:r>
    </w:p>
    <w:p w14:paraId="28FDF829" w14:textId="77777777" w:rsidR="00437C4D" w:rsidRPr="00437C4D" w:rsidRDefault="00437C4D" w:rsidP="00437C4D">
      <w:pPr>
        <w:spacing w:before="100" w:beforeAutospacing="1" w:after="100" w:afterAutospacing="1" w:line="300" w:lineRule="atLeast"/>
        <w:rPr>
          <w:rFonts w:ascii="Segoe UI" w:eastAsia="Times New Roman" w:hAnsi="Segoe UI" w:cs="Segoe UI"/>
          <w:sz w:val="21"/>
          <w:szCs w:val="21"/>
          <w:lang w:eastAsia="pt-BR"/>
        </w:rPr>
      </w:pPr>
      <w:r w:rsidRPr="00437C4D">
        <w:rPr>
          <w:rFonts w:ascii="Segoe UI" w:eastAsia="Times New Roman" w:hAnsi="Segoe UI" w:cs="Segoe UI"/>
          <w:sz w:val="21"/>
          <w:szCs w:val="21"/>
          <w:lang w:eastAsia="pt-BR"/>
        </w:rPr>
        <w:t>A IA abrirá novas oportunidades de negócio no desenvolvimento de software. Produtos e serviços inovadores que antes eram impossíveis agora podem ser criados. No entanto, essa revolução também traz desafios, como a necessidade de dados de alta qualidade, questões de privacidade e segurança, e a gestão de vieses nos algoritmos. Desenvolvedores e empresas precisarão navegar por esses desafios para aproveitar ao máximo as oportunidades oferecidas pela IA.</w:t>
      </w:r>
    </w:p>
    <w:p w14:paraId="32260FFE" w14:textId="77777777" w:rsidR="00437C4D" w:rsidRPr="00437C4D" w:rsidRDefault="00437C4D" w:rsidP="00437C4D">
      <w:pPr>
        <w:spacing w:before="100" w:beforeAutospacing="1" w:after="100" w:afterAutospacing="1" w:line="300" w:lineRule="atLeast"/>
        <w:outlineLvl w:val="2"/>
        <w:rPr>
          <w:rFonts w:ascii="Segoe UI" w:eastAsia="Times New Roman" w:hAnsi="Segoe UI" w:cs="Segoe UI"/>
          <w:b/>
          <w:bCs/>
          <w:sz w:val="27"/>
          <w:szCs w:val="27"/>
          <w:lang w:eastAsia="pt-BR"/>
        </w:rPr>
      </w:pPr>
      <w:r w:rsidRPr="00437C4D">
        <w:rPr>
          <w:rFonts w:ascii="Segoe UI" w:eastAsia="Times New Roman" w:hAnsi="Segoe UI" w:cs="Segoe UI"/>
          <w:b/>
          <w:bCs/>
          <w:sz w:val="27"/>
          <w:szCs w:val="27"/>
          <w:lang w:eastAsia="pt-BR"/>
        </w:rPr>
        <w:t>Capítulo 6: O Futuro do Trabalho no Desenvolvimento de Software</w:t>
      </w:r>
    </w:p>
    <w:p w14:paraId="7940479B" w14:textId="77777777" w:rsidR="00437C4D" w:rsidRPr="00437C4D" w:rsidRDefault="00437C4D" w:rsidP="00437C4D">
      <w:pPr>
        <w:spacing w:before="100" w:beforeAutospacing="1" w:after="100" w:afterAutospacing="1" w:line="300" w:lineRule="atLeast"/>
        <w:rPr>
          <w:rFonts w:ascii="Segoe UI" w:eastAsia="Times New Roman" w:hAnsi="Segoe UI" w:cs="Segoe UI"/>
          <w:sz w:val="21"/>
          <w:szCs w:val="21"/>
          <w:lang w:eastAsia="pt-BR"/>
        </w:rPr>
      </w:pPr>
      <w:r w:rsidRPr="00437C4D">
        <w:rPr>
          <w:rFonts w:ascii="Segoe UI" w:eastAsia="Times New Roman" w:hAnsi="Segoe UI" w:cs="Segoe UI"/>
          <w:sz w:val="21"/>
          <w:szCs w:val="21"/>
          <w:lang w:eastAsia="pt-BR"/>
        </w:rPr>
        <w:t>O mercado de trabalho de desenvolvimento de software está em constante evolução. Com a IA, novas habilidades serão necessárias, e os desenvolvedores precisarão se adaptar a um ambiente de trabalho em rápida mudança. Este capítulo explora as habilidades que serão mais valorizadas no futuro e como os profissionais podem se preparar para essa nova era.</w:t>
      </w:r>
    </w:p>
    <w:p w14:paraId="3207F853" w14:textId="77777777" w:rsidR="00437C4D" w:rsidRPr="00437C4D" w:rsidRDefault="00437C4D" w:rsidP="00437C4D">
      <w:pPr>
        <w:spacing w:before="100" w:beforeAutospacing="1" w:after="100" w:afterAutospacing="1" w:line="300" w:lineRule="atLeast"/>
        <w:outlineLvl w:val="2"/>
        <w:rPr>
          <w:rFonts w:ascii="Segoe UI" w:eastAsia="Times New Roman" w:hAnsi="Segoe UI" w:cs="Segoe UI"/>
          <w:b/>
          <w:bCs/>
          <w:sz w:val="27"/>
          <w:szCs w:val="27"/>
          <w:lang w:eastAsia="pt-BR"/>
        </w:rPr>
      </w:pPr>
      <w:r w:rsidRPr="00437C4D">
        <w:rPr>
          <w:rFonts w:ascii="Segoe UI" w:eastAsia="Times New Roman" w:hAnsi="Segoe UI" w:cs="Segoe UI"/>
          <w:b/>
          <w:bCs/>
          <w:sz w:val="27"/>
          <w:szCs w:val="27"/>
          <w:lang w:eastAsia="pt-BR"/>
        </w:rPr>
        <w:t>Conclusão</w:t>
      </w:r>
    </w:p>
    <w:p w14:paraId="76CE5B18" w14:textId="77777777" w:rsidR="00437C4D" w:rsidRPr="00437C4D" w:rsidRDefault="00437C4D" w:rsidP="00437C4D">
      <w:pPr>
        <w:spacing w:before="100" w:beforeAutospacing="1" w:after="100" w:afterAutospacing="1" w:line="300" w:lineRule="atLeast"/>
        <w:rPr>
          <w:rFonts w:ascii="Segoe UI" w:eastAsia="Times New Roman" w:hAnsi="Segoe UI" w:cs="Segoe UI"/>
          <w:sz w:val="21"/>
          <w:szCs w:val="21"/>
          <w:lang w:eastAsia="pt-BR"/>
        </w:rPr>
      </w:pPr>
      <w:r w:rsidRPr="00437C4D">
        <w:rPr>
          <w:rFonts w:ascii="Segoe UI" w:eastAsia="Times New Roman" w:hAnsi="Segoe UI" w:cs="Segoe UI"/>
          <w:sz w:val="21"/>
          <w:szCs w:val="21"/>
          <w:lang w:eastAsia="pt-BR"/>
        </w:rPr>
        <w:t>A IA está prestes a transformar o mercado de trabalho de desenvolvimento de software de maneiras profundas e duradouras. Embora haja desafios a serem superados, as oportunidades são vastas. Aqueles que abraçarem a IA e se adaptarem às mudanças estarão bem posicionados para prosperar nos próximos cinco anos e além.</w:t>
      </w:r>
    </w:p>
    <w:p w14:paraId="61B682A5" w14:textId="7A5E8234" w:rsidR="00C17D56" w:rsidRPr="00463851" w:rsidRDefault="00437C4D" w:rsidP="00463851">
      <w:pPr>
        <w:spacing w:after="0" w:line="300" w:lineRule="atLeast"/>
        <w:rPr>
          <w:rFonts w:ascii="Segoe UI" w:eastAsia="Times New Roman" w:hAnsi="Segoe UI" w:cs="Segoe UI"/>
          <w:sz w:val="21"/>
          <w:szCs w:val="21"/>
          <w:lang w:eastAsia="pt-BR"/>
        </w:rPr>
      </w:pPr>
      <w:r w:rsidRPr="00437C4D">
        <w:rPr>
          <w:rFonts w:ascii="Segoe UI" w:eastAsia="Times New Roman" w:hAnsi="Segoe UI" w:cs="Segoe UI"/>
          <w:sz w:val="21"/>
          <w:szCs w:val="21"/>
          <w:lang w:eastAsia="pt-BR"/>
        </w:rPr>
        <w:pict w14:anchorId="04E589E9">
          <v:rect id="_x0000_i1026" style="width:0;height:1.5pt" o:hralign="center" o:hrstd="t" o:hr="t" fillcolor="#a0a0a0" stroked="f"/>
        </w:pict>
      </w:r>
    </w:p>
    <w:sectPr w:rsidR="00C17D56" w:rsidRPr="00463851" w:rsidSect="003F292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7C4D"/>
    <w:rsid w:val="003F2929"/>
    <w:rsid w:val="00437C4D"/>
    <w:rsid w:val="00463851"/>
    <w:rsid w:val="00C17D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DB4ED0"/>
  <w15:chartTrackingRefBased/>
  <w15:docId w15:val="{15AD24F3-77DB-4A08-AB4A-9C9232C7A2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37C4D"/>
  </w:style>
  <w:style w:type="paragraph" w:styleId="Ttulo1">
    <w:name w:val="heading 1"/>
    <w:basedOn w:val="Normal"/>
    <w:next w:val="Normal"/>
    <w:link w:val="Ttulo1Char"/>
    <w:uiPriority w:val="9"/>
    <w:qFormat/>
    <w:rsid w:val="00437C4D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1F3864" w:themeColor="accent1" w:themeShade="80"/>
      <w:sz w:val="36"/>
      <w:szCs w:val="36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437C4D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437C4D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437C4D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437C4D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aps/>
      <w:color w:val="2F5496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437C4D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aps/>
      <w:color w:val="1F3864" w:themeColor="accent1" w:themeShade="80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437C4D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1F3864" w:themeColor="accent1" w:themeShade="80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437C4D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1F3864" w:themeColor="accent1" w:themeShade="80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437C4D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3Char">
    <w:name w:val="Título 3 Char"/>
    <w:basedOn w:val="Fontepargpadro"/>
    <w:link w:val="Ttulo3"/>
    <w:uiPriority w:val="9"/>
    <w:rsid w:val="00437C4D"/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paragraph" w:styleId="NormalWeb">
    <w:name w:val="Normal (Web)"/>
    <w:basedOn w:val="Normal"/>
    <w:uiPriority w:val="99"/>
    <w:semiHidden/>
    <w:unhideWhenUsed/>
    <w:rsid w:val="00437C4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Forte">
    <w:name w:val="Strong"/>
    <w:basedOn w:val="Fontepargpadro"/>
    <w:uiPriority w:val="22"/>
    <w:qFormat/>
    <w:rsid w:val="00437C4D"/>
    <w:rPr>
      <w:b/>
      <w:bCs/>
    </w:rPr>
  </w:style>
  <w:style w:type="character" w:customStyle="1" w:styleId="Ttulo1Char">
    <w:name w:val="Título 1 Char"/>
    <w:basedOn w:val="Fontepargpadro"/>
    <w:link w:val="Ttulo1"/>
    <w:uiPriority w:val="9"/>
    <w:rsid w:val="00437C4D"/>
    <w:rPr>
      <w:rFonts w:asciiTheme="majorHAnsi" w:eastAsiaTheme="majorEastAsia" w:hAnsiTheme="majorHAnsi" w:cstheme="majorBidi"/>
      <w:color w:val="1F3864" w:themeColor="accent1" w:themeShade="80"/>
      <w:sz w:val="36"/>
      <w:szCs w:val="36"/>
    </w:rPr>
  </w:style>
  <w:style w:type="character" w:customStyle="1" w:styleId="Ttulo2Char">
    <w:name w:val="Título 2 Char"/>
    <w:basedOn w:val="Fontepargpadro"/>
    <w:link w:val="Ttulo2"/>
    <w:uiPriority w:val="9"/>
    <w:semiHidden/>
    <w:rsid w:val="00437C4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4Char">
    <w:name w:val="Título 4 Char"/>
    <w:basedOn w:val="Fontepargpadro"/>
    <w:link w:val="Ttulo4"/>
    <w:uiPriority w:val="9"/>
    <w:semiHidden/>
    <w:rsid w:val="00437C4D"/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character" w:customStyle="1" w:styleId="Ttulo5Char">
    <w:name w:val="Título 5 Char"/>
    <w:basedOn w:val="Fontepargpadro"/>
    <w:link w:val="Ttulo5"/>
    <w:uiPriority w:val="9"/>
    <w:semiHidden/>
    <w:rsid w:val="00437C4D"/>
    <w:rPr>
      <w:rFonts w:asciiTheme="majorHAnsi" w:eastAsiaTheme="majorEastAsia" w:hAnsiTheme="majorHAnsi" w:cstheme="majorBidi"/>
      <w:caps/>
      <w:color w:val="2F5496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437C4D"/>
    <w:rPr>
      <w:rFonts w:asciiTheme="majorHAnsi" w:eastAsiaTheme="majorEastAsia" w:hAnsiTheme="majorHAnsi" w:cstheme="majorBidi"/>
      <w:i/>
      <w:iCs/>
      <w:caps/>
      <w:color w:val="1F3864" w:themeColor="accent1" w:themeShade="80"/>
    </w:rPr>
  </w:style>
  <w:style w:type="character" w:customStyle="1" w:styleId="Ttulo7Char">
    <w:name w:val="Título 7 Char"/>
    <w:basedOn w:val="Fontepargpadro"/>
    <w:link w:val="Ttulo7"/>
    <w:uiPriority w:val="9"/>
    <w:semiHidden/>
    <w:rsid w:val="00437C4D"/>
    <w:rPr>
      <w:rFonts w:asciiTheme="majorHAnsi" w:eastAsiaTheme="majorEastAsia" w:hAnsiTheme="majorHAnsi" w:cstheme="majorBidi"/>
      <w:b/>
      <w:bCs/>
      <w:color w:val="1F3864" w:themeColor="accent1" w:themeShade="80"/>
    </w:rPr>
  </w:style>
  <w:style w:type="character" w:customStyle="1" w:styleId="Ttulo8Char">
    <w:name w:val="Título 8 Char"/>
    <w:basedOn w:val="Fontepargpadro"/>
    <w:link w:val="Ttulo8"/>
    <w:uiPriority w:val="9"/>
    <w:semiHidden/>
    <w:rsid w:val="00437C4D"/>
    <w:rPr>
      <w:rFonts w:asciiTheme="majorHAnsi" w:eastAsiaTheme="majorEastAsia" w:hAnsiTheme="majorHAnsi" w:cstheme="majorBidi"/>
      <w:b/>
      <w:bCs/>
      <w:i/>
      <w:iCs/>
      <w:color w:val="1F3864" w:themeColor="accent1" w:themeShade="80"/>
    </w:rPr>
  </w:style>
  <w:style w:type="character" w:customStyle="1" w:styleId="Ttulo9Char">
    <w:name w:val="Título 9 Char"/>
    <w:basedOn w:val="Fontepargpadro"/>
    <w:link w:val="Ttulo9"/>
    <w:uiPriority w:val="9"/>
    <w:semiHidden/>
    <w:rsid w:val="00437C4D"/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paragraph" w:styleId="Legenda">
    <w:name w:val="caption"/>
    <w:basedOn w:val="Normal"/>
    <w:next w:val="Normal"/>
    <w:uiPriority w:val="35"/>
    <w:semiHidden/>
    <w:unhideWhenUsed/>
    <w:qFormat/>
    <w:rsid w:val="00437C4D"/>
    <w:pPr>
      <w:spacing w:line="240" w:lineRule="auto"/>
    </w:pPr>
    <w:rPr>
      <w:b/>
      <w:bCs/>
      <w:smallCaps/>
      <w:color w:val="44546A" w:themeColor="text2"/>
    </w:rPr>
  </w:style>
  <w:style w:type="paragraph" w:styleId="Ttulo">
    <w:name w:val="Title"/>
    <w:basedOn w:val="Normal"/>
    <w:next w:val="Normal"/>
    <w:link w:val="TtuloChar"/>
    <w:uiPriority w:val="10"/>
    <w:qFormat/>
    <w:rsid w:val="00437C4D"/>
    <w:pPr>
      <w:spacing w:after="0" w:line="204" w:lineRule="auto"/>
      <w:contextualSpacing/>
    </w:pPr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character" w:customStyle="1" w:styleId="TtuloChar">
    <w:name w:val="Título Char"/>
    <w:basedOn w:val="Fontepargpadro"/>
    <w:link w:val="Ttulo"/>
    <w:uiPriority w:val="10"/>
    <w:rsid w:val="00437C4D"/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paragraph" w:styleId="Subttulo">
    <w:name w:val="Subtitle"/>
    <w:basedOn w:val="Normal"/>
    <w:next w:val="Normal"/>
    <w:link w:val="SubttuloChar"/>
    <w:uiPriority w:val="11"/>
    <w:qFormat/>
    <w:rsid w:val="00437C4D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437C4D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nfase">
    <w:name w:val="Emphasis"/>
    <w:basedOn w:val="Fontepargpadro"/>
    <w:uiPriority w:val="20"/>
    <w:qFormat/>
    <w:rsid w:val="00437C4D"/>
    <w:rPr>
      <w:i/>
      <w:iCs/>
    </w:rPr>
  </w:style>
  <w:style w:type="paragraph" w:styleId="SemEspaamento">
    <w:name w:val="No Spacing"/>
    <w:link w:val="SemEspaamentoChar"/>
    <w:uiPriority w:val="1"/>
    <w:qFormat/>
    <w:rsid w:val="00437C4D"/>
    <w:pPr>
      <w:spacing w:after="0" w:line="240" w:lineRule="auto"/>
    </w:pPr>
  </w:style>
  <w:style w:type="paragraph" w:styleId="Citao">
    <w:name w:val="Quote"/>
    <w:basedOn w:val="Normal"/>
    <w:next w:val="Normal"/>
    <w:link w:val="CitaoChar"/>
    <w:uiPriority w:val="29"/>
    <w:qFormat/>
    <w:rsid w:val="00437C4D"/>
    <w:pPr>
      <w:spacing w:before="120" w:after="120"/>
      <w:ind w:left="720"/>
    </w:pPr>
    <w:rPr>
      <w:color w:val="44546A" w:themeColor="text2"/>
      <w:sz w:val="24"/>
      <w:szCs w:val="24"/>
    </w:rPr>
  </w:style>
  <w:style w:type="character" w:customStyle="1" w:styleId="CitaoChar">
    <w:name w:val="Citação Char"/>
    <w:basedOn w:val="Fontepargpadro"/>
    <w:link w:val="Citao"/>
    <w:uiPriority w:val="29"/>
    <w:rsid w:val="00437C4D"/>
    <w:rPr>
      <w:color w:val="44546A" w:themeColor="text2"/>
      <w:sz w:val="24"/>
      <w:szCs w:val="24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437C4D"/>
    <w:pPr>
      <w:spacing w:before="100" w:beforeAutospacing="1" w:after="240" w:line="240" w:lineRule="auto"/>
      <w:ind w:left="720"/>
      <w:jc w:val="center"/>
    </w:pPr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437C4D"/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styleId="nfaseSutil">
    <w:name w:val="Subtle Emphasis"/>
    <w:basedOn w:val="Fontepargpadro"/>
    <w:uiPriority w:val="19"/>
    <w:qFormat/>
    <w:rsid w:val="00437C4D"/>
    <w:rPr>
      <w:i/>
      <w:iCs/>
      <w:color w:val="595959" w:themeColor="text1" w:themeTint="A6"/>
    </w:rPr>
  </w:style>
  <w:style w:type="character" w:styleId="nfaseIntensa">
    <w:name w:val="Intense Emphasis"/>
    <w:basedOn w:val="Fontepargpadro"/>
    <w:uiPriority w:val="21"/>
    <w:qFormat/>
    <w:rsid w:val="00437C4D"/>
    <w:rPr>
      <w:b/>
      <w:bCs/>
      <w:i/>
      <w:iCs/>
    </w:rPr>
  </w:style>
  <w:style w:type="character" w:styleId="RefernciaSutil">
    <w:name w:val="Subtle Reference"/>
    <w:basedOn w:val="Fontepargpadro"/>
    <w:uiPriority w:val="31"/>
    <w:qFormat/>
    <w:rsid w:val="00437C4D"/>
    <w:rPr>
      <w:smallCaps/>
      <w:color w:val="595959" w:themeColor="text1" w:themeTint="A6"/>
      <w:u w:val="none" w:color="7F7F7F" w:themeColor="text1" w:themeTint="80"/>
      <w:bdr w:val="none" w:sz="0" w:space="0" w:color="auto"/>
    </w:rPr>
  </w:style>
  <w:style w:type="character" w:styleId="RefernciaIntensa">
    <w:name w:val="Intense Reference"/>
    <w:basedOn w:val="Fontepargpadro"/>
    <w:uiPriority w:val="32"/>
    <w:qFormat/>
    <w:rsid w:val="00437C4D"/>
    <w:rPr>
      <w:b/>
      <w:bCs/>
      <w:smallCaps/>
      <w:color w:val="44546A" w:themeColor="text2"/>
      <w:u w:val="single"/>
    </w:rPr>
  </w:style>
  <w:style w:type="character" w:styleId="TtulodoLivro">
    <w:name w:val="Book Title"/>
    <w:basedOn w:val="Fontepargpadro"/>
    <w:uiPriority w:val="33"/>
    <w:qFormat/>
    <w:rsid w:val="00437C4D"/>
    <w:rPr>
      <w:b/>
      <w:bCs/>
      <w:smallCaps/>
      <w:spacing w:val="10"/>
    </w:rPr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437C4D"/>
    <w:pPr>
      <w:outlineLvl w:val="9"/>
    </w:pPr>
  </w:style>
  <w:style w:type="character" w:customStyle="1" w:styleId="SemEspaamentoChar">
    <w:name w:val="Sem Espaçamento Char"/>
    <w:basedOn w:val="Fontepargpadro"/>
    <w:link w:val="SemEspaamento"/>
    <w:uiPriority w:val="1"/>
    <w:rsid w:val="003F292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19159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0044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2</Pages>
  <Words>481</Words>
  <Characters>2602</Characters>
  <Application>Microsoft Office Word</Application>
  <DocSecurity>0</DocSecurity>
  <Lines>21</Lines>
  <Paragraphs>6</Paragraphs>
  <ScaleCrop>false</ScaleCrop>
  <Company>Caixa Economica Federal</Company>
  <LinksUpToDate>false</LinksUpToDate>
  <CharactersWithSpaces>3077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Raphael Cardoso Sobrinho</dc:creator>
  <cp:keywords/>
  <dc:description/>
  <cp:lastModifiedBy>Raphael Cardoso Sobrinho</cp:lastModifiedBy>
  <cp:revision>3</cp:revision>
  <dcterms:created xsi:type="dcterms:W3CDTF">2024-12-26T19:38:00Z</dcterms:created>
  <dcterms:modified xsi:type="dcterms:W3CDTF">2024-12-26T20:01:00Z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fde7aacd-7cc4-4c31-9e6f-7ef306428f09_Enabled">
    <vt:lpwstr>true</vt:lpwstr>
  </property>
  <property fmtid="{D5CDD505-2E9C-101B-9397-08002B2CF9AE}" pid="3" name="MSIP_Label_fde7aacd-7cc4-4c31-9e6f-7ef306428f09_SetDate">
    <vt:lpwstr>2024-12-26T19:39:59Z</vt:lpwstr>
  </property>
  <property fmtid="{D5CDD505-2E9C-101B-9397-08002B2CF9AE}" pid="4" name="MSIP_Label_fde7aacd-7cc4-4c31-9e6f-7ef306428f09_Method">
    <vt:lpwstr>Privileged</vt:lpwstr>
  </property>
  <property fmtid="{D5CDD505-2E9C-101B-9397-08002B2CF9AE}" pid="5" name="MSIP_Label_fde7aacd-7cc4-4c31-9e6f-7ef306428f09_Name">
    <vt:lpwstr>_PUBLICO</vt:lpwstr>
  </property>
  <property fmtid="{D5CDD505-2E9C-101B-9397-08002B2CF9AE}" pid="6" name="MSIP_Label_fde7aacd-7cc4-4c31-9e6f-7ef306428f09_SiteId">
    <vt:lpwstr>ab9bba98-684a-43fb-add8-9c2bebede229</vt:lpwstr>
  </property>
  <property fmtid="{D5CDD505-2E9C-101B-9397-08002B2CF9AE}" pid="7" name="MSIP_Label_fde7aacd-7cc4-4c31-9e6f-7ef306428f09_ActionId">
    <vt:lpwstr>2f2d16df-ef33-4a5a-b5bd-850a589058c4</vt:lpwstr>
  </property>
  <property fmtid="{D5CDD505-2E9C-101B-9397-08002B2CF9AE}" pid="8" name="MSIP_Label_fde7aacd-7cc4-4c31-9e6f-7ef306428f09_ContentBits">
    <vt:lpwstr>1</vt:lpwstr>
  </property>
</Properties>
</file>