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  <w:r>
        <w:t xml:space="preserve"> </w:t>
      </w:r>
      <w:r>
        <w:t xml:space="preserve">3ème</w:t>
      </w:r>
      <w:r>
        <w:t xml:space="preserve"> </w:t>
      </w:r>
      <w:r>
        <w:t xml:space="preserve">année</w:t>
      </w:r>
      <w:r>
        <w:t xml:space="preserve"> </w:t>
      </w:r>
      <w:r>
        <w:t xml:space="preserve">de</w:t>
      </w:r>
      <w:r>
        <w:t xml:space="preserve"> </w:t>
      </w:r>
      <w:r>
        <w:t xml:space="preserve">BUT</w:t>
      </w:r>
      <w:r>
        <w:t xml:space="preserve"> </w:t>
      </w:r>
      <w:r>
        <w:t xml:space="preserve">TC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Vous trouverez sur ce site web les preuves pour les compétences de 3ème année pour la filière Business International :</w:t>
      </w:r>
      <w:r>
        <w:t xml:space="preserve"> </w:t>
      </w:r>
      <w:r>
        <w:rPr>
          <w:iCs/>
          <w:i/>
          <w:bCs/>
          <w:b/>
        </w:rPr>
        <w:t xml:space="preserve">Stratégie à l’international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opérations à l’international, marketing et vente.</w:t>
      </w:r>
    </w:p>
    <w:p>
      <w:pPr>
        <w:pStyle w:val="BodyText"/>
      </w:pPr>
      <w:r>
        <w:t xml:space="preserve">J’essaierai au mieux d’utiliser des preuves développées</w:t>
      </w:r>
    </w:p>
    <w:bookmarkEnd w:id="20"/>
    <w:bookmarkStart w:id="21" w:name="comment-utiliser-ce-site"/>
    <w:p>
      <w:pPr>
        <w:pStyle w:val="Heading2"/>
      </w:pPr>
      <w:r>
        <w:t xml:space="preserve">Comment utiliser ce site ?</w:t>
      </w:r>
    </w:p>
    <w:p>
      <w:pPr>
        <w:pStyle w:val="FirstParagraph"/>
      </w:pPr>
      <w:r>
        <w:t xml:space="preserve">Ce site web sert de catalogue de traces en fonction de chacune des compétences développées.</w:t>
      </w:r>
    </w:p>
    <w:p>
      <w:pPr>
        <w:pStyle w:val="BodyText"/>
      </w:pPr>
      <w:r>
        <w:t xml:space="preserve">Chaque onglet comprends :</w:t>
      </w:r>
    </w:p>
    <w:p>
      <w:pPr>
        <w:numPr>
          <w:ilvl w:val="0"/>
          <w:numId w:val="1001"/>
        </w:numPr>
      </w:pPr>
      <w:r>
        <w:t xml:space="preserve">Le nom de la compétence développée</w:t>
      </w:r>
    </w:p>
    <w:p>
      <w:pPr>
        <w:numPr>
          <w:ilvl w:val="0"/>
          <w:numId w:val="1001"/>
        </w:numPr>
      </w:pPr>
      <w:r>
        <w:t xml:space="preserve">Son intitulé officiel</w:t>
      </w:r>
    </w:p>
    <w:p>
      <w:pPr>
        <w:numPr>
          <w:ilvl w:val="0"/>
          <w:numId w:val="1001"/>
        </w:numPr>
      </w:pPr>
      <w:r>
        <w:t xml:space="preserve">La liste des apprentissages critiques par compétence</w:t>
      </w:r>
    </w:p>
    <w:p>
      <w:pPr>
        <w:numPr>
          <w:ilvl w:val="0"/>
          <w:numId w:val="1001"/>
        </w:numPr>
      </w:pPr>
      <w:r>
        <w:t xml:space="preserve">La trace qui sert de preuve à l’oral pour démontrer l’acquisition des différents apprentissage critiques et donc in fine, la compétence</w:t>
      </w:r>
    </w:p>
    <w:p>
      <w:pPr>
        <w:pStyle w:val="FirstParagraph"/>
      </w:pPr>
      <w:r>
        <w:t xml:space="preserve">Les onlgets sont rangés dans le même ordre que leur développement à l’oral.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3ème année de BUT TC</dc:title>
  <dc:creator/>
  <cp:keywords/>
  <dcterms:created xsi:type="dcterms:W3CDTF">2024-06-02T22:14:23Z</dcterms:created>
  <dcterms:modified xsi:type="dcterms:W3CDTF">2024-06-02T22:14:23Z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