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Raphaël</w:t>
      </w:r>
      <w:r>
        <w:t xml:space="preserve"> </w:t>
      </w:r>
      <w:r>
        <w:t xml:space="preserve">Clavaud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ortfolio-tc3"/>
    <w:p>
      <w:pPr>
        <w:pStyle w:val="Heading3"/>
      </w:pPr>
      <w:r>
        <w:t xml:space="preserve">Portfolio TC3</w:t>
      </w:r>
    </w:p>
    <w:p>
      <w:pPr>
        <w:pStyle w:val="FirstParagraph"/>
      </w:pPr>
      <w:r>
        <w:t xml:space="preserve">Vous trouverez sur ce site web les preuves pour les compétences de 3ème année pour la filière Business International :</w:t>
      </w:r>
      <w:r>
        <w:t xml:space="preserve"> </w:t>
      </w:r>
      <w:r>
        <w:rPr>
          <w:iCs/>
          <w:i/>
          <w:bCs/>
          <w:b/>
        </w:rPr>
        <w:t xml:space="preserve">Stratégie à l’international</w:t>
      </w:r>
      <w:r>
        <w:t xml:space="preserve">, et</w:t>
      </w:r>
      <w:r>
        <w:t xml:space="preserve"> </w:t>
      </w:r>
      <w:r>
        <w:rPr>
          <w:iCs/>
          <w:i/>
          <w:bCs/>
          <w:b/>
        </w:rPr>
        <w:t xml:space="preserve">opérations à l’international</w:t>
      </w:r>
    </w:p>
    <w:bookmarkEnd w:id="20"/>
    <w:bookmarkStart w:id="21" w:name="stratégie-à-linternational"/>
    <w:p>
      <w:pPr>
        <w:pStyle w:val="Heading2"/>
      </w:pPr>
      <w:r>
        <w:t xml:space="preserve">Stratégie à l’international</w:t>
      </w:r>
    </w:p>
    <w:p>
      <w:pPr>
        <w:pStyle w:val="FirstParagraph"/>
      </w:pPr>
      <w:r>
        <w:rPr>
          <w:iCs/>
          <w:i/>
        </w:rPr>
        <w:t xml:space="preserve">test</w:t>
      </w:r>
    </w:p>
    <w:bookmarkEnd w:id="21"/>
    <w:bookmarkStart w:id="22" w:name="opérations-à-linternational"/>
    <w:p>
      <w:pPr>
        <w:pStyle w:val="Heading2"/>
      </w:pPr>
      <w:r>
        <w:t xml:space="preserve">Opérations à l’international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Raphaël Clavaud</dc:title>
  <dc:creator/>
  <cp:keywords/>
  <dcterms:created xsi:type="dcterms:W3CDTF">2024-05-20T15:34:14Z</dcterms:created>
  <dcterms:modified xsi:type="dcterms:W3CDTF">2024-05-20T15:34:14Z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