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A9499" w14:textId="77777777" w:rsidR="00207F42" w:rsidRDefault="001D1856" w:rsidP="00ED7564">
      <w:pPr>
        <w:pStyle w:val="Titre"/>
      </w:pPr>
      <w:r>
        <w:t>Création de vlan</w:t>
      </w:r>
    </w:p>
    <w:p w14:paraId="50C36D60" w14:textId="77777777" w:rsidR="002C35A4" w:rsidRDefault="002C35A4" w:rsidP="002C35A4">
      <w:pPr>
        <w:rPr>
          <w:color w:val="FF0000"/>
          <w:sz w:val="32"/>
        </w:rPr>
      </w:pPr>
    </w:p>
    <w:p w14:paraId="7447D3C4" w14:textId="77777777" w:rsidR="002C35A4" w:rsidRDefault="002C35A4" w:rsidP="00ED7564">
      <w:pPr>
        <w:pStyle w:val="Titre1"/>
      </w:pPr>
      <w:r>
        <w:lastRenderedPageBreak/>
        <w:t>Schéma Réseau :</w:t>
      </w:r>
    </w:p>
    <w:p w14:paraId="0293F986" w14:textId="77777777" w:rsidR="002C35A4" w:rsidRPr="002C35A4" w:rsidRDefault="00AC798B" w:rsidP="002C35A4">
      <w:pPr>
        <w:rPr>
          <w:color w:val="FF0000"/>
          <w:sz w:val="32"/>
        </w:rPr>
      </w:pPr>
      <w:r>
        <w:rPr>
          <w:noProof/>
          <w:color w:val="FF0000"/>
          <w:sz w:val="32"/>
          <w:lang w:eastAsia="fr-FR"/>
        </w:rPr>
        <w:lastRenderedPageBreak/>
        <w:drawing>
          <wp:inline distT="0" distB="0" distL="0" distR="0" wp14:anchorId="3E97ED54" wp14:editId="65788DD9">
            <wp:extent cx="5760720" cy="614934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8-31 à 19.26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2BC7" w14:textId="77777777" w:rsidR="001D1856" w:rsidRDefault="001D1856" w:rsidP="001D1856">
      <w:pPr>
        <w:rPr>
          <w:color w:val="FF0000"/>
          <w:sz w:val="32"/>
        </w:rPr>
      </w:pPr>
    </w:p>
    <w:p w14:paraId="5D141735" w14:textId="77777777" w:rsidR="001D1856" w:rsidRDefault="001D1856" w:rsidP="001D1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Affichage et création des vlans</w:t>
      </w:r>
      <w:r w:rsidR="0019140D">
        <w:rPr>
          <w:color w:val="4F81BD" w:themeColor="accent1"/>
          <w:sz w:val="32"/>
        </w:rPr>
        <w:t xml:space="preserve"> Switch 1</w:t>
      </w:r>
    </w:p>
    <w:p w14:paraId="66CB39A4" w14:textId="77777777" w:rsidR="001D1856" w:rsidRDefault="001D1856" w:rsidP="001D1856">
      <w:pPr>
        <w:pStyle w:val="Paragraphedeliste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Afficher les vlans présent</w:t>
      </w:r>
      <w:r w:rsidR="001613C3">
        <w:rPr>
          <w:color w:val="000000" w:themeColor="text1"/>
          <w:sz w:val="28"/>
        </w:rPr>
        <w:t>s</w:t>
      </w:r>
      <w:r>
        <w:rPr>
          <w:color w:val="000000" w:themeColor="text1"/>
          <w:sz w:val="28"/>
        </w:rPr>
        <w:t xml:space="preserve"> par</w:t>
      </w:r>
      <w:r w:rsidR="001613C3">
        <w:rPr>
          <w:color w:val="000000" w:themeColor="text1"/>
          <w:sz w:val="28"/>
        </w:rPr>
        <w:t xml:space="preserve"> défau</w:t>
      </w:r>
      <w:r>
        <w:rPr>
          <w:color w:val="000000" w:themeColor="text1"/>
          <w:sz w:val="28"/>
        </w:rPr>
        <w:t>t</w:t>
      </w:r>
    </w:p>
    <w:p w14:paraId="1D6F48A2" w14:textId="77777777" w:rsidR="001D1856" w:rsidRDefault="001D1856" w:rsidP="001D1856">
      <w:pPr>
        <w:pStyle w:val="Paragraphedeliste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Connexion aux switch en mode privilège</w:t>
      </w:r>
    </w:p>
    <w:p w14:paraId="51423296" w14:textId="77777777" w:rsidR="001D1856" w:rsidRDefault="001D1856" w:rsidP="001D1856">
      <w:pPr>
        <w:pStyle w:val="Paragraphedeliste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Affichez les interfaces VLAN</w:t>
      </w:r>
    </w:p>
    <w:p w14:paraId="739B861F" w14:textId="77777777" w:rsidR="001D1856" w:rsidRDefault="001D1856" w:rsidP="001D1856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5CE6B1F8" wp14:editId="194665C4">
            <wp:extent cx="54102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</w:rPr>
        <w:t xml:space="preserve">On peut voir </w:t>
      </w:r>
      <w:r w:rsidR="001613C3">
        <w:rPr>
          <w:color w:val="000000" w:themeColor="text1"/>
          <w:sz w:val="28"/>
        </w:rPr>
        <w:t>le vlan 1 qui est le vlan par dé</w:t>
      </w:r>
      <w:r>
        <w:rPr>
          <w:color w:val="000000" w:themeColor="text1"/>
          <w:sz w:val="28"/>
        </w:rPr>
        <w:t>faut affecté a tous les ports.</w:t>
      </w:r>
    </w:p>
    <w:p w14:paraId="3075471A" w14:textId="77777777" w:rsidR="00AC798B" w:rsidRDefault="00AC798B" w:rsidP="001D1856">
      <w:pPr>
        <w:pStyle w:val="Paragraphedeliste"/>
        <w:ind w:left="2160"/>
        <w:rPr>
          <w:color w:val="000000" w:themeColor="text1"/>
          <w:sz w:val="28"/>
        </w:rPr>
      </w:pPr>
    </w:p>
    <w:p w14:paraId="1E358365" w14:textId="77777777" w:rsidR="001D1856" w:rsidRDefault="001D1856" w:rsidP="001D1856">
      <w:pPr>
        <w:pStyle w:val="Paragraphedeliste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Créez et nommez deux VLAN</w:t>
      </w:r>
      <w:r w:rsidR="00AC798B">
        <w:rPr>
          <w:color w:val="000000" w:themeColor="text1"/>
          <w:sz w:val="28"/>
        </w:rPr>
        <w:t>s</w:t>
      </w:r>
    </w:p>
    <w:p w14:paraId="05FE7018" w14:textId="77777777" w:rsidR="001D1856" w:rsidRDefault="001D1856" w:rsidP="001D1856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Passer en mode configuration terminal</w:t>
      </w:r>
    </w:p>
    <w:p w14:paraId="0D1EF741" w14:textId="77777777" w:rsidR="001D1856" w:rsidRDefault="001D1856" w:rsidP="001D1856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Création du vlan 100</w:t>
      </w:r>
    </w:p>
    <w:p w14:paraId="7800245E" w14:textId="77777777" w:rsidR="001D1856" w:rsidRDefault="001D1856" w:rsidP="001D1856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3CBACE8B" wp14:editId="65928921">
            <wp:extent cx="1828800" cy="15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2D59" w14:textId="77777777" w:rsidR="001D1856" w:rsidRDefault="001D1856" w:rsidP="001D1856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Affectez-lui un nom</w:t>
      </w:r>
    </w:p>
    <w:p w14:paraId="28588B45" w14:textId="77777777" w:rsidR="001D1856" w:rsidRDefault="001D1856" w:rsidP="001D1856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41A3A0A3" wp14:editId="3D566B66">
            <wp:extent cx="2466975" cy="180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B08" w14:textId="77777777" w:rsidR="001D1856" w:rsidRDefault="001D1856" w:rsidP="001D1856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Création du vlan 200</w:t>
      </w:r>
    </w:p>
    <w:p w14:paraId="2425515C" w14:textId="77777777" w:rsidR="001D1856" w:rsidRDefault="001D1856" w:rsidP="001D1856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37630E42" wp14:editId="6E26CA86">
            <wp:extent cx="2638425" cy="285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0F23" w14:textId="77777777" w:rsidR="001D1856" w:rsidRDefault="001D1856" w:rsidP="001D1856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Afficher les interfaces VLAN</w:t>
      </w:r>
    </w:p>
    <w:p w14:paraId="44E48DF4" w14:textId="77777777" w:rsidR="00AC798B" w:rsidRDefault="001D1856" w:rsidP="001D1856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61345AA2" wp14:editId="3085DEAE">
            <wp:extent cx="5553075" cy="1771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941F" w14:textId="77777777" w:rsidR="00AC798B" w:rsidRDefault="00AC798B" w:rsidP="001D1856">
      <w:pPr>
        <w:pStyle w:val="Paragraphedeliste"/>
        <w:ind w:left="2160"/>
        <w:rPr>
          <w:color w:val="000000" w:themeColor="text1"/>
          <w:sz w:val="28"/>
        </w:rPr>
      </w:pPr>
    </w:p>
    <w:p w14:paraId="560D31DE" w14:textId="77777777" w:rsidR="001D1856" w:rsidRDefault="001D1856" w:rsidP="001D1856">
      <w:pPr>
        <w:pStyle w:val="Paragraphedeliste"/>
        <w:ind w:left="21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On voit bien la création des deux vlan mais aucun port n’est attribué.</w:t>
      </w:r>
    </w:p>
    <w:p w14:paraId="533EEBDC" w14:textId="77777777" w:rsidR="007178A3" w:rsidRDefault="007178A3" w:rsidP="001D1856">
      <w:pPr>
        <w:pStyle w:val="Paragraphedeliste"/>
        <w:ind w:left="2160"/>
        <w:rPr>
          <w:color w:val="000000" w:themeColor="text1"/>
          <w:sz w:val="28"/>
        </w:rPr>
      </w:pPr>
    </w:p>
    <w:p w14:paraId="2FEB4B70" w14:textId="77777777" w:rsidR="007178A3" w:rsidRDefault="007178A3" w:rsidP="007178A3">
      <w:pPr>
        <w:pStyle w:val="Paragraphedeliste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Attribution </w:t>
      </w:r>
      <w:r w:rsidR="00AD49E2">
        <w:rPr>
          <w:color w:val="000000" w:themeColor="text1"/>
          <w:sz w:val="28"/>
        </w:rPr>
        <w:t>de port</w:t>
      </w:r>
      <w:r>
        <w:rPr>
          <w:color w:val="000000" w:themeColor="text1"/>
          <w:sz w:val="28"/>
        </w:rPr>
        <w:t xml:space="preserve"> VLAN 100</w:t>
      </w:r>
    </w:p>
    <w:p w14:paraId="70B9CC78" w14:textId="77777777" w:rsidR="007178A3" w:rsidRDefault="007178A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Passer en mode configuration Terminal</w:t>
      </w:r>
    </w:p>
    <w:p w14:paraId="22E60E0F" w14:textId="57F993E6" w:rsidR="007178A3" w:rsidRDefault="007178A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Configurer l’in</w:t>
      </w:r>
      <w:r w:rsidR="00E134C7">
        <w:rPr>
          <w:color w:val="000000" w:themeColor="text1"/>
          <w:sz w:val="28"/>
        </w:rPr>
        <w:t>s</w:t>
      </w:r>
      <w:bookmarkStart w:id="0" w:name="_GoBack"/>
      <w:bookmarkEnd w:id="0"/>
      <w:r>
        <w:rPr>
          <w:color w:val="000000" w:themeColor="text1"/>
          <w:sz w:val="28"/>
        </w:rPr>
        <w:t>terf</w:t>
      </w:r>
      <w:r w:rsidR="00AD49E2">
        <w:rPr>
          <w:color w:val="000000" w:themeColor="text1"/>
          <w:sz w:val="28"/>
        </w:rPr>
        <w:t>ace FastEthernet 0/3 et 0/4</w:t>
      </w:r>
    </w:p>
    <w:p w14:paraId="6EB60FAA" w14:textId="77777777" w:rsidR="007178A3" w:rsidRDefault="00AC798B" w:rsidP="007178A3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fr-FR"/>
        </w:rPr>
        <w:drawing>
          <wp:inline distT="0" distB="0" distL="0" distR="0" wp14:anchorId="1ABC8D48" wp14:editId="4E84D55A">
            <wp:extent cx="4546600" cy="165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8-31 à 19.39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F221" w14:textId="77777777" w:rsidR="007178A3" w:rsidRDefault="007178A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Mettre le port en mode access</w:t>
      </w:r>
      <w:r w:rsidR="00AC798B">
        <w:rPr>
          <w:color w:val="000000" w:themeColor="text1"/>
          <w:sz w:val="28"/>
        </w:rPr>
        <w:t xml:space="preserve"> (ce mode force les machines connectées aux ports sélectionnés à emprunter le vlan)</w:t>
      </w:r>
    </w:p>
    <w:p w14:paraId="35ECC21E" w14:textId="77777777" w:rsidR="007178A3" w:rsidRDefault="007178A3" w:rsidP="007178A3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58F9C180" wp14:editId="0081233F">
            <wp:extent cx="2790825" cy="190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27A" w14:textId="77777777" w:rsidR="007178A3" w:rsidRDefault="001613C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Affecter</w:t>
      </w:r>
      <w:r w:rsidR="007178A3">
        <w:rPr>
          <w:color w:val="000000" w:themeColor="text1"/>
          <w:sz w:val="28"/>
        </w:rPr>
        <w:t xml:space="preserve"> le vlan 100</w:t>
      </w:r>
    </w:p>
    <w:p w14:paraId="6134AA65" w14:textId="77777777" w:rsidR="007178A3" w:rsidRDefault="007178A3" w:rsidP="007178A3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7531CFE5" wp14:editId="13018440">
            <wp:extent cx="3114675" cy="133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9FF" w14:textId="77777777" w:rsidR="007178A3" w:rsidRDefault="00AD49E2" w:rsidP="007178A3">
      <w:pPr>
        <w:pStyle w:val="Paragraphedeliste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Attribution de port</w:t>
      </w:r>
      <w:r w:rsidR="007178A3">
        <w:rPr>
          <w:color w:val="000000" w:themeColor="text1"/>
          <w:sz w:val="28"/>
        </w:rPr>
        <w:t xml:space="preserve"> VLAN 200</w:t>
      </w:r>
    </w:p>
    <w:p w14:paraId="2747054B" w14:textId="77777777" w:rsidR="007178A3" w:rsidRDefault="007178A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Configurer l’interface FastEthernet 0/1</w:t>
      </w:r>
      <w:r w:rsidR="00AD49E2">
        <w:rPr>
          <w:color w:val="000000" w:themeColor="text1"/>
          <w:sz w:val="28"/>
        </w:rPr>
        <w:t xml:space="preserve"> et 0/2</w:t>
      </w:r>
    </w:p>
    <w:p w14:paraId="6AA2D6ED" w14:textId="77777777" w:rsidR="007178A3" w:rsidRDefault="00AD49E2" w:rsidP="007178A3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3C3B343D" wp14:editId="464FC959">
            <wp:extent cx="3571875" cy="1428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2349" w14:textId="77777777" w:rsidR="007178A3" w:rsidRDefault="007178A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Mettre le port en mode access </w:t>
      </w:r>
      <w:r>
        <w:rPr>
          <w:noProof/>
          <w:lang w:eastAsia="fr-FR"/>
        </w:rPr>
        <w:drawing>
          <wp:inline distT="0" distB="0" distL="0" distR="0" wp14:anchorId="7DEC3637" wp14:editId="69E8E8D8">
            <wp:extent cx="2790825" cy="190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B2F" w14:textId="77777777" w:rsidR="007178A3" w:rsidRDefault="001613C3" w:rsidP="007178A3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Affecter</w:t>
      </w:r>
      <w:r w:rsidR="0046428E">
        <w:rPr>
          <w:color w:val="000000" w:themeColor="text1"/>
          <w:sz w:val="28"/>
        </w:rPr>
        <w:t xml:space="preserve"> le vlan 200</w:t>
      </w:r>
    </w:p>
    <w:p w14:paraId="0F8B3599" w14:textId="77777777" w:rsidR="0046428E" w:rsidRDefault="0046428E" w:rsidP="0046428E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273992E4" wp14:editId="66C5084C">
            <wp:extent cx="3190875" cy="1333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FB28" w14:textId="77777777" w:rsidR="0046428E" w:rsidRPr="007178A3" w:rsidRDefault="001613C3" w:rsidP="0046428E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Afficher</w:t>
      </w:r>
      <w:r w:rsidR="0046428E">
        <w:rPr>
          <w:color w:val="000000" w:themeColor="text1"/>
          <w:sz w:val="28"/>
        </w:rPr>
        <w:t xml:space="preserve"> les interfaces VLAN</w:t>
      </w:r>
    </w:p>
    <w:p w14:paraId="4A171FCC" w14:textId="77777777" w:rsidR="00AD49E2" w:rsidRPr="00A41F2D" w:rsidRDefault="00AD49E2" w:rsidP="00A41F2D">
      <w:pPr>
        <w:jc w:val="center"/>
        <w:rPr>
          <w:color w:val="000000" w:themeColor="text1"/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2FDC32C9" wp14:editId="2D95276E">
            <wp:extent cx="5572125" cy="16478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AF05" w14:textId="77777777" w:rsidR="0019140D" w:rsidRPr="00A41F2D" w:rsidRDefault="0019140D" w:rsidP="00A41F2D">
      <w:pPr>
        <w:rPr>
          <w:color w:val="000000" w:themeColor="text1"/>
          <w:sz w:val="28"/>
        </w:rPr>
      </w:pPr>
    </w:p>
    <w:p w14:paraId="4AE651D2" w14:textId="77777777" w:rsidR="0019140D" w:rsidRDefault="0019140D" w:rsidP="00AD49E2">
      <w:pPr>
        <w:pStyle w:val="Paragraphedeliste"/>
        <w:ind w:left="2160"/>
        <w:rPr>
          <w:color w:val="000000" w:themeColor="text1"/>
          <w:sz w:val="28"/>
        </w:rPr>
      </w:pPr>
    </w:p>
    <w:p w14:paraId="00DDBAA3" w14:textId="77777777" w:rsidR="0019140D" w:rsidRDefault="0019140D" w:rsidP="00AD49E2">
      <w:pPr>
        <w:pStyle w:val="Paragraphedeliste"/>
        <w:ind w:left="2160"/>
        <w:rPr>
          <w:color w:val="000000" w:themeColor="text1"/>
          <w:sz w:val="28"/>
        </w:rPr>
      </w:pPr>
    </w:p>
    <w:p w14:paraId="554DAE6B" w14:textId="77777777" w:rsidR="00AD49E2" w:rsidRDefault="00AD49E2" w:rsidP="00AD49E2">
      <w:pPr>
        <w:pStyle w:val="Paragraphedeliste"/>
        <w:numPr>
          <w:ilvl w:val="0"/>
          <w:numId w:val="2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Effectuez des pings</w:t>
      </w:r>
    </w:p>
    <w:p w14:paraId="20292959" w14:textId="77777777" w:rsidR="00AD49E2" w:rsidRDefault="001613C3" w:rsidP="0019140D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Effectuer un ping  entre les</w:t>
      </w:r>
      <w:r w:rsidR="0019140D">
        <w:rPr>
          <w:color w:val="000000" w:themeColor="text1"/>
          <w:sz w:val="28"/>
        </w:rPr>
        <w:t xml:space="preserve"> machine</w:t>
      </w:r>
      <w:r>
        <w:rPr>
          <w:color w:val="000000" w:themeColor="text1"/>
          <w:sz w:val="28"/>
        </w:rPr>
        <w:t>s</w:t>
      </w:r>
      <w:r w:rsidR="0019140D">
        <w:rPr>
          <w:color w:val="000000" w:themeColor="text1"/>
          <w:sz w:val="28"/>
        </w:rPr>
        <w:t xml:space="preserve"> 192.168.1.2 et 192.168.1.3</w:t>
      </w:r>
    </w:p>
    <w:p w14:paraId="6623FE8A" w14:textId="77777777" w:rsidR="0019140D" w:rsidRDefault="0019140D" w:rsidP="0019140D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4E167BB4" wp14:editId="4F9492F0">
            <wp:extent cx="4124325" cy="895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F1B7" w14:textId="77777777" w:rsidR="0019140D" w:rsidRDefault="001613C3" w:rsidP="0019140D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Effectuez un ping entre les</w:t>
      </w:r>
      <w:r w:rsidR="00C471AD">
        <w:rPr>
          <w:color w:val="000000" w:themeColor="text1"/>
          <w:sz w:val="28"/>
        </w:rPr>
        <w:t xml:space="preserve"> ma</w:t>
      </w:r>
      <w:r w:rsidR="0019140D">
        <w:rPr>
          <w:color w:val="000000" w:themeColor="text1"/>
          <w:sz w:val="28"/>
        </w:rPr>
        <w:t>chine</w:t>
      </w:r>
      <w:r>
        <w:rPr>
          <w:color w:val="000000" w:themeColor="text1"/>
          <w:sz w:val="28"/>
        </w:rPr>
        <w:t>s</w:t>
      </w:r>
      <w:r w:rsidR="0019140D">
        <w:rPr>
          <w:color w:val="000000" w:themeColor="text1"/>
          <w:sz w:val="28"/>
        </w:rPr>
        <w:t xml:space="preserve"> 192.168.1.2 et 192.168.1.4</w:t>
      </w:r>
    </w:p>
    <w:p w14:paraId="3C8DBD71" w14:textId="77777777" w:rsidR="0019140D" w:rsidRDefault="0019140D" w:rsidP="0019140D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11D5E645" wp14:editId="55EF99D1">
            <wp:extent cx="3400425" cy="11239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683A" w14:textId="77777777" w:rsidR="0019140D" w:rsidRPr="0019140D" w:rsidRDefault="0019140D" w:rsidP="0019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32"/>
        </w:rPr>
      </w:pPr>
      <w:r>
        <w:rPr>
          <w:color w:val="4F81BD" w:themeColor="accent1"/>
          <w:sz w:val="32"/>
        </w:rPr>
        <w:t>Affichage et création des vlans Switch 2</w:t>
      </w:r>
    </w:p>
    <w:p w14:paraId="12103A30" w14:textId="77777777" w:rsidR="0019140D" w:rsidRDefault="001613C3" w:rsidP="0019140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Effectuez exactement les même tâ</w:t>
      </w:r>
      <w:r w:rsidR="0019140D">
        <w:rPr>
          <w:color w:val="000000" w:themeColor="text1"/>
          <w:sz w:val="28"/>
        </w:rPr>
        <w:t>ches que pour le Switch1 .</w:t>
      </w:r>
    </w:p>
    <w:p w14:paraId="1394F0FF" w14:textId="77777777" w:rsidR="00441F88" w:rsidRPr="00441F88" w:rsidRDefault="001613C3" w:rsidP="00441F88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Effectuer</w:t>
      </w:r>
      <w:r w:rsidR="00441F88">
        <w:rPr>
          <w:color w:val="000000" w:themeColor="text1"/>
          <w:sz w:val="28"/>
        </w:rPr>
        <w:t xml:space="preserve"> un ping entre les machines 192.168.1.4 et 192.168.1.5 </w:t>
      </w:r>
    </w:p>
    <w:p w14:paraId="53EE2AE5" w14:textId="77777777" w:rsidR="0019140D" w:rsidRDefault="00441F88" w:rsidP="00441F88">
      <w:pPr>
        <w:jc w:val="center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63ECBBF8" wp14:editId="0BF3F928">
            <wp:extent cx="3781425" cy="11811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7F3C" w14:textId="77777777" w:rsidR="00441F88" w:rsidRDefault="00441F88" w:rsidP="00441F88">
      <w:pPr>
        <w:pStyle w:val="Paragraphedeliste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Effectue</w:t>
      </w:r>
      <w:r w:rsidR="001613C3">
        <w:rPr>
          <w:color w:val="000000" w:themeColor="text1"/>
          <w:sz w:val="28"/>
        </w:rPr>
        <w:t>r</w:t>
      </w:r>
      <w:r>
        <w:rPr>
          <w:color w:val="000000" w:themeColor="text1"/>
          <w:sz w:val="28"/>
        </w:rPr>
        <w:t xml:space="preserve"> un ping entre les machines 192.168.1.2 et 192.168.1.4</w:t>
      </w:r>
    </w:p>
    <w:p w14:paraId="0F4E1E28" w14:textId="77777777" w:rsidR="00441F88" w:rsidRDefault="00441F88" w:rsidP="00441F88">
      <w:pPr>
        <w:pStyle w:val="Paragraphedeliste"/>
        <w:ind w:left="2160"/>
        <w:rPr>
          <w:color w:val="000000" w:themeColor="text1"/>
          <w:sz w:val="28"/>
        </w:rPr>
      </w:pPr>
      <w:r>
        <w:rPr>
          <w:noProof/>
          <w:lang w:eastAsia="fr-FR"/>
        </w:rPr>
        <w:drawing>
          <wp:inline distT="0" distB="0" distL="0" distR="0" wp14:anchorId="29AA21C4" wp14:editId="7EDE1273">
            <wp:extent cx="3400425" cy="112395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93A9" w14:textId="77777777" w:rsidR="00441F88" w:rsidRPr="00441F88" w:rsidRDefault="00441F88" w:rsidP="00441F88">
      <w:pPr>
        <w:pStyle w:val="Paragraphedeliste"/>
        <w:ind w:left="2160"/>
        <w:rPr>
          <w:color w:val="000000" w:themeColor="text1"/>
          <w:sz w:val="28"/>
        </w:rPr>
      </w:pPr>
    </w:p>
    <w:p w14:paraId="49189DE6" w14:textId="77777777" w:rsidR="0019140D" w:rsidRDefault="0019140D" w:rsidP="0019140D">
      <w:pPr>
        <w:rPr>
          <w:color w:val="000000" w:themeColor="text1"/>
          <w:sz w:val="28"/>
        </w:rPr>
      </w:pPr>
    </w:p>
    <w:p w14:paraId="506E62C9" w14:textId="77777777" w:rsidR="0019140D" w:rsidRDefault="0019140D" w:rsidP="0019140D">
      <w:pPr>
        <w:rPr>
          <w:color w:val="000000" w:themeColor="text1"/>
          <w:sz w:val="28"/>
        </w:rPr>
      </w:pPr>
    </w:p>
    <w:p w14:paraId="35D097E1" w14:textId="77777777" w:rsidR="0019140D" w:rsidRPr="0019140D" w:rsidRDefault="0019140D" w:rsidP="00191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Configuration de la liaison entre les deux Switch en mode Trunk</w:t>
      </w:r>
    </w:p>
    <w:p w14:paraId="1E5F6AEE" w14:textId="77777777" w:rsidR="0019140D" w:rsidRDefault="0019140D" w:rsidP="0019140D">
      <w:pPr>
        <w:rPr>
          <w:sz w:val="28"/>
        </w:rPr>
      </w:pPr>
      <w:r>
        <w:rPr>
          <w:sz w:val="28"/>
        </w:rPr>
        <w:t>Pour perme</w:t>
      </w:r>
      <w:r w:rsidR="00AC798B">
        <w:rPr>
          <w:sz w:val="28"/>
        </w:rPr>
        <w:t>ttre la connexion entre les VLANs</w:t>
      </w:r>
      <w:r>
        <w:rPr>
          <w:sz w:val="28"/>
        </w:rPr>
        <w:t xml:space="preserve"> 100 et 200 sur deux Switch différent</w:t>
      </w:r>
      <w:r w:rsidR="001613C3">
        <w:rPr>
          <w:sz w:val="28"/>
        </w:rPr>
        <w:t>s</w:t>
      </w:r>
      <w:r>
        <w:rPr>
          <w:sz w:val="28"/>
        </w:rPr>
        <w:t xml:space="preserve"> il faut mettre le mode trunk sur la liaison entre les deux Switch. Cela permettra de tagger la trame Ethernet avec le Vlan correspondant.</w:t>
      </w:r>
    </w:p>
    <w:p w14:paraId="4D95FE48" w14:textId="77777777" w:rsidR="0019140D" w:rsidRDefault="0019140D" w:rsidP="0019140D">
      <w:pPr>
        <w:rPr>
          <w:sz w:val="28"/>
        </w:rPr>
      </w:pPr>
    </w:p>
    <w:p w14:paraId="0E48F77C" w14:textId="77777777" w:rsidR="0019140D" w:rsidRDefault="0019140D" w:rsidP="0019140D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Mise en place du trunk sur Switch1</w:t>
      </w:r>
    </w:p>
    <w:p w14:paraId="204B1608" w14:textId="77777777" w:rsidR="0019140D" w:rsidRDefault="0019140D" w:rsidP="0019140D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Accéde</w:t>
      </w:r>
      <w:r w:rsidR="001613C3">
        <w:rPr>
          <w:sz w:val="28"/>
        </w:rPr>
        <w:t>r</w:t>
      </w:r>
      <w:r>
        <w:rPr>
          <w:sz w:val="28"/>
        </w:rPr>
        <w:t xml:space="preserve"> à l’interface</w:t>
      </w:r>
    </w:p>
    <w:p w14:paraId="7B98FD68" w14:textId="77777777" w:rsidR="0019140D" w:rsidRDefault="0019140D" w:rsidP="0019140D">
      <w:pPr>
        <w:pStyle w:val="Paragraphedeliste"/>
        <w:ind w:left="1440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2876B319" wp14:editId="6CC1A085">
            <wp:extent cx="3238500" cy="123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6A14" w14:textId="77777777" w:rsidR="0019140D" w:rsidRDefault="0019140D" w:rsidP="0019140D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Mettre le mode trunk </w:t>
      </w:r>
    </w:p>
    <w:p w14:paraId="70785F4C" w14:textId="77777777" w:rsidR="0019140D" w:rsidRDefault="0019140D" w:rsidP="0019140D">
      <w:pPr>
        <w:pStyle w:val="Paragraphedeliste"/>
        <w:ind w:left="2160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5B37F15F" wp14:editId="0C33A873">
            <wp:extent cx="3133725" cy="142875"/>
            <wp:effectExtent l="0" t="0" r="9525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947E" w14:textId="57947074" w:rsidR="00987EAD" w:rsidRPr="00987EAD" w:rsidRDefault="00757633" w:rsidP="00987EAD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Autoriser</w:t>
      </w:r>
      <w:r w:rsidR="0019140D">
        <w:rPr>
          <w:sz w:val="28"/>
        </w:rPr>
        <w:t xml:space="preserve"> les vlan 100 et 200 à passer dans cette liaison.</w:t>
      </w:r>
    </w:p>
    <w:p w14:paraId="1F232E1A" w14:textId="2D6BA89C" w:rsidR="0019140D" w:rsidRPr="00987EAD" w:rsidRDefault="00987EAD" w:rsidP="00987EAD">
      <w:pPr>
        <w:pStyle w:val="Paragraphedeliste"/>
        <w:ind w:left="2160"/>
        <w:rPr>
          <w:sz w:val="28"/>
        </w:rPr>
      </w:pPr>
      <w:r>
        <w:rPr>
          <w:noProof/>
        </w:rPr>
        <w:drawing>
          <wp:inline distT="0" distB="0" distL="0" distR="0" wp14:anchorId="2EA14C0E" wp14:editId="249839C2">
            <wp:extent cx="4175125" cy="1587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4281" t="60945" r="36728" b="37096"/>
                    <a:stretch/>
                  </pic:blipFill>
                  <pic:spPr bwMode="auto">
                    <a:xfrm>
                      <a:off x="0" y="0"/>
                      <a:ext cx="4175125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663A" w14:textId="77777777" w:rsidR="002A5125" w:rsidRDefault="002A5125" w:rsidP="002A5125">
      <w:pPr>
        <w:pStyle w:val="Paragraphedeliste"/>
        <w:numPr>
          <w:ilvl w:val="0"/>
          <w:numId w:val="4"/>
        </w:numPr>
        <w:rPr>
          <w:sz w:val="28"/>
        </w:rPr>
      </w:pPr>
      <w:r>
        <w:rPr>
          <w:sz w:val="28"/>
        </w:rPr>
        <w:t>Vérifier l’état du trunk</w:t>
      </w:r>
    </w:p>
    <w:p w14:paraId="27DA7D30" w14:textId="77777777" w:rsidR="002A5125" w:rsidRDefault="002A5125" w:rsidP="002A5125">
      <w:pPr>
        <w:pStyle w:val="Paragraphedeliste"/>
        <w:ind w:left="2160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26410A26" wp14:editId="282F1645">
            <wp:extent cx="4895850" cy="4953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42C" w14:textId="77777777" w:rsidR="002A5125" w:rsidRPr="002A5125" w:rsidRDefault="002A5125" w:rsidP="002A5125">
      <w:pPr>
        <w:pStyle w:val="Paragraphedeliste"/>
        <w:ind w:left="2160"/>
        <w:rPr>
          <w:sz w:val="28"/>
        </w:rPr>
      </w:pPr>
      <w:r>
        <w:rPr>
          <w:sz w:val="28"/>
        </w:rPr>
        <w:t>Le trunk est bien sur le bon port avec une encapsulation 802.1Q</w:t>
      </w:r>
    </w:p>
    <w:p w14:paraId="446C9545" w14:textId="77777777" w:rsidR="0019140D" w:rsidRDefault="00757633" w:rsidP="0019140D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Effectuer</w:t>
      </w:r>
      <w:r w:rsidR="0019140D">
        <w:rPr>
          <w:sz w:val="28"/>
        </w:rPr>
        <w:t xml:space="preserve"> la même manipulation pour le Switch2</w:t>
      </w:r>
    </w:p>
    <w:p w14:paraId="14A75521" w14:textId="77777777" w:rsidR="0019140D" w:rsidRDefault="00757633" w:rsidP="0019140D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Fair</w:t>
      </w:r>
      <w:r w:rsidR="0019140D">
        <w:rPr>
          <w:sz w:val="28"/>
        </w:rPr>
        <w:t>e un ping entre les machines du même Vlan mais d’</w:t>
      </w:r>
      <w:r w:rsidR="00441F88">
        <w:rPr>
          <w:sz w:val="28"/>
        </w:rPr>
        <w:t>un switch différent.</w:t>
      </w:r>
    </w:p>
    <w:p w14:paraId="72799D64" w14:textId="77777777" w:rsidR="001D1856" w:rsidRPr="00687EE1" w:rsidRDefault="00441F88" w:rsidP="00687EE1">
      <w:pPr>
        <w:pStyle w:val="Paragraphedeliste"/>
        <w:ind w:left="1440"/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31760CF7" wp14:editId="18DC268A">
            <wp:extent cx="3762375" cy="10382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856" w:rsidRPr="00687EE1" w:rsidSect="009A5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2EBB"/>
    <w:multiLevelType w:val="hybridMultilevel"/>
    <w:tmpl w:val="5F385620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C12D34"/>
    <w:multiLevelType w:val="hybridMultilevel"/>
    <w:tmpl w:val="9D78A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E6FFE"/>
    <w:multiLevelType w:val="hybridMultilevel"/>
    <w:tmpl w:val="73085DF4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D07463"/>
    <w:multiLevelType w:val="hybridMultilevel"/>
    <w:tmpl w:val="B19C64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594547"/>
    <w:multiLevelType w:val="hybridMultilevel"/>
    <w:tmpl w:val="EC1EC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56"/>
    <w:rsid w:val="0006588B"/>
    <w:rsid w:val="001613C3"/>
    <w:rsid w:val="0019140D"/>
    <w:rsid w:val="001D1856"/>
    <w:rsid w:val="00207F42"/>
    <w:rsid w:val="002A5125"/>
    <w:rsid w:val="002C35A4"/>
    <w:rsid w:val="003766B6"/>
    <w:rsid w:val="00441F88"/>
    <w:rsid w:val="0046428E"/>
    <w:rsid w:val="00687EE1"/>
    <w:rsid w:val="007178A3"/>
    <w:rsid w:val="00757633"/>
    <w:rsid w:val="007654B0"/>
    <w:rsid w:val="00987EAD"/>
    <w:rsid w:val="009A5C06"/>
    <w:rsid w:val="00A04EC0"/>
    <w:rsid w:val="00A41F2D"/>
    <w:rsid w:val="00AC798B"/>
    <w:rsid w:val="00AD49E2"/>
    <w:rsid w:val="00C07873"/>
    <w:rsid w:val="00C471AD"/>
    <w:rsid w:val="00E134C7"/>
    <w:rsid w:val="00E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F7A47"/>
  <w15:docId w15:val="{D5351DA1-FFF0-462C-9AFF-68B6FEA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85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185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D7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7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D75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Raphael Diaz</cp:lastModifiedBy>
  <cp:revision>4</cp:revision>
  <dcterms:created xsi:type="dcterms:W3CDTF">2019-11-20T11:06:00Z</dcterms:created>
  <dcterms:modified xsi:type="dcterms:W3CDTF">2019-11-20T11:20:00Z</dcterms:modified>
</cp:coreProperties>
</file>