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8"/>
        </w:rPr>
        <w:t>INSTITUTO FEDERAL DE ALAGOAS</w:t>
      </w:r>
    </w:p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8"/>
        </w:rPr>
        <w:t>CAMPUS MACEIÓ</w:t>
      </w:r>
    </w:p>
    <w:p>
      <w:pPr>
        <w:spacing w:after="480"/>
        <w:jc w:val="center"/>
      </w:pPr>
      <w:r>
        <w:rPr>
          <w:rFonts w:ascii="Times New Roman" w:hAnsi="Times New Roman" w:cs="Times New Roman"/>
          <w:b/>
          <w:i w:val="0"/>
          <w:sz w:val="28"/>
        </w:rPr>
        <w:t>BACHARELADO EM SISTEMAS DE INFORMAÇÃO</w:t>
      </w:r>
    </w:p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8"/>
        </w:rPr>
        <w:t>DATA WAREHOUSE DE OPORTUNIDADES PARA</w:t>
      </w:r>
    </w:p>
    <w:p>
      <w:pPr>
        <w:spacing w:after="480"/>
        <w:jc w:val="center"/>
      </w:pPr>
      <w:r>
        <w:rPr>
          <w:rFonts w:ascii="Times New Roman" w:hAnsi="Times New Roman" w:cs="Times New Roman"/>
          <w:b/>
          <w:i w:val="0"/>
          <w:sz w:val="28"/>
        </w:rPr>
        <w:t>DESENVOLVEDORES IMIGRANTES NO CANADÁ</w:t>
      </w:r>
    </w:p>
    <w:p>
      <w:pPr>
        <w:spacing w:after="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Eliezir Moreira Peixoto Neto</w:t>
      </w:r>
    </w:p>
    <w:p>
      <w:pPr>
        <w:spacing w:after="48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Raphael Phillipe da Silva Silverio</w:t>
      </w:r>
    </w:p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MACEIÓ - AL</w:t>
      </w:r>
    </w:p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14 de dezembro de 2026</w:t>
      </w:r>
    </w:p>
    <w:p>
      <w:r>
        <w:br w:type="page"/>
      </w:r>
    </w:p>
    <w:p>
      <w:pPr>
        <w:spacing w:after="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Eliezir Moreira Peixoto Neto</w:t>
      </w:r>
    </w:p>
    <w:p>
      <w:pPr>
        <w:spacing w:after="48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Raphael Phillipe da Silva Silverio</w:t>
      </w:r>
    </w:p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8"/>
        </w:rPr>
        <w:t>DATA WAREHOUSE DE OPORTUNIDADES PARA</w:t>
      </w:r>
    </w:p>
    <w:p>
      <w:pPr>
        <w:spacing w:after="480"/>
        <w:jc w:val="center"/>
      </w:pPr>
      <w:r>
        <w:rPr>
          <w:rFonts w:ascii="Times New Roman" w:hAnsi="Times New Roman" w:cs="Times New Roman"/>
          <w:b/>
          <w:i w:val="0"/>
          <w:sz w:val="28"/>
        </w:rPr>
        <w:t>DESENVOLVEDORES IMIGRANTES NO CANADÁ</w:t>
      </w:r>
    </w:p>
    <w:p>
      <w:pPr>
        <w:spacing w:after="48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Projeto de banco de dados apresentado como requisito integrante à nota da disciplina Tópicos Avançados em Banco de Dados do Bacharelado em Sistemas de Informação. Orientador: Prof. Me. Luiz Frederico Lopes de Oliveira.</w:t>
      </w:r>
    </w:p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MACEIÓ - AL</w:t>
      </w:r>
    </w:p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14 de dezembro de 2026</w:t>
      </w:r>
    </w:p>
    <w:p>
      <w:r>
        <w:br w:type="page"/>
      </w:r>
    </w:p>
    <w:p>
      <w:pPr>
        <w:pStyle w:val="Heading1"/>
      </w:pPr>
      <w:r>
        <w:t>SUMÁRIO</w:t>
      </w:r>
    </w:p>
    <w:p>
      <w:r>
        <w:rPr>
          <w:rFonts w:ascii="Times New Roman" w:hAnsi="Times New Roman" w:cs="Times New Roman"/>
          <w:sz w:val="24"/>
        </w:rPr>
        <w:fldChar w:fldCharType="begin"/>
        <w:instrText xml:space="preserve">TOC \o "1-2" \h \z \u</w:instrText>
        <w:fldChar w:fldCharType="separate"/>
        <w:t>Abra no Word e pressione F9 (ou clique com o botão direito → Atualizar campo) para gerar o sumário.</w:t>
        <w:fldChar w:fldCharType="end"/>
      </w:r>
    </w:p>
    <w:p>
      <w:r>
        <w:br w:type="page"/>
      </w:r>
    </w:p>
    <w:p>
      <w:pPr>
        <w:pStyle w:val="Heading1"/>
      </w:pPr>
      <w:r>
        <w:t>1. TEMA</w:t>
      </w:r>
    </w:p>
    <w:p>
      <w:r>
        <w:rPr>
          <w:rFonts w:ascii="Times New Roman" w:hAnsi="Times New Roman" w:cs="Times New Roman"/>
          <w:b w:val="0"/>
          <w:i w:val="0"/>
          <w:sz w:val="24"/>
        </w:rPr>
        <w:t>Implantação de um Data Warehouse para análise de oportunidades de desenvolvedores de software imigrantes no Canadá.</w:t>
      </w:r>
    </w:p>
    <w:p>
      <w:pPr>
        <w:pStyle w:val="Heading1"/>
      </w:pPr>
      <w:r>
        <w:t>2. DELIMITAÇÃO DO TEMA</w:t>
      </w:r>
    </w:p>
    <w:p>
      <w:r>
        <w:rPr>
          <w:rFonts w:ascii="Times New Roman" w:hAnsi="Times New Roman" w:cs="Times New Roman"/>
          <w:b w:val="0"/>
          <w:i w:val="0"/>
          <w:sz w:val="24"/>
        </w:rPr>
        <w:t>O projeto abrange as 13 províncias e territórios canadenses e integra duas fontes institucionais: Statistics Canada e Job Bank/ESDC. Elas fornecem três conjuntos de dados: imigração e habitação do Censo 2021, além de salários de Software Developers and Programmers (NOC 21232), com referência salarial 2023–2024.</w:t>
      </w:r>
    </w:p>
    <w:p>
      <w:pPr>
        <w:pStyle w:val="Heading1"/>
      </w:pPr>
      <w:r>
        <w:t>3. PROBLEMA</w:t>
      </w:r>
    </w:p>
    <w:p>
      <w:r>
        <w:rPr>
          <w:rFonts w:ascii="Times New Roman" w:hAnsi="Times New Roman" w:cs="Times New Roman"/>
          <w:b w:val="0"/>
          <w:i w:val="0"/>
          <w:sz w:val="24"/>
        </w:rPr>
        <w:t>Como estruturar um Data Warehouse que integre dados oficiais de imigração, salários e habitação, permitindo comparar as províncias canadenses para apoiar a decisão de desenvolvedores de software imigrantes?</w:t>
      </w:r>
    </w:p>
    <w:p>
      <w:pPr>
        <w:pStyle w:val="Heading1"/>
      </w:pPr>
      <w:r>
        <w:t>4. HIPÓTESE</w:t>
      </w:r>
    </w:p>
    <w:p>
      <w:r>
        <w:rPr>
          <w:rFonts w:ascii="Times New Roman" w:hAnsi="Times New Roman" w:cs="Times New Roman"/>
          <w:b w:val="0"/>
          <w:i w:val="0"/>
          <w:sz w:val="24"/>
        </w:rPr>
        <w:t>A modelagem dimensional em três esquemas estrela com dimensões conformadas e a preservação das ausências permitem representar os dados necessários para responder às 10 perguntas analíticas sem estimar valores ausentes.</w:t>
      </w:r>
    </w:p>
    <w:p>
      <w:pPr>
        <w:pStyle w:val="Heading1"/>
      </w:pPr>
      <w:r>
        <w:t>5. JUSTIFICATIVA</w:t>
      </w:r>
    </w:p>
    <w:p>
      <w:r>
        <w:rPr>
          <w:rFonts w:ascii="Times New Roman" w:hAnsi="Times New Roman" w:cs="Times New Roman"/>
          <w:b w:val="0"/>
          <w:i w:val="0"/>
          <w:sz w:val="24"/>
        </w:rPr>
        <w:t>Profissionais de desenvolvimento de software que pretendem imigrar para o Canadá precisam escolher uma província ou território considerando, ao mesmo tempo, remuneração, presença de comunidade brasileira e acessibilidade habitacional. Essas informações estão espalhadas em bases oficiais diferentes — Statistics Canada (Censo 2021) e Job Bank/ESDC — com formatos, períodos e códigos geográficos distintos. O Data Warehouse integra essas fontes e permite comparações consistentes entre as jurisdições.</w:t>
      </w:r>
    </w:p>
    <w:p>
      <w:pPr>
        <w:pStyle w:val="Heading1"/>
      </w:pPr>
      <w:r>
        <w:t>6. OBJETIVO GERAL</w:t>
      </w:r>
    </w:p>
    <w:p>
      <w:r>
        <w:rPr>
          <w:rFonts w:ascii="Times New Roman" w:hAnsi="Times New Roman" w:cs="Times New Roman"/>
          <w:b w:val="0"/>
          <w:i w:val="0"/>
          <w:sz w:val="24"/>
        </w:rPr>
        <w:t>Construir um Data Warehouse em Oracle que integre dados oficiais do Statistics Canada e do Job Bank/ESDC para comparar, entre as províncias e territórios canadenses, a distribuição de imigrantes brasileiros, a remuneração de desenvolvedores de software (NOC 21232) e a acessibilidade habitacional.</w:t>
      </w:r>
    </w:p>
    <w:p>
      <w:pPr>
        <w:pStyle w:val="Heading1"/>
      </w:pPr>
      <w:r>
        <w:t>7. OBJETIVOS ESPECÍFICOS</w:t>
      </w:r>
    </w:p>
    <w:p>
      <w:pPr>
        <w:pStyle w:val="ListBullet"/>
      </w:pPr>
      <w:r>
        <w:rPr>
          <w:rFonts w:ascii="Times New Roman" w:hAnsi="Times New Roman" w:cs="Times New Roman"/>
          <w:sz w:val="24"/>
        </w:rPr>
        <w:t>Modelar uma constelação de fatos composta por três Star Schemas integrados por dimensões conformadas e surrogate keys.</w:t>
      </w:r>
    </w:p>
    <w:p>
      <w:pPr>
        <w:pStyle w:val="ListBullet"/>
      </w:pPr>
      <w:r>
        <w:rPr>
          <w:rFonts w:ascii="Times New Roman" w:hAnsi="Times New Roman" w:cs="Times New Roman"/>
          <w:sz w:val="24"/>
        </w:rPr>
        <w:t>Documentar o dicionário de dados das bases públicas de origem e do Data Warehouse.</w:t>
      </w:r>
    </w:p>
    <w:p>
      <w:pPr>
        <w:pStyle w:val="ListBullet"/>
      </w:pPr>
      <w:r>
        <w:rPr>
          <w:rFonts w:ascii="Times New Roman" w:hAnsi="Times New Roman" w:cs="Times New Roman"/>
          <w:sz w:val="24"/>
        </w:rPr>
        <w:t>Realizar a análise exploratória das bases de origem.</w:t>
      </w:r>
    </w:p>
    <w:p>
      <w:pPr>
        <w:pStyle w:val="ListBullet"/>
      </w:pPr>
      <w:r>
        <w:rPr>
          <w:rFonts w:ascii="Times New Roman" w:hAnsi="Times New Roman" w:cs="Times New Roman"/>
          <w:sz w:val="24"/>
        </w:rPr>
        <w:t>Justificar e analisar o impacto de toda transformação aplicada aos dados de origem.</w:t>
      </w:r>
    </w:p>
    <w:p>
      <w:pPr>
        <w:pStyle w:val="ListBullet"/>
      </w:pPr>
      <w:r>
        <w:rPr>
          <w:rFonts w:ascii="Times New Roman" w:hAnsi="Times New Roman" w:cs="Times New Roman"/>
          <w:sz w:val="24"/>
        </w:rPr>
        <w:t>Elaborar o script SQL de implantação do modelo em Oracle (tablespaces, sequences, constraints e índices).</w:t>
      </w:r>
    </w:p>
    <w:p>
      <w:pPr>
        <w:pStyle w:val="ListBullet"/>
      </w:pPr>
      <w:r>
        <w:rPr>
          <w:rFonts w:ascii="Times New Roman" w:hAnsi="Times New Roman" w:cs="Times New Roman"/>
          <w:sz w:val="24"/>
        </w:rPr>
        <w:t>Definir as 10 perguntas analíticas que o Data Warehouse deverá responder.</w:t>
      </w:r>
    </w:p>
    <w:p>
      <w:pPr>
        <w:pStyle w:val="Heading1"/>
      </w:pPr>
      <w:r>
        <w:t>8. META SMART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Componente</w:t>
            </w:r>
          </w:p>
        </w:tc>
        <w:tc>
          <w:tcPr>
            <w:tcW w:type="dxa" w:w="70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 — Específica</w:t>
            </w:r>
          </w:p>
        </w:tc>
        <w:tc>
          <w:tcPr>
            <w:tcW w:type="dxa" w:w="70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Construir um DW em Oracle com dados oficiais de imigração, salários e habitação.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M — Mensurável</w:t>
            </w:r>
          </w:p>
        </w:tc>
        <w:tc>
          <w:tcPr>
            <w:tcW w:type="dxa" w:w="70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Integrar os três conjuntos de dados em um modelo dimensional capaz de responder às 10 perguntas analíticas definidas, contemplando as 13 províncias e territórios canadenses sempre que houver dados disponíveis na fonte.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 — Atingível</w:t>
            </w:r>
          </w:p>
        </w:tc>
        <w:tc>
          <w:tcPr>
            <w:tcW w:type="dxa" w:w="70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Duas bases no escopo mínimo + uma complementar, já baixadas e filtradas, com modelo viável em Oracle.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 — Relevante</w:t>
            </w:r>
          </w:p>
        </w:tc>
        <w:tc>
          <w:tcPr>
            <w:tcW w:type="dxa" w:w="70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Apoiar a decisão de desenvolvedores de software imigrantes sobre a melhor província canadense.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 — Temporal</w:t>
            </w:r>
          </w:p>
        </w:tc>
        <w:tc>
          <w:tcPr>
            <w:tcW w:type="dxa" w:w="70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Até 14 de dezembro de 2026.</w:t>
            </w:r>
          </w:p>
        </w:tc>
      </w:tr>
    </w:tbl>
    <w:p/>
    <w:p>
      <w:pPr>
        <w:pStyle w:val="Heading1"/>
      </w:pPr>
      <w:r>
        <w:t>9. DESCRIÇÃO DO SISTEMA E DOS DADOS DE ORIGEM</w:t>
      </w:r>
    </w:p>
    <w:p>
      <w:r>
        <w:rPr>
          <w:rFonts w:ascii="Times New Roman" w:hAnsi="Times New Roman" w:cs="Times New Roman"/>
          <w:b w:val="0"/>
          <w:i w:val="0"/>
          <w:sz w:val="24"/>
        </w:rPr>
        <w:t>Os arquivos públicos em CSV/ZIP são datasets analíticos de origem, e não sistemas OLTP transacionais clássicos. Para atender à organização dimensional solicitada, eles são tratados como camada operacional de origem. Os arquivos brutos são preservados sem alteração na pasta raw/ com URL, data de extração e checksum; filtros e padronizações ocorrem apenas em staging e no DW.</w:t>
      </w:r>
    </w:p>
    <w:p>
      <w:pPr>
        <w:pStyle w:val="Heading2"/>
      </w:pPr>
      <w:r>
        <w:t>9.1 Fontes selecionadas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592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Base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Órgão / período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Onde está no repositório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Uso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Statistics Canada 98-10-0307-01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Statistics Canada · Censo 2021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filtered/statcan_98100307_brazil_provinces_territories.csv (ZIP bruto de 383 MB mantido fora do Git)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Imigrantes por país de nascimento, período de imigração e província/território.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Job Bank / ESDC Wages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ESDC · release 2025; referência 2023–2024; revisão 2025-11-19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raw/job_bank_wages_2025.csv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Salários de Software Developers and Programmers (NOC 21232) por região.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Statistics Canada 98-10-0258-01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Statistics Canada · Censo 2021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raw/98100258_extracted/98100258.csv e filtered/statcan_98100258_housing_provinces_territories.csv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Indicadores habitacionais por posse (total, proprietário, inquilino, governo/First Nation).</w:t>
            </w:r>
          </w:p>
        </w:tc>
      </w:tr>
    </w:tbl>
    <w:p/>
    <w:p>
      <w:pPr>
        <w:pStyle w:val="Heading2"/>
      </w:pPr>
      <w:r>
        <w:t>9.2 Volumetria das extrações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Fonte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Registros no bruto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Extração usada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Registros na extração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Job Bank/ESDC Wages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44.376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NOC 21232, nível provincial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9 províncias com salário publicado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StatCan 98-10-0307-01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ZIP 383 MB (tabela completa)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13 províncias × (Brazil + Total)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26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StatCan 98-10-0258-01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2.988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13 províncias × 9 indicadores × 2021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117</w:t>
            </w:r>
          </w:p>
        </w:tc>
      </w:tr>
    </w:tbl>
    <w:p/>
    <w:p>
      <w:pPr>
        <w:pStyle w:val="Heading1"/>
      </w:pPr>
      <w:r>
        <w:t>10. REQUISITOS — AS 10 PERGUNTAS ANALÍTICAS</w:t>
      </w:r>
    </w:p>
    <w:p>
      <w:r>
        <w:rPr>
          <w:rFonts w:ascii="Times New Roman" w:hAnsi="Times New Roman" w:cs="Times New Roman"/>
          <w:b w:val="0"/>
          <w:i w:val="0"/>
          <w:sz w:val="24"/>
        </w:rPr>
        <w:t>1. Quais províncias possuem os maiores salários medianos para NOC 21232?</w:t>
      </w:r>
    </w:p>
    <w:p>
      <w:r>
        <w:rPr>
          <w:rFonts w:ascii="Times New Roman" w:hAnsi="Times New Roman" w:cs="Times New Roman"/>
          <w:b w:val="0"/>
          <w:i w:val="0"/>
          <w:sz w:val="24"/>
        </w:rPr>
        <w:t>2. Qual é a diferença de salário mediano entre duas províncias selecionadas?</w:t>
      </w:r>
    </w:p>
    <w:p>
      <w:r>
        <w:rPr>
          <w:rFonts w:ascii="Times New Roman" w:hAnsi="Times New Roman" w:cs="Times New Roman"/>
          <w:b w:val="0"/>
          <w:i w:val="0"/>
          <w:sz w:val="24"/>
        </w:rPr>
        <w:t>3. Em quais províncias há maior número de imigrantes nascidos no Brasil?</w:t>
      </w:r>
    </w:p>
    <w:p>
      <w:r>
        <w:rPr>
          <w:rFonts w:ascii="Times New Roman" w:hAnsi="Times New Roman" w:cs="Times New Roman"/>
          <w:b w:val="0"/>
          <w:i w:val="0"/>
          <w:sz w:val="24"/>
        </w:rPr>
        <w:t>4. Qual é a participação de brasileiros no total de imigrantes de cada província?</w:t>
      </w:r>
    </w:p>
    <w:p>
      <w:r>
        <w:rPr>
          <w:rFonts w:ascii="Times New Roman" w:hAnsi="Times New Roman" w:cs="Times New Roman"/>
          <w:b w:val="0"/>
          <w:i w:val="0"/>
          <w:sz w:val="24"/>
        </w:rPr>
        <w:t>5. Qual período de imigração concentra mais brasileiros em cada província?</w:t>
      </w:r>
    </w:p>
    <w:p>
      <w:r>
        <w:rPr>
          <w:rFonts w:ascii="Times New Roman" w:hAnsi="Times New Roman" w:cs="Times New Roman"/>
          <w:b w:val="0"/>
          <w:i w:val="0"/>
          <w:sz w:val="24"/>
        </w:rPr>
        <w:t>6. Quais províncias combinam salário mediano alto e comunidade brasileira numerosa?</w:t>
      </w:r>
    </w:p>
    <w:p>
      <w:r>
        <w:rPr>
          <w:rFonts w:ascii="Times New Roman" w:hAnsi="Times New Roman" w:cs="Times New Roman"/>
          <w:b w:val="0"/>
          <w:i w:val="0"/>
          <w:sz w:val="24"/>
        </w:rPr>
        <w:t>7. Qual província possui a maior amplitude salarial (high wage − low wage)?</w:t>
      </w:r>
    </w:p>
    <w:p>
      <w:r>
        <w:rPr>
          <w:rFonts w:ascii="Times New Roman" w:hAnsi="Times New Roman" w:cs="Times New Roman"/>
          <w:b w:val="0"/>
          <w:i w:val="0"/>
          <w:sz w:val="24"/>
        </w:rPr>
        <w:t>8. Quais jurisdições têm salário não publicado, apenas regional ou indisponível para NOC 21232?</w:t>
      </w:r>
    </w:p>
    <w:p>
      <w:r>
        <w:rPr>
          <w:rFonts w:ascii="Times New Roman" w:hAnsi="Times New Roman" w:cs="Times New Roman"/>
          <w:b w:val="0"/>
          <w:i w:val="0"/>
          <w:sz w:val="24"/>
        </w:rPr>
        <w:t>9. Quais províncias apresentam maior proporção de inquilinos com gasto de 30% ou mais da renda em moradia?</w:t>
      </w:r>
    </w:p>
    <w:p>
      <w:r>
        <w:rPr>
          <w:rFonts w:ascii="Times New Roman" w:hAnsi="Times New Roman" w:cs="Times New Roman"/>
          <w:b w:val="0"/>
          <w:i w:val="0"/>
          <w:sz w:val="24"/>
        </w:rPr>
        <w:t>10. Quais províncias oferecem melhor equilíbrio entre remuneração, comunidade brasileira e acessibilidade habitacional?</w:t>
      </w:r>
    </w:p>
    <w:p>
      <w:pPr>
        <w:pStyle w:val="Heading2"/>
      </w:pPr>
      <w:r>
        <w:t>10.1 Regra do indicador combinado da pergunta 10</w:t>
      </w:r>
    </w:p>
    <w:p>
      <w:r>
        <w:rPr>
          <w:rFonts w:ascii="Times New Roman" w:hAnsi="Times New Roman" w:cs="Times New Roman"/>
          <w:b w:val="0"/>
          <w:i w:val="0"/>
          <w:sz w:val="24"/>
        </w:rPr>
        <w:t>A pergunta 10 será respondida somente entre as jurisdições com os três indicadores disponíveis, isto é, com salário mediano provincial publicado, população brasileira no Censo 2021 e percentual de inquilinos com moradia inacessível no Censo 2021. Não há imputação de salário para PEI, Yukon, Northwest Territories ou Nunavut; essas jurisdições recebem resultado N/A e não entram no ranking.</w:t>
      </w:r>
    </w:p>
    <w:p>
      <w:r>
        <w:rPr>
          <w:rFonts w:ascii="Times New Roman" w:hAnsi="Times New Roman" w:cs="Times New Roman"/>
          <w:b w:val="0"/>
          <w:i w:val="0"/>
          <w:sz w:val="24"/>
        </w:rPr>
        <w:t>Para cada conjunto elegível, os indicadores são normalizados no intervalo de 0 a 1. Salário e comunidade brasileira usam min-max crescente; inacessibilidade habitacional usa min-max invertido, pois menor percentual é melhor. A pontuação é: Índice = 0,40 × Salário_norm + 0,30 × Comunidade_norm + 0,30 × Acessibilidade_norm. Empates são desfeitos pela maior mediana salarial.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b/>
                <w:sz w:val="18"/>
              </w:rPr>
              <w:t>Componente</w:t>
            </w:r>
          </w:p>
        </w:tc>
        <w:tc>
          <w:tcPr>
            <w:tcW w:type="dxa" w:w="6192"/>
          </w:tcPr>
          <w:p>
            <w:r/>
            <w:r>
              <w:rPr>
                <w:rFonts w:ascii="Times New Roman" w:hAnsi="Times New Roman" w:cs="Times New Roman"/>
                <w:b/>
                <w:sz w:val="18"/>
              </w:rPr>
              <w:t>Cálculo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b/>
                <w:sz w:val="18"/>
              </w:rPr>
              <w:t>Peso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18"/>
              </w:rPr>
              <w:t>Salário_norm</w:t>
            </w:r>
          </w:p>
        </w:tc>
        <w:tc>
          <w:tcPr>
            <w:tcW w:type="dxa" w:w="6192"/>
          </w:tcPr>
          <w:p>
            <w:r/>
            <w:r>
              <w:rPr>
                <w:rFonts w:ascii="Times New Roman" w:hAnsi="Times New Roman" w:cs="Times New Roman"/>
                <w:sz w:val="18"/>
              </w:rPr>
              <w:t>(mediana − menor mediana) / (maior mediana − menor mediana)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18"/>
              </w:rPr>
              <w:t>0,40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18"/>
              </w:rPr>
              <w:t>Comunidade_norm</w:t>
            </w:r>
          </w:p>
        </w:tc>
        <w:tc>
          <w:tcPr>
            <w:tcW w:type="dxa" w:w="6192"/>
          </w:tcPr>
          <w:p>
            <w:r/>
            <w:r>
              <w:rPr>
                <w:rFonts w:ascii="Times New Roman" w:hAnsi="Times New Roman" w:cs="Times New Roman"/>
                <w:sz w:val="18"/>
              </w:rPr>
              <w:t>(brasileiros − menor número) / (maior número − menor número)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18"/>
              </w:rPr>
              <w:t>0,30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18"/>
              </w:rPr>
              <w:t>Acessibilidade_norm</w:t>
            </w:r>
          </w:p>
        </w:tc>
        <w:tc>
          <w:tcPr>
            <w:tcW w:type="dxa" w:w="6192"/>
          </w:tcPr>
          <w:p>
            <w:r/>
            <w:r>
              <w:rPr>
                <w:rFonts w:ascii="Times New Roman" w:hAnsi="Times New Roman" w:cs="Times New Roman"/>
                <w:sz w:val="18"/>
              </w:rPr>
              <w:t>1 − ((% inquilinos ≥ 30% − menor %) / (maior % − menor %))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18"/>
              </w:rPr>
              <w:t>0,30</w:t>
            </w:r>
          </w:p>
        </w:tc>
      </w:tr>
    </w:tbl>
    <w:p/>
    <w:p>
      <w:r>
        <w:br w:type="page"/>
      </w:r>
    </w:p>
    <w:p>
      <w:pPr>
        <w:pStyle w:val="Heading1"/>
      </w:pPr>
      <w:r>
        <w:t>11. DICIONÁRIO DE DADOS DAS BASES DE ORIGEM</w:t>
      </w:r>
    </w:p>
    <w:p>
      <w:pPr>
        <w:pStyle w:val="Heading2"/>
      </w:pPr>
      <w:r>
        <w:t>11.1 Job Bank / ESDC Wages — raw/job_bank_wages_2025.csv</w:t>
      </w:r>
    </w:p>
    <w:p>
      <w:r>
        <w:rPr>
          <w:rFonts w:ascii="Times New Roman" w:hAnsi="Times New Roman" w:cs="Times New Roman"/>
          <w:b w:val="0"/>
          <w:i w:val="0"/>
          <w:sz w:val="24"/>
        </w:rPr>
        <w:t>CSV UTF-8 com BOM, 22 colunas e 44.376 registros. Domínio de prov: NAT, NL, PEI, NS, NB, QC, ON, MB, SK, AB, BC, YK, NWT, NU. ER_Code: ER00 = Canadá; ER + 2 dígitos = província/território; ER + 4 dígitos = região econômica.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Domínio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NOC_CNP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Código NOC da ocupação (ex.: NOC_21232).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NOC_Title_eng / NOC_Title_fra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Título da ocupação em inglês/francês.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prov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Código da província/território ou NAT (nacional).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ER_Code_Code_RE / ER_Name / Nom_RE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Código e nome da região econômica (inglês/francês).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Low_Wage_Salaire_Minium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Numérico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Salário mínimo; vazio quando não publicado.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Median_Wage_Salaire_Median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Numérico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Salário mediano; vazio quando não publicado.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High_Wage_Salaire_Maximal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Numérico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Salário máximo; vazio quando não publicado.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Average_Wage_Salaire_Moyen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Numérico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Salário médio.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Quartile1_Wage_Salaire_Quartile1 / Quartile3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Numérico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1º e 3º quartis salariais.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Source2025_NHQ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Fonte do dado (LFS 2023-24…, SAE 2024…, Census 2021…, N/A).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Data_Source_E / Data_Source_F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Descrição da fonte (inglês/francês).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Reference_Period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2021, 2023-2024, 2024 ou NA.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Revision_Date_Date_revision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Data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Data de revisão (YYYY-MM-DD).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Annual_Wage_Flag_Salaire_annuel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 = por hora; 1 = anual.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Wage_Comment_E / Wage_Comment_F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Motivo de publicação/ausência do salário.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EmployeesWithNonWageBenefit_Pct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Numérico</w:t>
            </w:r>
          </w:p>
        </w:tc>
        <w:tc>
          <w:tcPr>
            <w:tcW w:type="dxa" w:w="47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% de empregados com benefícios não salariais.</w:t>
            </w:r>
          </w:p>
        </w:tc>
      </w:tr>
    </w:tbl>
    <w:p/>
    <w:p>
      <w:pPr>
        <w:pStyle w:val="Heading2"/>
      </w:pPr>
      <w:r>
        <w:t>11.2 Statistics Canada — imigração (98-10-0307-01)</w:t>
      </w:r>
    </w:p>
    <w:p>
      <w:r>
        <w:rPr>
          <w:rFonts w:ascii="Times New Roman" w:hAnsi="Times New Roman" w:cs="Times New Roman"/>
          <w:b w:val="0"/>
          <w:i w:val="0"/>
          <w:sz w:val="24"/>
        </w:rPr>
        <w:t>Extração filtered/statcan_98100307_brazil_provinces_territories.csv: 26 registros (13 províncias × Brazil e Total – Place of birth), com Age (8D) = Total - Age e Gender (3) = Total - Gender. Cada medida é seguida de uma coluna Symbol (qualidade/supressão).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Domínio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REF_DATE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Ano do Censo (2021).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GEO / DGUID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Nome em inglês e DGUID da província/território (ex.: 2021A000235).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Age (8D) / Gender (3)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Recortes usados: Total - Age e Total - Gender.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Place of birth (290)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Brazil ou Total – Place of birth.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Coordinate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Código de hierarquia geográfica do Censo.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Immigrant status…: Total[1] / Non-immigrants[2] / Immigrants[3]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População total, não imigrantes e total de imigrantes.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…: Before 1980[4] … 2011 to 2021[8]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Imigrantes por período de chegada (partições de Immigrants[3]).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…: 2011 to 2015[9] / 2016 to 2021[10]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Subdivisões do período 2011–2021.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…: Non-permanent residents[11]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Residentes não permanentes.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Symbol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46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Símbolo de qualidade/supressão (vazio na extração).</w:t>
            </w:r>
          </w:p>
        </w:tc>
      </w:tr>
    </w:tbl>
    <w:p/>
    <w:p>
      <w:pPr>
        <w:pStyle w:val="Heading2"/>
      </w:pPr>
      <w:r>
        <w:t>11.3 Statistics Canada — habitação (98-10-0258-01)</w:t>
      </w:r>
    </w:p>
    <w:p>
      <w:r>
        <w:rPr>
          <w:rFonts w:ascii="Times New Roman" w:hAnsi="Times New Roman" w:cs="Times New Roman"/>
          <w:b w:val="0"/>
          <w:i w:val="0"/>
          <w:sz w:val="24"/>
        </w:rPr>
        <w:t>Extração filtered/statcan_98100258_housing_provinces_territories.csv: 117 registros (13 províncias × 9 indicadores × Censo 2021).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489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Domínio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REF_DATE / Census year (2)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Inteiro/Texto</w:t>
            </w:r>
          </w:p>
        </w:tc>
        <w:tc>
          <w:tcPr>
            <w:tcW w:type="dxa" w:w="48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2021 (recorte usado).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GEO / DGUID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8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Província/território e DGUID.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Housing indicators (9)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8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Total, Adequacy, Affordability, Core housing need, Suitability e versões Percent of households….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Coordinate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8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Código de hierarquia do Censo.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Tenure (4):Total - Tenure[1]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</w:t>
            </w:r>
          </w:p>
        </w:tc>
        <w:tc>
          <w:tcPr>
            <w:tcW w:type="dxa" w:w="48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Total de domicílios.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Tenure (4):Owner[2]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</w:t>
            </w:r>
          </w:p>
        </w:tc>
        <w:tc>
          <w:tcPr>
            <w:tcW w:type="dxa" w:w="48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Domicílios de proprietários.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Tenure (4):Renter[3]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</w:t>
            </w:r>
          </w:p>
        </w:tc>
        <w:tc>
          <w:tcPr>
            <w:tcW w:type="dxa" w:w="48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Domicílios de inquilinos.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Tenure (4):Dwelling provided by…[4]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Inteiro</w:t>
            </w:r>
          </w:p>
        </w:tc>
        <w:tc>
          <w:tcPr>
            <w:tcW w:type="dxa" w:w="48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Moradias fornecidas pelo governo local/First Nation/Indian band.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Symbol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</w:t>
            </w:r>
          </w:p>
        </w:tc>
        <w:tc>
          <w:tcPr>
            <w:tcW w:type="dxa" w:w="489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Símbolo de qualidade/supressão.</w:t>
            </w:r>
          </w:p>
        </w:tc>
      </w:tr>
    </w:tbl>
    <w:p/>
    <w:p>
      <w:r>
        <w:br w:type="page"/>
      </w:r>
    </w:p>
    <w:p>
      <w:pPr>
        <w:pStyle w:val="Heading1"/>
      </w:pPr>
      <w:r>
        <w:t>12. ANÁLISE EXPLORATÓRIA DAS BASES DE ORIGEM</w:t>
      </w:r>
    </w:p>
    <w:p>
      <w:pPr>
        <w:pStyle w:val="Heading2"/>
      </w:pPr>
      <w:r>
        <w:t>12.1 Salários — Job Bank/ESDC</w:t>
      </w:r>
    </w:p>
    <w:p>
      <w:r>
        <w:rPr>
          <w:rFonts w:ascii="Times New Roman" w:hAnsi="Times New Roman" w:cs="Times New Roman"/>
          <w:b w:val="0"/>
          <w:i w:val="0"/>
          <w:sz w:val="24"/>
        </w:rPr>
        <w:t>O arquivo bruto tem 44.376 registros e 516 ocupações NOC distintas; NOC 21232 aparece em 86 registros. Cerca de 45% das células salariais do arquivo completo estão vazias (Low 20.301; Median 20.012; High 20.288), explicadas por Wage_Comment_E. No recorte usado (Reference_Period = 2023-2024, Annual_Wage_Flag = 0), apenas 9 províncias publicam salário provincial de NOC 21232.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Província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Low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Median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High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Amplitude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BC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31,25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52,40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84,13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52,88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ON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30,29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48,08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77,40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47,11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AB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29,81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48,08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76,92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47,11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28,85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48,07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68,68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39,83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NB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28,00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45,67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74,04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46,04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QC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29,00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45,67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68,13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39,13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30,77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43,75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74,52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43,75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MB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30,00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41,03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62,02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32,02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NS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24,50</w:t>
            </w:r>
          </w:p>
        </w:tc>
        <w:tc>
          <w:tcPr>
            <w:tcW w:type="dxa" w:w="158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40,87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66,67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42,17</w:t>
            </w:r>
          </w:p>
        </w:tc>
      </w:tr>
    </w:tbl>
    <w:p/>
    <w:p>
      <w:r>
        <w:rPr>
          <w:rFonts w:ascii="Times New Roman" w:hAnsi="Times New Roman" w:cs="Times New Roman"/>
          <w:b w:val="0"/>
          <w:i w:val="0"/>
          <w:sz w:val="24"/>
        </w:rPr>
        <w:t>Mediana entre as 9 províncias: mín. 40,87 · máx. 52,40 · média 45,96 CAD/hora.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371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alario_median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37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12.2 Imigração — Statistics Canada</w:t>
      </w:r>
    </w:p>
    <w:p>
      <w:r>
        <w:rPr>
          <w:rFonts w:ascii="Times New Roman" w:hAnsi="Times New Roman" w:cs="Times New Roman"/>
          <w:b w:val="0"/>
          <w:i w:val="0"/>
          <w:sz w:val="24"/>
        </w:rPr>
        <w:t>A extração tem 26 registros (13 jurisdições × Brazil / Total – Place of birth). A comunidade brasileira concentra-se em Ontário (23.120), Quebec (9.700) e Colúmbia Britânica (8.765); Yukon registrou 0 brasileiros.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Província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Total imigrantes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Brasileiros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% brasileiros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Ontario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4.206.590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23.120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Quebec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1.210.595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9.700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0,8%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British Columbia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1.425.715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8.765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0,6%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Alberta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970.975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3.800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Manitoba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257.615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1.810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0,7%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Nova Scotia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71.570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435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0,6%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Saskatchewan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137.615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380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0,3%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New Brunswick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44.120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240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Newfoundland and Labrador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14.250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90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0,6%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Prince Edward Island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11.765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85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0,7%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Northwest Territories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4.150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0,2%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Nunavut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1.165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0,9%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Yukon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5.380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0,0%</w:t>
            </w:r>
          </w:p>
        </w:tc>
      </w:tr>
    </w:tbl>
    <w:p/>
    <w:p>
      <w:r>
        <w:rPr>
          <w:rFonts w:ascii="Times New Roman" w:hAnsi="Times New Roman" w:cs="Times New Roman"/>
          <w:b w:val="0"/>
          <w:i w:val="0"/>
          <w:sz w:val="24"/>
        </w:rPr>
        <w:t>Por período de imigração (soma das 13 jurisdições): Before 1980 = 2.740; 1980–1990 = 2.030; 1991–2000 = 4.530; 2001–2010 = 11.395; 2011–2021 = 27.740 — a chegada é predominantemente recente.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03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migracao_period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03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03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unidade_brasilei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03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12.3 Habitação — Statistics Canada</w:t>
      </w:r>
    </w:p>
    <w:p>
      <w:r>
        <w:rPr>
          <w:rFonts w:ascii="Times New Roman" w:hAnsi="Times New Roman" w:cs="Times New Roman"/>
          <w:b w:val="0"/>
          <w:i w:val="0"/>
          <w:sz w:val="24"/>
        </w:rPr>
        <w:t>Na extração (117 registros), o indicador Percent of households in unaffordable housing mostra, para inquilinos (Renter), o percentual com gasto de 30% ou mais da renda em moradia: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Província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% total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% owner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% renter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Ontario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24,2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17,7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38,4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British Columbia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25,5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19,3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37,8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Nova Scotia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17,9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9,7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34,7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Alberta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21,2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16,0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34,0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Manitoba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17,3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9,9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33,5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Saskatchewan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17,2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11,1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33,1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Newfoundland and Labrador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14,6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8,9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32,5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Prince Edward Island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15,5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8,8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30,2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New Brunswick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12,9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7,5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28,0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Quebec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16,1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10,0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25,2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Yukon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16,2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11,7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24,9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Northwest Territories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11,9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8,7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15,6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Nunavut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5,7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7,3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5,2</w:t>
            </w:r>
          </w:p>
        </w:tc>
      </w:tr>
    </w:tbl>
    <w:p/>
    <w:p>
      <w:r>
        <w:rPr>
          <w:rFonts w:ascii="Times New Roman" w:hAnsi="Times New Roman" w:cs="Times New Roman"/>
          <w:b w:val="0"/>
          <w:i w:val="0"/>
          <w:sz w:val="24"/>
        </w:rPr>
        <w:t>Para core housing need (inquilinos), destacam-se Nunavut (37,3%), Ontário (24,9%) e Colúmbia Britânica (24,7%); Quebec tem o menor percentual entre inquilinos (11,9%).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0416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radia_inquilin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041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12.4 Junção staging</w:t>
      </w:r>
    </w:p>
    <w:p>
      <w:r>
        <w:rPr>
          <w:rFonts w:ascii="Times New Roman" w:hAnsi="Times New Roman" w:cs="Times New Roman"/>
          <w:b w:val="0"/>
          <w:i w:val="0"/>
          <w:sz w:val="24"/>
        </w:rPr>
        <w:t>A junção left join das 13 jurisdições do StatCan com os salários provinciais do Job Bank (por nome de província em inglês) mantém N/A para PEI, Yukon, NWT e Nunavut.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6973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alario_vs_brasileir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697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13. TRANSFORMAÇÕES NAS BASES DE ORIGEM E IMPACTO</w:t>
      </w:r>
    </w:p>
    <w:p>
      <w:r>
        <w:rPr>
          <w:rFonts w:ascii="Times New Roman" w:hAnsi="Times New Roman" w:cs="Times New Roman"/>
          <w:b w:val="0"/>
          <w:i w:val="0"/>
          <w:sz w:val="24"/>
        </w:rPr>
        <w:t>Os arquivos brutos são preservados sem alteração física. Toda transformação ocorre em staging/DW; portanto, uma linha fora do recorte não é apagada, apenas deixa de ser carregada no fato correspondente.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Transformação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Antes → Depois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Justificativa / Impacto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Filtro Job Bank: NOC_CNP = NOC_21232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44.376 → 86 registros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Manter apenas a ocupação do escopo (Software developers and programmers).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Filtro Job Bank: nível provincial (ER de 2 dígitos)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86 → 9 registros usados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O fato salarial tem grão provincial; regiões econômicas e agregado nacional ficam fora do fato.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Filtro StatCan imigração: Age/Gender totais e Place of birth em {Brazil, Total – Place of birth}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ZIP bruto externo (quantidade total não registrada) → 26 registros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Garante numerador (Brazil) e denominador (Total) comparáveis, sem quebra por idade/gênero. Risco: não permite análises por idade/gênero; a contagem do bruto deve ser registrada se o ZIP for rebaixado.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Filtro StatCan habitação: 13 províncias/territórios e Census year = 2021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2.988 → 117 registros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Remove CMAs/CAs e o Censo 2016; mantém o grão provincial do fato.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Normalização geográfica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nome inglês da província como chave de cruzamento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Job Bank usa prov/ER_Code e StatCan usa DGUID; o nome em inglês é a chave comum. Quebec (inglês) ≠ Québec (francês, não usado). Risco: mudança de grafia pode impedir a junção; o ETL deve registrar linhas sem correspondência.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Tratamento de ausências salariais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células vazias → N/A/NULL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Nenhum valor é estimado; PEI só tem ER1110 e territórios não têm salário publicado no release.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DGUID canônico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 DGUID por jurisdição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Evita duplicidade geográfica (ex.: Yukon).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Percentuais</w:t>
            </w:r>
          </w:p>
        </w:tc>
        <w:tc>
          <w:tcPr>
            <w:tcW w:type="dxa" w:w="23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não armazenados como medida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Participação brasileira e percentuais são calculados na apresentação para evitar soma de fatos não aditivos.</w:t>
            </w:r>
          </w:p>
        </w:tc>
      </w:tr>
    </w:tbl>
    <w:p/>
    <w:p>
      <w:r>
        <w:rPr>
          <w:rFonts w:ascii="Times New Roman" w:hAnsi="Times New Roman" w:cs="Times New Roman"/>
          <w:b w:val="0"/>
          <w:i w:val="0"/>
          <w:sz w:val="24"/>
        </w:rPr>
        <w:t>Impacto geral: o Job Bank cai de 44.376 para 9 registros provinciais efetivamente usados no fato_salario; a habitação cai de 2.988 para 117 registros; a imigração usa 26 registros. Nenhuma linha é excluída dos brutos — apenas filtrada nas camadas seguintes. A redução geográfica introduz viés de cobertura: resultados provinciais não representam regiões econômicas, CMAs/CAs ou valores salariais indisponíveis.</w:t>
      </w:r>
    </w:p>
    <w:p>
      <w:r>
        <w:br w:type="page"/>
      </w:r>
    </w:p>
    <w:p>
      <w:pPr>
        <w:pStyle w:val="Heading1"/>
      </w:pPr>
      <w:r>
        <w:t>14. MODELO LÓGICO/FÍSICO DO DATA WAREHOUSE</w:t>
      </w:r>
    </w:p>
    <w:p>
      <w:r>
        <w:rPr>
          <w:rFonts w:ascii="Times New Roman" w:hAnsi="Times New Roman" w:cs="Times New Roman"/>
          <w:b w:val="0"/>
          <w:i w:val="0"/>
          <w:sz w:val="24"/>
        </w:rPr>
        <w:t>O modelo é uma constelação de fatos composta por três Star Schemas integrados por dimensões conformadas. A separação evita repetir salários em cada período de imigração e impede somas incorretas.</w:t>
      </w:r>
    </w:p>
    <w:p>
      <w:pPr>
        <w:pStyle w:val="Heading2"/>
      </w:pPr>
      <w:r>
        <w:t>14.1 Diagrama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746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constelac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4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/>
          <w:b w:val="0"/>
          <w:i w:val="0"/>
          <w:sz w:val="20"/>
        </w:rPr>
        <w:t>Figura 6 — Constelação de fatos com chaves primárias, chaves estrangeiras e cardinalidades 1:N. A dimensão de província é conformada; as dimensões de fonte e tempo do Censo também são reutilizadas entre fatos.</w:t>
      </w:r>
    </w:p>
    <w:p>
      <w:pPr>
        <w:pStyle w:val="Heading2"/>
      </w:pPr>
      <w:r>
        <w:t>14.2 Dimensões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Dimensão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Chave natural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Atributos principais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dim_provincia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cd_dguid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nm_provincia, sg_provincia_jobbank, nm_pais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dim_ocupacao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cd_noc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nm_ocupacao_en, nm_ocupacao_fr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dim_tempo_salario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cd_periodo_referencia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nr_ano_inicio, nr_ano_fim, ds_periodo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dim_tempo_censo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nr_ano_censo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dt_referencia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dim_pais_nascimento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cd_pais_nascimento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nm_pais_nascimento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dim_periodo_imigracao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cd_periodo_imigracao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ds_periodo_imigracao, nr_ordem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dim_tenencia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cd_tenencia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ds_tenencia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dim_indicador_habitacao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cd_indicador_habitacao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ds_indicador_habitacao, tp_medida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dim_fonte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cd_fonte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nm_fonte, ds_url, dt_extracao, ds_checksum</w:t>
            </w:r>
          </w:p>
        </w:tc>
      </w:tr>
    </w:tbl>
    <w:p/>
    <w:p>
      <w:pPr>
        <w:pStyle w:val="Heading2"/>
      </w:pPr>
      <w:r>
        <w:t>14.3 Fatos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Fato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Grão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Medidas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fato_salario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Província + ocupação + período salarial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vl_salario_minimo, vl_salario_mediano, vl_salario_maximo, vl_salario_medio, vl_quartil1, vl_quartil3, vl_amplitude_salarial, fl_salario_anual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fato_imigracao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Província + país de nascimento + período de imigração + Censo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qt_imigrantes (aditiva)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fato_habitacao</w:t>
            </w:r>
          </w:p>
        </w:tc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Província + posse + indicador habitacional + Censo</w:t>
            </w:r>
          </w:p>
        </w:tc>
        <w:tc>
          <w:tcPr>
            <w:tcW w:type="dxa" w:w="374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vl_medida (contagem ou percentual)</w:t>
            </w:r>
          </w:p>
        </w:tc>
      </w:tr>
    </w:tbl>
    <w:p/>
    <w:p>
      <w:r>
        <w:rPr>
          <w:rFonts w:ascii="Times New Roman" w:hAnsi="Times New Roman" w:cs="Times New Roman"/>
          <w:b w:val="0"/>
          <w:i w:val="0"/>
          <w:sz w:val="24"/>
        </w:rPr>
        <w:t>A participação brasileira (%) não é armazenada: é calculada na camada de apresentação a partir das contagens de brasileiros e do total de imigrantes. Os percentuais habitacionais fornecidos oficialmente pelo Statistics Canada são armazenados em fato_habitacao.vl_medida, identificados por dim_indicador_habitacao.tp_medida = 'PERCENTUAL', e tratados como medidas não aditivas.</w:t>
      </w:r>
    </w:p>
    <w:p>
      <w:pPr>
        <w:pStyle w:val="Heading1"/>
      </w:pPr>
      <w:r>
        <w:t>15. DICIONÁRIO DE DADOS DO DATA WAREHOUSE</w:t>
      </w:r>
    </w:p>
    <w:p>
      <w:r>
        <w:rPr>
          <w:rFonts w:ascii="Times New Roman" w:hAnsi="Times New Roman" w:cs="Times New Roman"/>
          <w:b w:val="0"/>
          <w:i w:val="0"/>
          <w:sz w:val="24"/>
        </w:rPr>
        <w:t>Nomenclatura: PK_ (primary key), FK_ (foreign key), AK_ (unique), CK_ (check), NN_ (not null), IDX_ (índice), SEQ_ (sequence). Todas as dimensões usam surrogate key NUMBER gerada por sequência.</w:t>
      </w:r>
    </w:p>
    <w:p>
      <w:pPr>
        <w:pStyle w:val="Heading3"/>
      </w:pPr>
      <w:r>
        <w:t>dim_provincia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sk_provincia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Gerada por sequência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cd_dguid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VARCHAR2(16)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DGUID do StatCan (ex.: 2021A000235)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nm_provincia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VARCHAR2(60)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Nome em inglês (ex.: Ontario)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sg_provincia_jobbank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VARCHAR2(4)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Sigla do Job Bank (ex.: ON)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nm_pais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VARCHAR2(20)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Canada</w:t>
            </w:r>
          </w:p>
        </w:tc>
      </w:tr>
    </w:tbl>
    <w:p/>
    <w:p>
      <w:pPr>
        <w:pStyle w:val="Heading3"/>
      </w:pPr>
      <w:r>
        <w:t>dim_ocupacao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sk_ocupacao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cd_noc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VARCHAR2(12)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NOC_21232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nm_ocupacao_en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VARCHAR2(120)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Título em inglês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nm_ocupacao_fr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VARCHAR2(120)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Título em francês</w:t>
            </w:r>
          </w:p>
        </w:tc>
      </w:tr>
    </w:tbl>
    <w:p/>
    <w:p>
      <w:pPr>
        <w:pStyle w:val="Heading3"/>
      </w:pPr>
      <w:r>
        <w:t>dim_tempo_salario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sk_tempo_salario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cd_periodo_referencia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VARCHAR2(20)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2023-2024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nr_ano_inicio / nr_ano_fim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NUMBER(4)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2023 / 2024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ds_periodo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VARCHAR2(50)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Descrição legível</w:t>
            </w:r>
          </w:p>
        </w:tc>
      </w:tr>
    </w:tbl>
    <w:p/>
    <w:p>
      <w:pPr>
        <w:pStyle w:val="Heading3"/>
      </w:pPr>
      <w:r>
        <w:t>dim_tempo_censo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sk_tempo_censo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nr_ano_censo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NUMBER(4)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AK, NN, CK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2021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dt_referencia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DATE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Data de referência do Censo</w:t>
            </w:r>
          </w:p>
        </w:tc>
      </w:tr>
    </w:tbl>
    <w:p/>
    <w:p>
      <w:pPr>
        <w:pStyle w:val="Heading3"/>
      </w:pPr>
      <w:r>
        <w:t>dim_pais_nascimento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sk_pais_nascimento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cd_pais_nascimento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VARCHAR2(30)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BRA / TOTAL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nm_pais_nascimento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VARCHAR2(80)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Brazil / Total – Place of birth</w:t>
            </w:r>
          </w:p>
        </w:tc>
      </w:tr>
    </w:tbl>
    <w:p/>
    <w:p>
      <w:pPr>
        <w:pStyle w:val="Heading3"/>
      </w:pPr>
      <w:r>
        <w:t>dim_periodo_imigracao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sk_periodo_imigracao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cd_periodo_imigracao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VARCHAR2(20)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[4] … [8]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ds_periodo_imigracao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VARCHAR2(40)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Before 1980 … 2011 to 2021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nr_ordem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NUMBER(2)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Ordem cronológica</w:t>
            </w:r>
          </w:p>
        </w:tc>
      </w:tr>
    </w:tbl>
    <w:p/>
    <w:p>
      <w:pPr>
        <w:pStyle w:val="Heading3"/>
      </w:pPr>
      <w:r>
        <w:t>dim_tenencia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sk_tenencia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cd_tenencia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TOTAL / OWNER / RENTER / GOV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ds_tenencia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VARCHAR2(60)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Descrição da posse</w:t>
            </w:r>
          </w:p>
        </w:tc>
      </w:tr>
    </w:tbl>
    <w:p/>
    <w:p>
      <w:pPr>
        <w:pStyle w:val="Heading3"/>
      </w:pPr>
      <w:r>
        <w:t>dim_indicador_habitacao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sk_indicador_habitacao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cd_indicador_habitacao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VARCHAR2(60)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Texto original do StatCan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ds_indicador_habitacao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VARCHAR2(120)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Descrição resumida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tp_medida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CONTAGEM / PERCENTUAL</w:t>
            </w:r>
          </w:p>
        </w:tc>
      </w:tr>
    </w:tbl>
    <w:p/>
    <w:p>
      <w:pPr>
        <w:pStyle w:val="Heading3"/>
      </w:pPr>
      <w:r>
        <w:t>dim_fonte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sk_fonte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cd_fonte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VARCHAR2(20)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AK,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JOB_BANK_2025 / STATCAN_0307 / STATCAN_0258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nm_fonte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VARCHAR2(120)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Nome oficial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ds_url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VARCHAR2(500)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URL do download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dt_extracao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DATE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Data de extração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ds_checksum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VARCHAR2(128)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SHA-256 do arquivo bruto</w:t>
            </w:r>
          </w:p>
        </w:tc>
      </w:tr>
    </w:tbl>
    <w:p/>
    <w:p>
      <w:pPr>
        <w:pStyle w:val="Heading3"/>
      </w:pPr>
      <w:r>
        <w:t>fato_salario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sk_fato_salario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NUMBER(15)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sk_provincia / sk_ocupacao / sk_tempo_salario / sk_fonte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Chaves das dimensões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vl_salario_minimo / mediano / maximo / medio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NUMBER(10,2)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Salários (CAD/hora)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vl_quartil1 / vl_quartil3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NUMBER(10,2)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Quartis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vl_amplitude_salarial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NUMBER(10,2)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high − low (derivada)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fl_salario_anual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 = hora; 1 = anual</w:t>
            </w:r>
          </w:p>
        </w:tc>
      </w:tr>
    </w:tbl>
    <w:p/>
    <w:p>
      <w:pPr>
        <w:pStyle w:val="Heading3"/>
      </w:pPr>
      <w:r>
        <w:t>fato_imigracao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sk_fato_imigracao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NUMBER(15)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sk_provincia / sk_pais_nascimento / sk_periodo_imigracao / sk_tempo_censo / sk_fonte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Chaves das dimensões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qt_imigrantes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NUMBER(12)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Contagem (&gt;= 0)</w:t>
            </w:r>
          </w:p>
        </w:tc>
      </w:tr>
    </w:tbl>
    <w:p/>
    <w:p>
      <w:pPr>
        <w:pStyle w:val="Heading3"/>
      </w:pPr>
      <w:r>
        <w:t>fato_habitacao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Campo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Constraint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Descrição / Origem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sk_fato_habitacao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NUMBER(15)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PK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Surrogate key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sk_provincia / sk_tenencia / sk_indicador_habitacao / sk_tempo_censo / sk_fonte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NUMBER(10)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FK, NN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Chaves das dimensões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vl_medida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cs="Times New Roman"/>
                <w:sz w:val="20"/>
              </w:rPr>
              <w:t>NUMBER(15,2)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CK</w:t>
            </w:r>
          </w:p>
        </w:tc>
        <w:tc>
          <w:tcPr>
            <w:tcW w:type="dxa" w:w="2736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Contagem ou percentual (&gt;= 0)</w:t>
            </w:r>
          </w:p>
        </w:tc>
      </w:tr>
    </w:tbl>
    <w:p/>
    <w:p>
      <w:pPr>
        <w:pStyle w:val="Heading2"/>
      </w:pPr>
      <w:r>
        <w:t>15.1 Constraints de relacionamento</w:t>
      </w:r>
    </w:p>
    <w:p>
      <w:r>
        <w:rPr>
          <w:rFonts w:ascii="Times New Roman" w:hAnsi="Times New Roman" w:cs="Times New Roman"/>
          <w:b w:val="0"/>
          <w:i w:val="0"/>
          <w:sz w:val="24"/>
        </w:rPr>
        <w:t>Os nomes abaixo correspondem literalmente ao script Oracle e permitem conferir a ligação entre dicionário e DDL.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b/>
                <w:sz w:val="16"/>
              </w:rPr>
              <w:t>Fato</w:t>
            </w:r>
          </w:p>
        </w:tc>
        <w:tc>
          <w:tcPr>
            <w:tcW w:type="dxa" w:w="7344"/>
          </w:tcPr>
          <w:p>
            <w:r/>
            <w:r>
              <w:rPr>
                <w:rFonts w:ascii="Times New Roman" w:hAnsi="Times New Roman" w:cs="Times New Roman"/>
                <w:b/>
                <w:sz w:val="16"/>
              </w:rPr>
              <w:t>Constraints FK no script Oracle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16"/>
              </w:rPr>
              <w:t>fato_salario</w:t>
            </w:r>
          </w:p>
        </w:tc>
        <w:tc>
          <w:tcPr>
            <w:tcW w:type="dxa" w:w="7344"/>
          </w:tcPr>
          <w:p>
            <w:r/>
            <w:r>
              <w:rPr>
                <w:rFonts w:ascii="Times New Roman" w:hAnsi="Times New Roman" w:cs="Times New Roman"/>
                <w:sz w:val="16"/>
              </w:rPr>
              <w:t>FK_FATO_SAL_DIM_PROVINCIA; FK_FATO_SAL_DIM_OCUPACAO; FK_FATO_SAL_DIM_TEMPO_SAL; FK_FATO_SAL_DIM_FONTE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16"/>
              </w:rPr>
              <w:t>fato_imigracao</w:t>
            </w:r>
          </w:p>
        </w:tc>
        <w:tc>
          <w:tcPr>
            <w:tcW w:type="dxa" w:w="7344"/>
          </w:tcPr>
          <w:p>
            <w:r/>
            <w:r>
              <w:rPr>
                <w:rFonts w:ascii="Times New Roman" w:hAnsi="Times New Roman" w:cs="Times New Roman"/>
                <w:sz w:val="16"/>
              </w:rPr>
              <w:t>FK_FATO_IMIG_DIM_PROVINCIA; FK_FATO_IMIG_DIM_PAIS; FK_FATO_IMIG_DIM_PERIODO; FK_FATO_IMIG_DIM_TEMPO_CENSO; FK_FATO_IMIG_DIM_FONTE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cs="Times New Roman"/>
                <w:sz w:val="16"/>
              </w:rPr>
              <w:t>fato_habitacao</w:t>
            </w:r>
          </w:p>
        </w:tc>
        <w:tc>
          <w:tcPr>
            <w:tcW w:type="dxa" w:w="7344"/>
          </w:tcPr>
          <w:p>
            <w:r/>
            <w:r>
              <w:rPr>
                <w:rFonts w:ascii="Times New Roman" w:hAnsi="Times New Roman" w:cs="Times New Roman"/>
                <w:sz w:val="16"/>
              </w:rPr>
              <w:t>FK_FATO_HAB_DIM_PROVINCIA; FK_FATO_HAB_DIM_TENENCIA; FK_FATO_HAB_DIM_INDICADOR; FK_FATO_HAB_DIM_TEMPO_CENSO; FK_FATO_HAB_DIM_FONTE</w:t>
            </w:r>
          </w:p>
        </w:tc>
      </w:tr>
    </w:tbl>
    <w:p/>
    <w:p>
      <w:r>
        <w:br w:type="page"/>
      </w:r>
    </w:p>
    <w:p>
      <w:pPr>
        <w:pStyle w:val="Heading1"/>
      </w:pPr>
      <w:r>
        <w:t>16. ANEXO — SCRIPT SQL (ORACLE)</w:t>
      </w:r>
    </w:p>
    <w:p>
      <w:r>
        <w:rPr>
          <w:rFonts w:ascii="Times New Roman" w:hAnsi="Times New Roman" w:cs="Times New Roman"/>
          <w:b w:val="0"/>
          <w:i w:val="0"/>
          <w:sz w:val="24"/>
        </w:rPr>
        <w:t>O script abaixo cria tablespaces, sequences, tabelas de staging, dimensões e fatos do DW com constraints e índices. Identificadores com até 30 caracteres (compatível com Oracle 11g+). A criação dos tablespaces deve ser executada por usuário DBA; os parâmetros DW_DATAFILE e DW_INDEXFILE devem receber os caminhos de datafiles do ambiente. O dono do DW precisa de CREATE TABLE, CREATE SEQUENCE, CREATE INDEX e quota nos tablespaces.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TABLESPACES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PRÉ-REQUISITO: esta seção deve ser executada por usuário com privilégio DBA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(CREATE TABLESPACE). Ajuste os caminhos abaixo ao diretório de datafiles do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ambiente Oracle. Depois de criar os tablespaces, o dono do DW precisa de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CREATE TABLE, CREATE SEQUENCE, CREATE INDEX e quota em TS_DW_DADOS/TS_DW_INDICES.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DEFINE DW_DATAFILE = 'ts_dw_dados01.dbf'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DEFINE DW_INDEXFILE = 'ts_dw_indices01.dbf'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TABLESPACE TS_DW_DADOS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DATAFILE '&amp;DW_DATAFILE' SIZE 200M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AUTOEXTEND ON NEXT 20M MAXSIZE 2G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EXTENT MANAGEMENT LOCAL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SEGMENT SPACE MANAGEMENT AUTO;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TABLESPACE TS_DW_INDICES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DATAFILE '&amp;DW_INDEXFILE' SIZE 100M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AUTOEXTEND ON NEXT 10M MAXSIZE 1G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EXTENT MANAGEMENT LOCAL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SEGMENT SPACE MANAGEMENT AUTO;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SEQUENCES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SEQUENCE SEQ_DIM_PROVINCIA        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SEQUENCE SEQ_DIM_OCUPACAO         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SEQUENCE SEQ_DIM_TEMPO_SALARIO    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SEQUENCE SEQ_DIM_TEMPO_CENSO      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SEQUENCE SEQ_DIM_PAIS_NASCIMENTO  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SEQUENCE SEQ_DIM_PERIODO_IMIGRACAO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SEQUENCE SEQ_DIM_TENENCIA         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SEQUENCE SEQ_DIM_INDICADOR_HABITACAO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SEQUENCE SEQ_DIM_FONTE            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SEQUENCE SEQ_FATO_SALARIO         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SEQUENCE SEQ_FATO_IMIGRACAO       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SEQUENCE SEQ_FATO_HABITACAO          START WITH 1 INCREMENT BY 1 NOCACHE NOCYCLE;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STAGING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-- 3.1 Job Bank / ESDC Wages (job_bank_wages_2025.csv)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 stg_job_bank_wages (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noc_cnp                    VARCHAR2(20),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noc_title_eng              VARCHAR2(200),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noc_title_fra              VARCHAR2(200),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prov                      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er_code_code_re           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er_name                    VARCHAR2(120),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nom_re                     VARCHAR2(120),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low_wage_salaire_minium    VARCHAR2(20),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median_wage_salaire_median VARCHAR2(20),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high_wage_salaire_maximal  VARCHAR2(20),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average_wage_salaire_moyen VARCHAR2(20),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quartile1_wage_sal_quart1  VARCHAR2(20),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quartile3_wage_sal_quart3  VARCHAR2(20),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source2025_nhq             VARCHAR2(80),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data_source_e              VARCHAR2(200),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data_source_f              VARCHAR2(200),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reference_period           VARCHAR2(20),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revision_date_date_rev     VARCHAR2(20),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annual_wage_flag_annuel   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wage_comment_e             VARCHAR2(500),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wage_comment_f             VARCHAR2(500),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emp_nonwage_benefit_pct    VARCHAR2(20)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-- 3.2 Statistics Canada — imigração (tabela 98-10-0307-01)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 stg_statcan_imigracao (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ref_date                  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geo                        VARCHAR2(120),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dguid                      VARCHAR2(20),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age_8d                     VARCHAR2(80),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gender_3                   VARCHAR2(80),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place_of_birth_290         VARCHAR2(120),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coordinate         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total_status_1     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total_status_1_symbol     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non_immigrants_2   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non_immigrants_2_symbol   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immigrants_3       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immigrants_3_symbol       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before_1980_4      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before_1980_4_symbol      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from_1980_to_1990_5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from_1980_to_1990_5_symbol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from_1991_to_2000_6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from_1991_to_2000_6_symbol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from_2001_to_2010_7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from_2001_to_2010_7_symbol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from_2011_to_2021_8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from_2011_to_2021_8_symbol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from_2011_to_2015_9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from_2011_to_2015_9_symbol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from_2016_to_2021_10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from_2016_to_2021_10_symbol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non_perm_resid_11  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non_perm_resid_11_symbol   VARCHAR2(10)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-- 3.3 Statistics Canada — habitação (tabela 98-10-0258-01)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 stg_statcan_habitacao (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ref_date             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geo                   VARCHAR2(120),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dguid                 VARCHAR2(20),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census_year_2        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housing_indicators_9  VARCHAR2(120),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coordinate    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tenure_total_1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tenure_total_1_symbol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tenure_owner_2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tenure_owner_2_symbol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tenure_renter_3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tenure_renter_3_symbol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tenure_gov_4          VARCHAR2(30),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tenure_gov_4_symbol   VARCHAR2(10)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DIMENSÕES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 dim_provincia (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sk_provincia         NUMBER(10)   CONSTRAINT NN_DIM_PROVINCIA_SK       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cd_dguid             VARCHAR2(16) CONSTRAINT NN_DIM_PROVINCIA_CD_DGUID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nm_provincia         VARCHAR2(60) CONSTRAINT NN_DIM_PROVINCIA_NM      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sg_provincia_jobbank VARCHAR2(4),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nm_pais              VARCHAR2(20),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PK_DIM_PROVINCIA PRIMARY KEY (sk_provincia)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AK_DIM_PROVINCIA UNIQUE (cd_dguid)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 dim_ocupacao (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sk_ocupacao    NUMBER(10)   CONSTRAINT NN_DIM_OCUPACAO_SK    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cd_noc         VARCHAR2(12) CONSTRAINT NN_DIM_OCUPACAO_CD_NOC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nm_ocupacao_en VARCHAR2(120) CONSTRAINT NN_DIM_OCUPACAO_NM_EN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nm_ocupacao_fr VARCHAR2(120),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PK_DIM_OCUPACAO PRIMARY KEY (sk_ocupacao)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AK_DIM_OCUPACAO UNIQUE (cd_noc)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 dim_tempo_salario (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sk_tempo_salario      NUMBER(10)   CONSTRAINT NN_DIM_TEMPO_SALARIO_SK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cd_periodo_referencia VARCHAR2(20) CONSTRAINT NN_DIM_TEMPO_SALARIO_CD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nr_ano_inicio         NUMBER(4),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nr_ano_fim            NUMBER(4),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ds_periodo            VARCHAR2(50),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PK_DIM_TEMPO_SALARIO PRIMARY KEY (sk_tempo_salario)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AK_DIM_TEMPO_SALARIO UNIQUE (cd_periodo_referencia)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 dim_tempo_censo (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sk_tempo_censo NUMBER(10) CONSTRAINT NN_DIM_TEMPO_CENSO_SK 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nr_ano_censo   NUMBER(4)  CONSTRAINT NN_DIM_TEMPO_CENSO_ANO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dt_referencia  DATE,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PK_DIM_TEMPO_CENSO PRIMARY KEY (sk_tempo_censo)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AK_DIM_TEMPO_CENSO UNIQUE (nr_ano_censo)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CK_DIM_TEMPO_CENSO_ANO CHECK (nr_ano_censo BETWEEN 2000 AND 2100)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 dim_pais_nascimento (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sk_pais_nascimento NUMBER(10)  CONSTRAINT NN_DIM_PAIS_NASCIMENTO_SK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cd_pais_nascimento VARCHAR2(30) CONSTRAINT NN_DIM_PAIS_NASCIMENTO_CD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nm_pais_nascimento VARCHAR2(80) CONSTRAINT NN_DIM_PAIS_NASCIMENTO_NM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PK_DIM_PAIS_NASCIMENTO PRIMARY KEY (sk_pais_nascimento)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AK_DIM_PAIS_NASCIMENTO UNIQUE (cd_pais_nascimento)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 dim_periodo_imigracao (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sk_periodo_imigracao NUMBER(10)  CONSTRAINT NN_DIM_PERIODO_IMIGRACAO_SK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cd_periodo_imigracao VARCHAR2(20) CONSTRAINT NN_DIM_PERIODO_IMIGRACAO_CD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ds_periodo_imigracao VARCHAR2(40) CONSTRAINT NN_DIM_PERIODO_IMIGRACAO_DS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nr_ordem            NUMBER(2),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PK_DIM_PERIODO_IMIGRACAO PRIMARY KEY (sk_periodo_imigracao)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AK_DIM_PERIODO_IMIGRACAO UNIQUE (cd_periodo_imigracao)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 dim_tenencia (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sk_tenencia NUMBER(10)  CONSTRAINT NN_DIM_TENENCIA_SK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cd_tenencia VARCHAR2(10) CONSTRAINT NN_DIM_TENENCIA_CD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ds_tenencia VARCHAR2(60) CONSTRAINT NN_DIM_TENENCIA_DS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PK_DIM_TENENCIA PRIMARY KEY (sk_tenencia)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AK_DIM_TENENCIA UNIQUE (cd_tenencia)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 dim_indicador_habitacao (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sk_indicador_habitacao NUMBER(10)   CONSTRAINT NN_DIM_INDICADOR_HABITACAO_SK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cd_indicador_habitacao VARCHAR2(60) CONSTRAINT NN_DIM_INDICADOR_HABITACAO_CD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ds_indicador_habitacao VARCHAR2(120),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tp_medida              VARCHAR2(10),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PK_DIM_INDICADOR_HABITACAO PRIMARY KEY (sk_indicador_habitacao)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AK_DIM_INDICADOR_HABITACAO UNIQUE (cd_indicador_habitacao)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CK_DIM_INDICADOR_HABITACAO_TP CHECK (tp_medida IN ('CONTAGEM', 'PERCENTUAL'))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 dim_fonte (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sk_fonte    NUMBER(10)   CONSTRAINT NN_DIM_FONTE_SK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cd_fonte    VARCHAR2(20) CONSTRAINT NN_DIM_FONTE_CD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nm_fonte    VARCHAR2(120) CONSTRAINT NN_DIM_FONTE_NM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ds_url      VARCHAR2(500),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dt_extracao DATE,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ds_checksum VARCHAR2(128),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PK_DIM_FONTE PRIMARY KEY (sk_fonte)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AK_DIM_FONTE UNIQUE (cd_fonte)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FATOS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 fato_salario (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sk_fato_salario       NUMBER(15)    CONSTRAINT NN_FATO_SALARIO_SK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sk_provincia          NUMBER(10)    CONSTRAINT NN_FATO_SALARIO_SK_PROVINCIA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sk_ocupacao           NUMBER(10)    CONSTRAINT NN_FATO_SALARIO_SK_OCUPACAO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sk_tempo_salario      NUMBER(10)    CONSTRAINT NN_FATO_SALARIO_SK_TEMPO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sk_fonte              NUMBER(10)    CONSTRAINT NN_FATO_SALARIO_SK_FONTE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vl_salario_minimo     NUMBER(10,2),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vl_salario_mediano    NUMBER(10,2),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vl_salario_maximo     NUMBER(10,2),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vl_salario_medio      NUMBER(10,2),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vl_quartil1           NUMBER(10,2),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vl_quartil3           NUMBER(10,2),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vl_amplitude_salarial NUMBER(10,2),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fl_salario_anual      NUMBER(1),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PK_FATO_SALARIO PRIMARY KEY (sk_fato_salario)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AK_FATO_SALARIO UNIQUE (sk_provincia, sk_ocupacao, sk_tempo_salario)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FK_FATO_SAL_DIM_PROVINCIA FOREIGN KEY (sk_provincia)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REFERENCES dim_provincia (sk_provincia),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FK_FATO_SAL_DIM_OCUPACAO FOREIGN KEY (sk_ocupacao)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REFERENCES dim_ocupacao (sk_ocupacao),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FK_FATO_SAL_DIM_TEMPO_SAL FOREIGN KEY (sk_tempo_salario)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REFERENCES dim_tempo_salario (sk_tempo_salario),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FK_FATO_SAL_DIM_FONTE FOREIGN KEY (sk_fonte)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REFERENCES dim_fonte (sk_fonte),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CK_FATO_SALARIO_FL_ANUAL CHECK (fl_salario_anual IN (0, 1))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 fato_imigracao (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sk_fato_imigracao    NUMBER(15) CONSTRAINT NN_FATO_IMIGRACAO_SK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sk_provincia         NUMBER(10) CONSTRAINT NN_FATO_IMIGRACAO_SK_PROVINCIA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sk_pais_nascimento   NUMBER(10) CONSTRAINT NN_FATO_IMIGRACAO_SK_PAIS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sk_periodo_imigracao NUMBER(10) CONSTRAINT NN_FATO_IMIGRACAO_SK_PERIODO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sk_tempo_censo       NUMBER(10) CONSTRAINT NN_FATO_IMIGRACAO_SK_TEMPO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sk_fonte             NUMBER(10) CONSTRAINT NN_FATO_IMIGRACAO_SK_FONTE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qt_imigrantes        NUMBER(12),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PK_FATO_IMIGRACAO PRIMARY KEY (sk_fato_imigracao)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AK_FATO_IMIGRACAO UNIQUE (sk_provincia, sk_pais_nascimento, sk_periodo_imigracao, sk_tempo_censo)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FK_FATO_IMIG_DIM_PROVINCIA FOREIGN KEY (sk_provincia)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REFERENCES dim_provincia (sk_provincia),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FK_FATO_IMIG_DIM_PAIS FOREIGN KEY (sk_pais_nascimento)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REFERENCES dim_pais_nascimento (sk_pais_nascimento),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FK_FATO_IMIG_DIM_PERIODO FOREIGN KEY (sk_periodo_imigracao)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REFERENCES dim_periodo_imigracao (sk_periodo_imigracao),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FK_FATO_IMIG_DIM_TEMPO_CENSO FOREIGN KEY (sk_tempo_censo)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REFERENCES dim_tempo_censo (sk_tempo_censo),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FK_FATO_IMIG_DIM_FONTE FOREIGN KEY (sk_fonte)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REFERENCES dim_fonte (sk_fonte),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CK_FATO_IMIGRACAO_QT CHECK (qt_imigrantes &gt;= 0)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TABLE fato_habitacao (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sk_fato_habitacao      NUMBER(15) CONSTRAINT NN_FATO_HABITACAO_SK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sk_provincia           NUMBER(10) CONSTRAINT NN_FATO_HABITACAO_SK_PROVINCIA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sk_tenencia            NUMBER(10) CONSTRAINT NN_FATO_HABITACAO_SK_TENENCIA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sk_indicador_habitacao NUMBER(10) CONSTRAINT NN_FATO_HABITACAO_SK_INDICADOR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sk_tempo_censo         NUMBER(10) CONSTRAINT NN_FATO_HABITACAO_SK_TEMPO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sk_fonte               NUMBER(10) CONSTRAINT NN_FATO_HABITACAO_SK_FONTE NOT NULL,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vl_medida              NUMBER(15,2),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PK_FATO_HABITACAO PRIMARY KEY (sk_fato_habitacao)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AK_FATO_HABITACAO UNIQUE (sk_provincia, sk_tenencia, sk_indicador_habitacao, sk_tempo_censo)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FK_FATO_HAB_DIM_PROVINCIA FOREIGN KEY (sk_provincia)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REFERENCES dim_provincia (sk_provincia),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FK_FATO_HAB_DIM_TENENCIA FOREIGN KEY (sk_tenencia)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REFERENCES dim_tenencia (sk_tenencia),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FK_FATO_HAB_DIM_INDICADOR FOREIGN KEY (sk_indicador_habitacao)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REFERENCES dim_indicador_habitacao (sk_indicador_habitacao),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FK_FATO_HAB_DIM_TEMPO_CENSO FOREIGN KEY (sk_tempo_censo)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REFERENCES dim_tempo_censo (sk_tempo_censo),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FK_FATO_HAB_DIM_FONTE FOREIGN KEY (sk_fonte)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    REFERENCES dim_fonte (sk_fonte),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 xml:space="preserve">    CONSTRAINT CK_FATO_HABITACAO_VL CHECK (vl_medida &gt;= 0)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) TABLESPACE TS_DW_DADOS;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ÍNDICES ADICIONAIS (FKS E FILTROS)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-- ==============================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INDEX IDX_FATO_SAL_SK_PROVINCIA ON fato_salario (sk_provincia)         TABLESPACE TS_DW_INDICES;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INDEX IDX_FATO_SAL_SK_OCUPACAO  ON fato_salario (sk_ocupacao)          TABLESPACE TS_DW_INDICES;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INDEX IDX_FATO_SAL_SK_TEMPO     ON fato_salario (sk_tempo_salario)     TABLESPACE TS_DW_INDICES;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INDEX IDX_FATO_IMIG_SK_PROVINCIA ON fato_imigracao (sk_provincia)       TABLESPACE TS_DW_INDICES;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INDEX IDX_FATO_IMIG_SK_PAIS      ON fato_imigracao (sk_pais_nascimento) TABLESPACE TS_DW_INDICES;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INDEX IDX_FATO_IMIG_SK_PERIODO   ON fato_imigracao (sk_periodo_imigracao) TABLESPACE TS_DW_INDICES;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INDEX IDX_FATO_HAB_SK_PROVINCIA ON fato_habitacao (sk_provincia)        TABLESPACE TS_DW_INDICES;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INDEX IDX_FATO_HAB_SK_TENENCIA  ON fato_habitacao (sk_tenencia)         TABLESPACE TS_DW_INDICES;</w:t>
      </w:r>
    </w:p>
    <w:p>
      <w:pPr>
        <w:spacing w:after="0" w:line="240" w:lineRule="auto"/>
      </w:pPr>
      <w:r>
        <w:rPr>
          <w:rFonts w:ascii="Consolas" w:hAnsi="Consolas" w:cs="Consolas"/>
          <w:sz w:val="17"/>
        </w:rPr>
        <w:t>CREATE INDEX IDX_FATO_HAB_SK_INDICADOR ON fato_habitacao (sk_indicador_habitacao) TABLESPACE TS_DW_INDICES;</w:t>
      </w:r>
    </w:p>
    <w:p>
      <w:r>
        <w:br w:type="page"/>
      </w:r>
    </w:p>
    <w:p>
      <w:pPr>
        <w:pStyle w:val="Heading1"/>
      </w:pPr>
      <w:r>
        <w:t>REFERÊNCIAS</w:t>
      </w:r>
    </w:p>
    <w:p>
      <w:r>
        <w:rPr>
          <w:rFonts w:ascii="Times New Roman" w:hAnsi="Times New Roman" w:cs="Times New Roman"/>
          <w:b w:val="0"/>
          <w:i w:val="0"/>
          <w:sz w:val="24"/>
        </w:rPr>
        <w:t>Statistics Canada. Table 98-10-0307-01 — Immigrant status and period of immigration by place of birth. Censo 2021. Disponível em: https://www150.statcan.gc.ca/t1/tbl1/en/tv.action?pid=9810030701. Acesso em: 14 set. 2026.</w:t>
      </w:r>
    </w:p>
    <w:p>
      <w:r>
        <w:rPr>
          <w:rFonts w:ascii="Times New Roman" w:hAnsi="Times New Roman" w:cs="Times New Roman"/>
          <w:b w:val="0"/>
          <w:i w:val="0"/>
          <w:sz w:val="24"/>
        </w:rPr>
        <w:t>Government of Canada / ESDC. Job Bank Wages — Software developers and programmers (NOC 21232). Release 2025. Disponível em: https://open.canada.ca/data/en/dataset/adad580f-76b0-4502-bd05-20c125de9116. Acesso em: 14 set. 2026.</w:t>
      </w:r>
    </w:p>
    <w:p>
      <w:r>
        <w:rPr>
          <w:rFonts w:ascii="Times New Roman" w:hAnsi="Times New Roman" w:cs="Times New Roman"/>
          <w:b w:val="0"/>
          <w:i w:val="0"/>
          <w:sz w:val="24"/>
        </w:rPr>
        <w:t>Statistics Canada. Table 98-10-0258-01 — Housing indicators by tenure. Censo 2021. Disponível em: https://www150.statcan.gc.ca/t1/tbl1/en/tv.action?pid=9810025801. Acesso em: 14 set. 2026.</w:t>
      </w:r>
    </w:p>
    <w:sectPr w:rsidR="00FC693F" w:rsidRPr="0006063C" w:rsidSect="00034616">
      <w:footerReference w:type="default" r:id="rId9"/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