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Tính giá trị của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(hoán vị của 5 phần tử):</w:t>
      </w:r>
    </w:p>
    <w:p>
      <w:pPr>
        <w:pStyle w:val="BodyText"/>
      </w:pPr>
      <w:r>
        <w:t xml:space="preserve">A. 25</w:t>
      </w:r>
    </w:p>
    <w:p>
      <w:pPr>
        <w:pStyle w:val="BodyText"/>
      </w:pPr>
      <w:r>
        <w:t xml:space="preserve">B. 60</w:t>
      </w:r>
    </w:p>
    <w:p>
      <w:pPr>
        <w:pStyle w:val="BodyText"/>
      </w:pPr>
      <w:r>
        <w:t xml:space="preserve">C. [CA] 120</w:t>
      </w:r>
    </w:p>
    <w:p>
      <w:pPr>
        <w:pStyle w:val="BodyText"/>
      </w:pPr>
      <w:r>
        <w:t xml:space="preserve">D. 720</w:t>
      </w:r>
    </w:p>
    <w:p>
      <w:pPr>
        <w:pStyle w:val="BodyText"/>
      </w:pPr>
      <w:r>
        <w:t xml:space="preserve">Bài 2. Giá trị của</w:t>
      </w:r>
      <w:r>
        <w:t xml:space="preserve"> </w:t>
      </w:r>
      <m:oMath>
        <m:r>
          <m:t>4</m:t>
        </m:r>
        <m:r>
          <m:rPr>
            <m:sty m:val="p"/>
          </m:rPr>
          <m:t>!</m:t>
        </m:r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 12</w:t>
      </w:r>
    </w:p>
    <w:p>
      <w:pPr>
        <w:pStyle w:val="BodyText"/>
      </w:pPr>
      <w:r>
        <w:t xml:space="preserve">B. [CA] 24</w:t>
      </w:r>
    </w:p>
    <w:p>
      <w:pPr>
        <w:pStyle w:val="BodyText"/>
      </w:pPr>
      <w:r>
        <w:t xml:space="preserve">C. 16</w:t>
      </w:r>
    </w:p>
    <w:p>
      <w:pPr>
        <w:pStyle w:val="BodyText"/>
      </w:pPr>
      <w:r>
        <w:t xml:space="preserve">D. 64</w:t>
      </w:r>
    </w:p>
    <w:p>
      <w:pPr>
        <w:pStyle w:val="BodyText"/>
      </w:pPr>
      <w:r>
        <w:t xml:space="preserve">Bài 3. Công thức tính số tổ hợp chập k của n phần tử là: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k</m:t>
            </m:r>
            <m:r>
              <m:rPr>
                <m:sty m:val="p"/>
              </m:rPr>
              <m:t>!</m:t>
            </m:r>
          </m:den>
        </m:f>
      </m:oMath>
    </w:p>
    <w:p>
      <w:pPr>
        <w:pStyle w:val="BodyText"/>
      </w:pP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!</m:t>
            </m:r>
          </m:den>
        </m:f>
      </m:oMath>
    </w:p>
    <w:p>
      <w:pPr>
        <w:pStyle w:val="BodyText"/>
      </w:pPr>
      <w:r>
        <w:t xml:space="preserve">C. [CA]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k</m:t>
            </m:r>
            <m:r>
              <m:rPr>
                <m:sty m:val="p"/>
              </m:rPr>
              <m:t>!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!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×</m:t>
        </m:r>
        <m:r>
          <m:t>k</m:t>
        </m:r>
        <m:r>
          <m:rPr>
            <m:sty m:val="p"/>
          </m:rPr>
          <m:t>!</m:t>
        </m:r>
      </m:oMath>
    </w:p>
    <w:p>
      <w:pPr>
        <w:pStyle w:val="BodyText"/>
      </w:pPr>
      <w:r>
        <w:t xml:space="preserve">Bài 4. Tính</w:t>
      </w:r>
      <w:r>
        <w:t xml:space="preserve"> </w:t>
      </w:r>
      <m:oMath>
        <m:sSubSup>
          <m:e>
            <m:r>
              <m:t>A</m:t>
            </m:r>
          </m:e>
          <m:sub>
            <m:r>
              <m:t>6</m:t>
            </m:r>
          </m:sub>
          <m:sup>
            <m:r>
              <m:t>3</m:t>
            </m:r>
          </m:sup>
        </m:sSubSup>
      </m:oMath>
      <w:r>
        <w:t xml:space="preserve"> </w:t>
      </w:r>
      <w:r>
        <w:t xml:space="preserve">(chỉnh hợp chập 3 của 6 phần tử):</w:t>
      </w:r>
    </w:p>
    <w:p>
      <w:pPr>
        <w:pStyle w:val="BodyText"/>
      </w:pPr>
      <w:r>
        <w:t xml:space="preserve">A. 60</w:t>
      </w:r>
    </w:p>
    <w:p>
      <w:pPr>
        <w:pStyle w:val="BodyText"/>
      </w:pPr>
      <w:r>
        <w:t xml:space="preserve">B. [CA] 120</w:t>
      </w:r>
    </w:p>
    <w:p>
      <w:pPr>
        <w:pStyle w:val="BodyText"/>
      </w:pPr>
      <w:r>
        <w:t xml:space="preserve">C. 240</w:t>
      </w:r>
    </w:p>
    <w:p>
      <w:pPr>
        <w:pStyle w:val="BodyText"/>
      </w:pPr>
      <w:r>
        <w:t xml:space="preserve">D. 720</w:t>
      </w:r>
    </w:p>
    <w:p>
      <w:pPr>
        <w:pStyle w:val="BodyText"/>
      </w:pPr>
      <w:r>
        <w:t xml:space="preserve">Bài 5. Theo quy ước, giá trị của</w:t>
      </w:r>
      <w:r>
        <w:t xml:space="preserve"> </w:t>
      </w:r>
      <m:oMath>
        <m:r>
          <m:t>0</m:t>
        </m:r>
        <m:r>
          <m:rPr>
            <m:sty m:val="p"/>
          </m:rPr>
          <m:t>!</m:t>
        </m:r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 0</w:t>
      </w:r>
    </w:p>
    <w:p>
      <w:pPr>
        <w:pStyle w:val="BodyText"/>
      </w:pPr>
      <w:r>
        <w:t xml:space="preserve">B. [CA] 1</w:t>
      </w:r>
    </w:p>
    <w:p>
      <w:pPr>
        <w:pStyle w:val="BodyText"/>
      </w:pPr>
      <w:r>
        <w:t xml:space="preserve">C. 2</w:t>
      </w:r>
    </w:p>
    <w:p>
      <w:pPr>
        <w:pStyle w:val="BodyText"/>
      </w:pPr>
      <w:r>
        <w:t xml:space="preserve">D. Không xác định</w:t>
      </w:r>
    </w:p>
    <w:p>
      <w:pPr>
        <w:pStyle w:val="BodyText"/>
      </w:pPr>
      <w:r>
        <w:t xml:space="preserve">Bài 6. Khi có 3 cách chọn áo và 4 cách chọn quần, số cách chọn một bộ đồ là:</w:t>
      </w:r>
    </w:p>
    <w:p>
      <w:pPr>
        <w:pStyle w:val="BodyText"/>
      </w:pPr>
      <w:r>
        <w:t xml:space="preserve">A. 7</w:t>
      </w:r>
    </w:p>
    <w:p>
      <w:pPr>
        <w:pStyle w:val="BodyText"/>
      </w:pPr>
      <w:r>
        <w:t xml:space="preserve">B. [CA] 12</w:t>
      </w:r>
    </w:p>
    <w:p>
      <w:pPr>
        <w:pStyle w:val="BodyText"/>
      </w:pPr>
      <w:r>
        <w:t xml:space="preserve">C. 24</w:t>
      </w:r>
    </w:p>
    <w:p>
      <w:pPr>
        <w:pStyle w:val="BodyText"/>
      </w:pPr>
      <w:r>
        <w:t xml:space="preserve">D. 64</w:t>
      </w:r>
    </w:p>
    <w:p>
      <w:pPr>
        <w:pStyle w:val="BodyText"/>
      </w:pPr>
      <w:r>
        <w:t xml:space="preserve">Bài 7. Tính</w:t>
      </w:r>
      <w:r>
        <w:t xml:space="preserve"> </w:t>
      </w:r>
      <m:oMath>
        <m:sSubSup>
          <m:e>
            <m:r>
              <m:t>C</m:t>
            </m:r>
          </m:e>
          <m:sub>
            <m:r>
              <m:t>5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(tổ hợp chập 2 của 5 phần tử):</w:t>
      </w:r>
    </w:p>
    <w:p>
      <w:pPr>
        <w:pStyle w:val="BodyText"/>
      </w:pPr>
      <w:r>
        <w:t xml:space="preserve">A. 5</w:t>
      </w:r>
    </w:p>
    <w:p>
      <w:pPr>
        <w:pStyle w:val="BodyText"/>
      </w:pPr>
      <w:r>
        <w:t xml:space="preserve">B. [CA] 10</w:t>
      </w:r>
    </w:p>
    <w:p>
      <w:pPr>
        <w:pStyle w:val="BodyText"/>
      </w:pPr>
      <w:r>
        <w:t xml:space="preserve">C. 20</w:t>
      </w:r>
    </w:p>
    <w:p>
      <w:pPr>
        <w:pStyle w:val="BodyText"/>
      </w:pPr>
      <w:r>
        <w:t xml:space="preserve">D. 25</w:t>
      </w:r>
    </w:p>
    <w:p>
      <w:pPr>
        <w:pStyle w:val="BodyText"/>
      </w:pPr>
      <w:r>
        <w:t xml:space="preserve">Bài 8. Khác biệt chính giữa hoán vị và tổ hợp là:</w:t>
      </w:r>
    </w:p>
    <w:p>
      <w:pPr>
        <w:pStyle w:val="BodyText"/>
      </w:pPr>
      <w:r>
        <w:t xml:space="preserve">A. Số lượng phần tử</w:t>
      </w:r>
    </w:p>
    <w:p>
      <w:pPr>
        <w:pStyle w:val="BodyText"/>
      </w:pPr>
      <w:r>
        <w:t xml:space="preserve">B. Công thức tính toán</w:t>
      </w:r>
    </w:p>
    <w:p>
      <w:pPr>
        <w:pStyle w:val="BodyText"/>
      </w:pPr>
      <w:r>
        <w:t xml:space="preserve">C. [CA] Thứ tự sắp xếp</w:t>
      </w:r>
    </w:p>
    <w:p>
      <w:pPr>
        <w:pStyle w:val="BodyText"/>
      </w:pPr>
      <w:r>
        <w:t xml:space="preserve">D. Phương pháp đếm</w:t>
      </w:r>
    </w:p>
    <w:p>
      <w:pPr>
        <w:pStyle w:val="BodyText"/>
      </w:pPr>
      <w:r>
        <w:t xml:space="preserve">Bài 9. Công thức tính chỉnh hợp chập k của n phần tử là:</w:t>
      </w:r>
    </w:p>
    <w:p>
      <w:pPr>
        <w:pStyle w:val="BodyText"/>
      </w:pPr>
      <w:r>
        <w:t xml:space="preserve">A. [CA]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!</m:t>
            </m:r>
          </m:den>
        </m:f>
      </m:oMath>
    </w:p>
    <w:p>
      <w:pPr>
        <w:pStyle w:val="BodyText"/>
      </w:pP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k</m:t>
            </m:r>
            <m:r>
              <m:rPr>
                <m:sty m:val="p"/>
              </m:rPr>
              <m:t>!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!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k</m:t>
            </m:r>
            <m:r>
              <m:rPr>
                <m:sty m:val="p"/>
              </m:rPr>
              <m:t>!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!</m:t>
        </m:r>
      </m:oMath>
    </w:p>
    <w:p>
      <w:pPr>
        <w:pStyle w:val="BodyText"/>
      </w:pPr>
      <w:r>
        <w:t xml:space="preserve">Bài 10. Số cách sắp xếp 3 người ngồi thành hàng ngang là: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[CA] 6</w:t>
      </w:r>
    </w:p>
    <w:p>
      <w:pPr>
        <w:pStyle w:val="BodyText"/>
      </w:pPr>
      <w:r>
        <w:t xml:space="preserve">C. 9</w:t>
      </w:r>
    </w:p>
    <w:p>
      <w:pPr>
        <w:pStyle w:val="BodyText"/>
      </w:pPr>
      <w:r>
        <w:t xml:space="preserve">D. 12</w:t>
      </w:r>
    </w:p>
    <w:p>
      <w:pPr>
        <w:pStyle w:val="BodyText"/>
      </w:pPr>
      <w:r>
        <w:t xml:space="preserve">Bài 11. Giá trị của</w:t>
      </w:r>
      <w:r>
        <w:t xml:space="preserve"> </w:t>
      </w:r>
      <m:oMath>
        <m:sSubSup>
          <m:e>
            <m:r>
              <m:t>C</m:t>
            </m:r>
          </m:e>
          <m:sub>
            <m:r>
              <m:t>7</m:t>
            </m:r>
          </m:sub>
          <m:sup>
            <m:r>
              <m:t>7</m:t>
            </m:r>
          </m:sup>
        </m:sSubSup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 [CA] 1</w:t>
      </w:r>
    </w:p>
    <w:p>
      <w:pPr>
        <w:pStyle w:val="BodyText"/>
      </w:pPr>
      <w:r>
        <w:t xml:space="preserve">B. 7</w:t>
      </w:r>
    </w:p>
    <w:p>
      <w:pPr>
        <w:pStyle w:val="BodyText"/>
      </w:pPr>
      <w:r>
        <w:t xml:space="preserve">C. 49</w:t>
      </w:r>
    </w:p>
    <w:p>
      <w:pPr>
        <w:pStyle w:val="BodyText"/>
      </w:pPr>
      <w:r>
        <w:t xml:space="preserve">D. 5040</w:t>
      </w:r>
    </w:p>
    <w:p>
      <w:pPr>
        <w:pStyle w:val="BodyText"/>
      </w:pPr>
      <w:r>
        <w:t xml:space="preserve">Bài 12. Nếu có 4 việc làm theo thứ tự, mỗi việc có 2 cách thực hiện, tổng số cách là:</w:t>
      </w:r>
    </w:p>
    <w:p>
      <w:pPr>
        <w:pStyle w:val="BodyText"/>
      </w:pPr>
      <w:r>
        <w:t xml:space="preserve">A. 8</w:t>
      </w:r>
    </w:p>
    <w:p>
      <w:pPr>
        <w:pStyle w:val="BodyText"/>
      </w:pPr>
      <w:r>
        <w:t xml:space="preserve">B. 12</w:t>
      </w:r>
    </w:p>
    <w:p>
      <w:pPr>
        <w:pStyle w:val="BodyText"/>
      </w:pPr>
      <w:r>
        <w:t xml:space="preserve">C. [CA] 16</w:t>
      </w:r>
    </w:p>
    <w:p>
      <w:pPr>
        <w:pStyle w:val="BodyText"/>
      </w:pPr>
      <w:r>
        <w:t xml:space="preserve">D. 24</w:t>
      </w:r>
    </w:p>
    <w:p>
      <w:pPr>
        <w:pStyle w:val="BodyText"/>
      </w:pPr>
      <w:r>
        <w:t xml:space="preserve">Bài 13. Tính</w:t>
      </w:r>
      <w:r>
        <w:t xml:space="preserve"> </w:t>
      </w:r>
      <m:oMath>
        <m:sSubSup>
          <m:e>
            <m:r>
              <m:t>A</m:t>
            </m:r>
          </m:e>
          <m:sub>
            <m:r>
              <m:t>4</m:t>
            </m:r>
          </m:sub>
          <m:sup>
            <m:r>
              <m:t>4</m:t>
            </m:r>
          </m:sup>
        </m:sSubSup>
      </m:oMath>
      <w:r>
        <w:t xml:space="preserve"> </w:t>
      </w:r>
      <w:r>
        <w:t xml:space="preserve">(chỉnh hợp chập 4 của 4 phần tử):</w:t>
      </w:r>
    </w:p>
    <w:p>
      <w:pPr>
        <w:pStyle w:val="BodyText"/>
      </w:pPr>
      <w:r>
        <w:t xml:space="preserve">A. 12</w:t>
      </w:r>
    </w:p>
    <w:p>
      <w:pPr>
        <w:pStyle w:val="BodyText"/>
      </w:pPr>
      <w:r>
        <w:t xml:space="preserve">B. [CA] 24</w:t>
      </w:r>
    </w:p>
    <w:p>
      <w:pPr>
        <w:pStyle w:val="BodyText"/>
      </w:pPr>
      <w:r>
        <w:t xml:space="preserve">C. 64</w:t>
      </w:r>
    </w:p>
    <w:p>
      <w:pPr>
        <w:pStyle w:val="BodyText"/>
      </w:pPr>
      <w:r>
        <w:t xml:space="preserve">D. 256</w:t>
      </w:r>
    </w:p>
    <w:p>
      <w:pPr>
        <w:pStyle w:val="BodyText"/>
      </w:pPr>
      <w:r>
        <w:t xml:space="preserve">Bài 14. So sánh</w:t>
      </w:r>
      <w:r>
        <w:t xml:space="preserve"> </w:t>
      </w:r>
      <m:oMath>
        <m:sSubSup>
          <m:e>
            <m:r>
              <m:t>C</m:t>
            </m:r>
          </m:e>
          <m:sub>
            <m:r>
              <m:t>6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và</w:t>
      </w:r>
      <w:r>
        <w:t xml:space="preserve"> </w:t>
      </w:r>
      <m:oMath>
        <m:sSubSup>
          <m:e>
            <m:r>
              <m:t>C</m:t>
            </m:r>
          </m:e>
          <m:sub>
            <m:r>
              <m:t>6</m:t>
            </m:r>
          </m:sub>
          <m:sup>
            <m:r>
              <m:t>4</m:t>
            </m:r>
          </m:sup>
        </m:sSubSup>
      </m:oMath>
      <w:r>
        <w:t xml:space="preserve">:</w:t>
      </w:r>
    </w:p>
    <w:p>
      <w:pPr>
        <w:pStyle w:val="BodyText"/>
      </w:pPr>
      <w:r>
        <w:t xml:space="preserve">A.</w:t>
      </w:r>
      <w:r>
        <w:t xml:space="preserve"> </w:t>
      </w:r>
      <m:oMath>
        <m:sSubSup>
          <m:e>
            <m:r>
              <m:t>C</m:t>
            </m:r>
          </m:e>
          <m:sub>
            <m:r>
              <m:t>6</m:t>
            </m:r>
          </m:sub>
          <m:sup>
            <m:r>
              <m:t>2</m:t>
            </m:r>
          </m:sup>
        </m:sSubSup>
        <m:r>
          <m:rPr>
            <m:sty m:val="p"/>
          </m:rPr>
          <m:t>&gt;</m:t>
        </m:r>
        <m:sSubSup>
          <m:e>
            <m:r>
              <m:t>C</m:t>
            </m:r>
          </m:e>
          <m:sub>
            <m:r>
              <m:t>6</m:t>
            </m:r>
          </m:sub>
          <m:sup>
            <m:r>
              <m:t>4</m:t>
            </m:r>
          </m:sup>
        </m:sSubSup>
      </m:oMath>
    </w:p>
    <w:p>
      <w:pPr>
        <w:pStyle w:val="BodyText"/>
      </w:pPr>
      <w:r>
        <w:t xml:space="preserve">B. [CA]</w:t>
      </w:r>
      <w:r>
        <w:t xml:space="preserve"> </w:t>
      </w:r>
      <m:oMath>
        <m:sSubSup>
          <m:e>
            <m:r>
              <m:t>C</m:t>
            </m:r>
          </m:e>
          <m:sub>
            <m:r>
              <m:t>6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sSubSup>
          <m:e>
            <m:r>
              <m:t>C</m:t>
            </m:r>
          </m:e>
          <m:sub>
            <m:r>
              <m:t>6</m:t>
            </m:r>
          </m:sub>
          <m:sup>
            <m:r>
              <m:t>4</m:t>
            </m:r>
          </m:sup>
        </m:sSubSup>
      </m:oMath>
    </w:p>
    <w:p>
      <w:pPr>
        <w:pStyle w:val="BodyText"/>
      </w:pPr>
      <w:r>
        <w:t xml:space="preserve">C.</w:t>
      </w:r>
      <w:r>
        <w:t xml:space="preserve"> </w:t>
      </w:r>
      <m:oMath>
        <m:sSubSup>
          <m:e>
            <m:r>
              <m:t>C</m:t>
            </m:r>
          </m:e>
          <m:sub>
            <m:r>
              <m:t>6</m:t>
            </m:r>
          </m:sub>
          <m:sup>
            <m:r>
              <m:t>2</m:t>
            </m:r>
          </m:sup>
        </m:sSubSup>
        <m:r>
          <m:rPr>
            <m:sty m:val="p"/>
          </m:rPr>
          <m:t>&lt;</m:t>
        </m:r>
        <m:sSubSup>
          <m:e>
            <m:r>
              <m:t>C</m:t>
            </m:r>
          </m:e>
          <m:sub>
            <m:r>
              <m:t>6</m:t>
            </m:r>
          </m:sub>
          <m:sup>
            <m:r>
              <m:t>4</m:t>
            </m:r>
          </m:sup>
        </m:sSubSup>
      </m:oMath>
    </w:p>
    <w:p>
      <w:pPr>
        <w:pStyle w:val="BodyText"/>
      </w:pPr>
      <w:r>
        <w:t xml:space="preserve">D. Không so sánh được</w:t>
      </w:r>
    </w:p>
    <w:p>
      <w:pPr>
        <w:pStyle w:val="BodyText"/>
      </w:pPr>
      <w:r>
        <w:t xml:space="preserve">Bài 15. Tổ hợp được sử dụng khi:</w:t>
      </w:r>
    </w:p>
    <w:p>
      <w:pPr>
        <w:pStyle w:val="BodyText"/>
      </w:pPr>
      <w:r>
        <w:t xml:space="preserve">A. Thứ tự quan trọng</w:t>
      </w:r>
    </w:p>
    <w:p>
      <w:pPr>
        <w:pStyle w:val="BodyText"/>
      </w:pPr>
      <w:r>
        <w:t xml:space="preserve">B. [CA] Thứ tự không quan trọng</w:t>
      </w:r>
    </w:p>
    <w:p>
      <w:pPr>
        <w:pStyle w:val="BodyText"/>
      </w:pPr>
      <w:r>
        <w:t xml:space="preserve">C. Có lặp lại phần tử</w:t>
      </w:r>
    </w:p>
    <w:p>
      <w:pPr>
        <w:pStyle w:val="BodyText"/>
      </w:pPr>
      <w:r>
        <w:t xml:space="preserve">D. Không có giới hạn</w:t>
      </w:r>
    </w:p>
    <w:p>
      <w:pPr>
        <w:pStyle w:val="BodyText"/>
      </w:pPr>
      <w:r>
        <w:t xml:space="preserve">Bài 16. Tính</w:t>
      </w:r>
      <w:r>
        <w:t xml:space="preserve"> </w:t>
      </w:r>
      <m:oMath>
        <m:r>
          <m:t>3</m:t>
        </m:r>
        <m:r>
          <m:rPr>
            <m:sty m:val="p"/>
          </m:rPr>
          <m:t>!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!</m:t>
        </m:r>
      </m:oMath>
      <w:r>
        <w:t xml:space="preserve">:</w:t>
      </w:r>
    </w:p>
    <w:p>
      <w:pPr>
        <w:pStyle w:val="BodyText"/>
      </w:pPr>
      <w:r>
        <w:t xml:space="preserve">A. 5</w:t>
      </w:r>
    </w:p>
    <w:p>
      <w:pPr>
        <w:pStyle w:val="BodyText"/>
      </w:pPr>
      <w:r>
        <w:t xml:space="preserve">B. [CA] 8</w:t>
      </w:r>
    </w:p>
    <w:p>
      <w:pPr>
        <w:pStyle w:val="BodyText"/>
      </w:pPr>
      <w:r>
        <w:t xml:space="preserve">C. 10</w:t>
      </w:r>
    </w:p>
    <w:p>
      <w:pPr>
        <w:pStyle w:val="BodyText"/>
      </w:pPr>
      <w:r>
        <w:t xml:space="preserve">D. 120</w:t>
      </w:r>
    </w:p>
    <w:p>
      <w:pPr>
        <w:pStyle w:val="BodyText"/>
      </w:pPr>
      <w:r>
        <w:t xml:space="preserve">Bài 17. Với mọi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, giá trị</w:t>
      </w:r>
      <w:r>
        <w:t xml:space="preserve"> </w:t>
      </w: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0</m:t>
            </m:r>
          </m:sup>
        </m:sSubSup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 0</w:t>
      </w:r>
    </w:p>
    <w:p>
      <w:pPr>
        <w:pStyle w:val="BodyText"/>
      </w:pPr>
      <w:r>
        <w:t xml:space="preserve">B. [CA] 1</w:t>
      </w:r>
    </w:p>
    <w:p>
      <w:pPr>
        <w:pStyle w:val="BodyText"/>
      </w:pPr>
      <w:r>
        <w:t xml:space="preserve">C. n</w:t>
      </w:r>
    </w:p>
    <w:p>
      <w:pPr>
        <w:pStyle w:val="BodyText"/>
      </w:pPr>
      <w:r>
        <w:t xml:space="preserve">D. Không xác định</w:t>
      </w:r>
    </w:p>
    <w:p>
      <w:pPr>
        <w:pStyle w:val="BodyText"/>
      </w:pPr>
      <w:r>
        <w:t xml:space="preserve">Bài 18. Trong những bài toán nào sau đây cần quan tâm đến thứ tự:</w:t>
      </w:r>
    </w:p>
    <w:p>
      <w:pPr>
        <w:pStyle w:val="BodyText"/>
      </w:pPr>
      <w:r>
        <w:t xml:space="preserve">A. Chọn nhóm bạn</w:t>
      </w:r>
    </w:p>
    <w:p>
      <w:pPr>
        <w:pStyle w:val="BodyText"/>
      </w:pPr>
      <w:r>
        <w:t xml:space="preserve">B. Chọn món ăn</w:t>
      </w:r>
    </w:p>
    <w:p>
      <w:pPr>
        <w:pStyle w:val="BodyText"/>
      </w:pPr>
      <w:r>
        <w:t xml:space="preserve">C. [CA] Tạo mật khẩu</w:t>
      </w:r>
    </w:p>
    <w:p>
      <w:pPr>
        <w:pStyle w:val="BodyText"/>
      </w:pPr>
      <w:r>
        <w:t xml:space="preserve">D. Chọn màu sắc</w:t>
      </w:r>
    </w:p>
    <w:p>
      <w:pPr>
        <w:pStyle w:val="BodyText"/>
      </w:pPr>
      <w:r>
        <w:t xml:space="preserve">Bài 19. Tính</w:t>
      </w:r>
      <w:r>
        <w:t xml:space="preserve"> </w:t>
      </w:r>
      <m:oMath>
        <m:sSubSup>
          <m:e>
            <m:r>
              <m:t>C</m:t>
            </m:r>
          </m:e>
          <m:sub>
            <m:r>
              <m:t>8</m:t>
            </m:r>
          </m:sub>
          <m:sup>
            <m:r>
              <m:t>1</m:t>
            </m:r>
          </m:sup>
        </m:sSubSup>
      </m:oMath>
      <w:r>
        <w:t xml:space="preserve"> </w:t>
      </w:r>
      <w:r>
        <w:t xml:space="preserve">(tổ hợp chập 1 của 8 phần tử):</w:t>
      </w:r>
    </w:p>
    <w:p>
      <w:pPr>
        <w:pStyle w:val="BodyText"/>
      </w:pPr>
      <w:r>
        <w:t xml:space="preserve">A. 1</w:t>
      </w:r>
    </w:p>
    <w:p>
      <w:pPr>
        <w:pStyle w:val="BodyText"/>
      </w:pPr>
      <w:r>
        <w:t xml:space="preserve">B. [CA] 8</w:t>
      </w:r>
    </w:p>
    <w:p>
      <w:pPr>
        <w:pStyle w:val="BodyText"/>
      </w:pPr>
      <w:r>
        <w:t xml:space="preserve">C. 28</w:t>
      </w:r>
    </w:p>
    <w:p>
      <w:pPr>
        <w:pStyle w:val="BodyText"/>
      </w:pPr>
      <w:r>
        <w:t xml:space="preserve">D. 56</w:t>
      </w:r>
    </w:p>
    <w:p>
      <w:pPr>
        <w:pStyle w:val="BodyText"/>
      </w:pPr>
      <w:r>
        <w:t xml:space="preserve">Bài 20. Giai thừa của một số nguyên dương n được định nghĩa là:</w:t>
      </w:r>
    </w:p>
    <w:p>
      <w:pPr>
        <w:pStyle w:val="BodyText"/>
      </w:pPr>
      <w:r>
        <w:t xml:space="preserve">A. Tổng từ 1 đến n</w:t>
      </w:r>
    </w:p>
    <w:p>
      <w:pPr>
        <w:pStyle w:val="BodyText"/>
      </w:pPr>
      <w:r>
        <w:t xml:space="preserve">B. Lũy thừa bậc n</w:t>
      </w:r>
    </w:p>
    <w:p>
      <w:pPr>
        <w:pStyle w:val="BodyText"/>
      </w:pPr>
      <w:r>
        <w:t xml:space="preserve">C. [CA] Tích từ 1 đến n</w:t>
      </w:r>
    </w:p>
    <w:p>
      <w:pPr>
        <w:pStyle w:val="BodyText"/>
      </w:pPr>
      <w:r>
        <w:t xml:space="preserve">D. Hiệu từ n về 1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2025-09-22T14:29:34Z</dcterms:created>
  <dcterms:modified xsi:type="dcterms:W3CDTF">2025-09-22T14:29:34Z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