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子路问政子曰先之劳之请益曰无倦</w:t>
      </w:r>
    </w:p>
    <w:p>
      <w:pPr>
        <w:spacing w:before="0" w:after="0"/>
        <w:ind w:firstLine="420"/>
        <w:jc w:val="left"/>
      </w:pPr>
      <w:r>
        <w:rPr>
          <w:rFonts w:ascii="宋體" w:hAnsi="宋體" w:eastAsia="宋體"/>
          <w:sz w:val="21"/>
        </w:rPr>
        <w:t>仲弓为季氏宰问政子曰先有司赦小过举贤才</w:t>
      </w:r>
    </w:p>
    <w:p>
      <w:pPr>
        <w:spacing w:before="0" w:after="0"/>
        <w:ind w:firstLine="420"/>
        <w:jc w:val="left"/>
      </w:pPr>
      <w:r>
        <w:rPr>
          <w:rFonts w:ascii="宋體" w:hAnsi="宋體" w:eastAsia="宋體"/>
          <w:sz w:val="21"/>
        </w:rPr>
        <w:t>曰焉知贤才而举之曰举尔所知尔所不知人其舍诸</w:t>
      </w:r>
    </w:p>
    <w:p>
      <w:pPr>
        <w:spacing w:before="0" w:after="0"/>
        <w:ind w:firstLine="420"/>
        <w:jc w:val="left"/>
      </w:pPr>
      <w:r>
        <w:rPr>
          <w:rFonts w:ascii="宋體" w:hAnsi="宋體" w:eastAsia="宋體"/>
          <w:sz w:val="21"/>
        </w:rPr>
        <w:t>子路曰卫君待子而为政子将奚先</w:t>
      </w:r>
    </w:p>
    <w:p>
      <w:pPr>
        <w:spacing w:before="0" w:after="0"/>
        <w:ind w:firstLine="420"/>
        <w:jc w:val="left"/>
      </w:pPr>
      <w:r>
        <w:rPr>
          <w:rFonts w:ascii="宋體" w:hAnsi="宋體" w:eastAsia="宋體"/>
          <w:sz w:val="21"/>
        </w:rPr>
        <w:t>子曰必也正名乎</w:t>
      </w:r>
    </w:p>
    <w:p>
      <w:pPr>
        <w:spacing w:before="0" w:after="0"/>
        <w:ind w:firstLine="420"/>
        <w:jc w:val="left"/>
      </w:pPr>
      <w:r>
        <w:rPr>
          <w:rFonts w:ascii="宋體" w:hAnsi="宋體" w:eastAsia="宋體"/>
          <w:sz w:val="21"/>
        </w:rPr>
        <w:t>子路曰有是哉子之迂也奚其正</w:t>
      </w:r>
    </w:p>
    <w:p>
      <w:pPr>
        <w:spacing w:before="0" w:after="0"/>
        <w:ind w:firstLine="420"/>
        <w:jc w:val="left"/>
      </w:pPr>
      <w:r>
        <w:rPr>
          <w:rFonts w:ascii="宋體" w:hAnsi="宋體" w:eastAsia="宋體"/>
          <w:sz w:val="21"/>
        </w:rPr>
        <w:t>子曰野哉由也君子于其所不知盖阙如也名不正则言不顺言不顺则事不成事不成则礼乐不兴礼乐不兴则刑罚不中刑罚不中则民无所错手足故君子名之必可言也言之必可行也君子于其言无所苟而已矣</w:t>
      </w:r>
    </w:p>
    <w:p>
      <w:pPr>
        <w:spacing w:before="0" w:after="0"/>
        <w:ind w:firstLine="420"/>
        <w:jc w:val="left"/>
      </w:pPr>
      <w:r>
        <w:rPr>
          <w:rFonts w:ascii="宋體" w:hAnsi="宋體" w:eastAsia="宋體"/>
          <w:sz w:val="21"/>
        </w:rPr>
        <w:t>樊迟请学稼子曰吾不如老农请学为圃曰吾不如老圃</w:t>
      </w:r>
    </w:p>
    <w:p>
      <w:pPr>
        <w:spacing w:before="0" w:after="0"/>
        <w:ind w:firstLine="420"/>
        <w:jc w:val="left"/>
      </w:pPr>
      <w:r>
        <w:rPr>
          <w:rFonts w:ascii="宋體" w:hAnsi="宋體" w:eastAsia="宋體"/>
          <w:sz w:val="21"/>
        </w:rPr>
        <w:t>樊迟出子曰小人哉樊须也上好礼则民莫敢不敬上好义则民莫敢不服上好信则民莫敢不用情夫如是则四方之民襁负其子而至矣焉用稼</w:t>
      </w:r>
    </w:p>
    <w:p>
      <w:pPr>
        <w:spacing w:before="0" w:after="0"/>
        <w:ind w:firstLine="420"/>
        <w:jc w:val="left"/>
      </w:pPr>
      <w:r>
        <w:rPr>
          <w:rFonts w:ascii="宋體" w:hAnsi="宋體" w:eastAsia="宋體"/>
          <w:sz w:val="21"/>
        </w:rPr>
        <w:t>子曰诵诗三百授之以政不达使于四方不能专对虽多亦奚以为</w:t>
      </w:r>
    </w:p>
    <w:p>
      <w:pPr>
        <w:spacing w:before="0" w:after="0"/>
        <w:ind w:firstLine="420"/>
        <w:jc w:val="left"/>
      </w:pPr>
      <w:r>
        <w:rPr>
          <w:rFonts w:ascii="宋體" w:hAnsi="宋體" w:eastAsia="宋體"/>
          <w:sz w:val="21"/>
        </w:rPr>
        <w:t>子曰其身正不令而行其身不正虽令不从</w:t>
      </w:r>
    </w:p>
    <w:p>
      <w:pPr>
        <w:spacing w:before="0" w:after="0"/>
        <w:ind w:firstLine="420"/>
        <w:jc w:val="left"/>
      </w:pPr>
      <w:r>
        <w:rPr>
          <w:rFonts w:ascii="宋體" w:hAnsi="宋體" w:eastAsia="宋體"/>
          <w:sz w:val="21"/>
        </w:rPr>
        <w:t>子曰鲁卫之政兄弟也</w:t>
      </w:r>
    </w:p>
    <w:p>
      <w:pPr>
        <w:spacing w:before="0" w:after="0"/>
        <w:ind w:firstLine="420"/>
        <w:jc w:val="left"/>
      </w:pPr>
      <w:r>
        <w:rPr>
          <w:rFonts w:ascii="宋體" w:hAnsi="宋體" w:eastAsia="宋體"/>
          <w:sz w:val="21"/>
        </w:rPr>
        <w:t>子谓卫公子荆善居室始有曰苟合矣少有曰苟完矣富有曰苟美矣</w:t>
      </w:r>
    </w:p>
    <w:p>
      <w:pPr>
        <w:spacing w:before="0" w:after="0"/>
        <w:ind w:firstLine="420"/>
        <w:jc w:val="left"/>
      </w:pPr>
      <w:r>
        <w:rPr>
          <w:rFonts w:ascii="宋體" w:hAnsi="宋體" w:eastAsia="宋體"/>
          <w:sz w:val="21"/>
        </w:rPr>
        <w:t>子适卫冉有仆子曰庶矣哉</w:t>
      </w:r>
    </w:p>
    <w:p>
      <w:pPr>
        <w:spacing w:before="0" w:after="0"/>
        <w:ind w:firstLine="420"/>
        <w:jc w:val="left"/>
      </w:pPr>
      <w:r>
        <w:rPr>
          <w:rFonts w:ascii="宋體" w:hAnsi="宋體" w:eastAsia="宋體"/>
          <w:sz w:val="21"/>
        </w:rPr>
        <w:t>冉有曰既庶矣又何加焉曰富之</w:t>
      </w:r>
    </w:p>
    <w:p>
      <w:pPr>
        <w:spacing w:before="0" w:after="0"/>
        <w:ind w:firstLine="420"/>
        <w:jc w:val="left"/>
      </w:pPr>
      <w:r>
        <w:rPr>
          <w:rFonts w:ascii="宋體" w:hAnsi="宋體" w:eastAsia="宋體"/>
          <w:sz w:val="21"/>
        </w:rPr>
        <w:t>曰既富矣又何加焉曰教之</w:t>
      </w:r>
    </w:p>
    <w:p>
      <w:pPr>
        <w:spacing w:before="0" w:after="0"/>
        <w:ind w:firstLine="420"/>
        <w:jc w:val="left"/>
      </w:pPr>
      <w:r>
        <w:rPr>
          <w:rFonts w:ascii="宋體" w:hAnsi="宋體" w:eastAsia="宋體"/>
          <w:sz w:val="21"/>
        </w:rPr>
        <w:t>子曰苟有用我者期月而已可也三年有成</w:t>
      </w:r>
    </w:p>
    <w:p>
      <w:pPr>
        <w:spacing w:before="0" w:after="0"/>
        <w:ind w:firstLine="420"/>
        <w:jc w:val="left"/>
      </w:pPr>
      <w:r>
        <w:rPr>
          <w:rFonts w:ascii="宋體" w:hAnsi="宋體" w:eastAsia="宋體"/>
          <w:sz w:val="21"/>
        </w:rPr>
        <w:t>子曰善人为邦百年亦可以胜残去杀矣诚哉是言也</w:t>
      </w:r>
    </w:p>
    <w:p>
      <w:pPr>
        <w:spacing w:before="0" w:after="0"/>
        <w:ind w:firstLine="420"/>
        <w:jc w:val="left"/>
      </w:pPr>
      <w:r>
        <w:rPr>
          <w:rFonts w:ascii="宋體" w:hAnsi="宋體" w:eastAsia="宋體"/>
          <w:sz w:val="21"/>
        </w:rPr>
        <w:t>子曰如有王者必世而后仁</w:t>
      </w:r>
    </w:p>
    <w:p>
      <w:pPr>
        <w:spacing w:before="0" w:after="0"/>
        <w:ind w:firstLine="420"/>
        <w:jc w:val="left"/>
      </w:pPr>
      <w:r>
        <w:rPr>
          <w:rFonts w:ascii="宋體" w:hAnsi="宋體" w:eastAsia="宋體"/>
          <w:sz w:val="21"/>
        </w:rPr>
        <w:t>子曰苟正其身矣于从政乎何有不能正其身如正人何</w:t>
      </w:r>
    </w:p>
    <w:p>
      <w:pPr>
        <w:spacing w:before="0" w:after="0"/>
        <w:ind w:firstLine="420"/>
        <w:jc w:val="left"/>
      </w:pPr>
      <w:r>
        <w:rPr>
          <w:rFonts w:ascii="宋體" w:hAnsi="宋體" w:eastAsia="宋體"/>
          <w:sz w:val="21"/>
        </w:rPr>
        <w:t>冉子退朝子曰何晏也对曰有政子曰其事也如有政虽不吾以吾其与闻之</w:t>
      </w:r>
    </w:p>
    <w:p>
      <w:pPr>
        <w:spacing w:before="0" w:after="0"/>
        <w:ind w:firstLine="420"/>
        <w:jc w:val="left"/>
      </w:pPr>
      <w:r>
        <w:rPr>
          <w:rFonts w:ascii="宋體" w:hAnsi="宋體" w:eastAsia="宋體"/>
          <w:sz w:val="21"/>
        </w:rPr>
        <w:t>定公问一言而可以兴邦有诸</w:t>
      </w:r>
    </w:p>
    <w:p>
      <w:pPr>
        <w:spacing w:before="0" w:after="0"/>
        <w:ind w:firstLine="420"/>
        <w:jc w:val="left"/>
      </w:pPr>
      <w:r>
        <w:rPr>
          <w:rFonts w:ascii="宋體" w:hAnsi="宋體" w:eastAsia="宋體"/>
          <w:sz w:val="21"/>
        </w:rPr>
        <w:t>孔子对曰言不可以若是其几也人之言曰为君难为臣不易如知为君之难也不几乎一言而兴邦乎</w:t>
      </w:r>
    </w:p>
    <w:p>
      <w:pPr>
        <w:spacing w:before="0" w:after="0"/>
        <w:ind w:firstLine="420"/>
        <w:jc w:val="left"/>
      </w:pPr>
      <w:r>
        <w:rPr>
          <w:rFonts w:ascii="宋體" w:hAnsi="宋體" w:eastAsia="宋體"/>
          <w:sz w:val="21"/>
        </w:rPr>
        <w:t>曰一言而丧邦有诸</w:t>
      </w:r>
    </w:p>
    <w:p>
      <w:pPr>
        <w:spacing w:before="0" w:after="0"/>
        <w:ind w:firstLine="420"/>
        <w:jc w:val="left"/>
      </w:pPr>
      <w:r>
        <w:rPr>
          <w:rFonts w:ascii="宋體" w:hAnsi="宋體" w:eastAsia="宋體"/>
          <w:sz w:val="21"/>
        </w:rPr>
        <w:t>孔子对曰言不可以若是其几也人之言曰予无乐乎为君唯其言而莫予违也如其善而莫之违也不亦善乎如不善而莫之违也不几乎一言而丧邦乎</w:t>
      </w:r>
    </w:p>
    <w:p>
      <w:pPr>
        <w:spacing w:before="0" w:after="0"/>
        <w:ind w:firstLine="420"/>
        <w:jc w:val="left"/>
      </w:pPr>
      <w:r>
        <w:rPr>
          <w:rFonts w:ascii="宋體" w:hAnsi="宋體" w:eastAsia="宋體"/>
          <w:sz w:val="21"/>
        </w:rPr>
        <w:t>叶公问政子曰近者说远者来</w:t>
      </w:r>
    </w:p>
    <w:p>
      <w:pPr>
        <w:spacing w:before="0" w:after="0"/>
        <w:ind w:firstLine="420"/>
        <w:jc w:val="left"/>
      </w:pPr>
      <w:r>
        <w:rPr>
          <w:rFonts w:ascii="宋體" w:hAnsi="宋體" w:eastAsia="宋體"/>
          <w:sz w:val="21"/>
        </w:rPr>
        <w:t>子夏为莒父宰问政子曰无欲速无见小利欲速则不达见小利则大事不成</w:t>
      </w:r>
    </w:p>
    <w:p>
      <w:pPr>
        <w:spacing w:before="0" w:after="0"/>
        <w:ind w:firstLine="420"/>
        <w:jc w:val="left"/>
      </w:pPr>
      <w:r>
        <w:rPr>
          <w:rFonts w:ascii="宋體" w:hAnsi="宋體" w:eastAsia="宋體"/>
          <w:sz w:val="21"/>
        </w:rPr>
        <w:t>叶公语孔子曰吾党有直躬者其父攘羊而子证之孔子曰吾党之直者异于是父为子隐子为父隐直在其中矣</w:t>
      </w:r>
    </w:p>
    <w:p>
      <w:pPr>
        <w:spacing w:before="0" w:after="0"/>
        <w:ind w:firstLine="420"/>
        <w:jc w:val="left"/>
      </w:pPr>
      <w:r>
        <w:rPr>
          <w:rFonts w:ascii="宋體" w:hAnsi="宋體" w:eastAsia="宋體"/>
          <w:sz w:val="21"/>
        </w:rPr>
        <w:t>樊迟问仁子曰居处恭执事敬与人忠虽之夷狄不可弃也</w:t>
      </w:r>
    </w:p>
    <w:p>
      <w:pPr>
        <w:spacing w:before="0" w:after="0"/>
        <w:ind w:firstLine="420"/>
        <w:jc w:val="left"/>
      </w:pPr>
      <w:r>
        <w:rPr>
          <w:rFonts w:ascii="宋體" w:hAnsi="宋體" w:eastAsia="宋體"/>
          <w:sz w:val="21"/>
        </w:rPr>
        <w:t>子贡问曰何如斯可谓之士矣子曰行己有耻使于四方不辱君命可谓士矣</w:t>
      </w:r>
    </w:p>
    <w:p>
      <w:pPr>
        <w:spacing w:before="0" w:after="0"/>
        <w:ind w:firstLine="420"/>
        <w:jc w:val="left"/>
      </w:pPr>
      <w:r>
        <w:rPr>
          <w:rFonts w:ascii="宋體" w:hAnsi="宋體" w:eastAsia="宋體"/>
          <w:sz w:val="21"/>
        </w:rPr>
        <w:t>曰敢问其次曰宗族称孝焉乡党称弟焉</w:t>
      </w:r>
    </w:p>
    <w:p>
      <w:pPr>
        <w:spacing w:before="0" w:after="0"/>
        <w:ind w:firstLine="420"/>
        <w:jc w:val="left"/>
      </w:pPr>
      <w:r>
        <w:rPr>
          <w:rFonts w:ascii="宋體" w:hAnsi="宋體" w:eastAsia="宋體"/>
          <w:sz w:val="21"/>
        </w:rPr>
        <w:t>曰敢问其次曰言必信行必果硁硁然小人哉抑亦可以为次矣</w:t>
      </w:r>
    </w:p>
    <w:p>
      <w:pPr>
        <w:spacing w:before="0" w:after="0"/>
        <w:ind w:firstLine="420"/>
        <w:jc w:val="left"/>
      </w:pPr>
      <w:r>
        <w:rPr>
          <w:rFonts w:ascii="宋體" w:hAnsi="宋體" w:eastAsia="宋體"/>
          <w:sz w:val="21"/>
        </w:rPr>
        <w:t>曰今之从政者何如子曰噫斗筲之人何足算也</w:t>
      </w:r>
    </w:p>
    <w:p>
      <w:pPr>
        <w:spacing w:before="0" w:after="0"/>
        <w:ind w:firstLine="420"/>
        <w:jc w:val="left"/>
      </w:pPr>
      <w:r>
        <w:rPr>
          <w:rFonts w:ascii="宋體" w:hAnsi="宋體" w:eastAsia="宋體"/>
          <w:sz w:val="21"/>
        </w:rPr>
        <w:t>子曰不得中行而与之必也狂狷乎狂者进取狷者有所不为也</w:t>
      </w:r>
    </w:p>
    <w:p>
      <w:pPr>
        <w:spacing w:before="0" w:after="0"/>
        <w:ind w:firstLine="420"/>
        <w:jc w:val="left"/>
      </w:pPr>
      <w:r>
        <w:rPr>
          <w:rFonts w:ascii="宋體" w:hAnsi="宋體" w:eastAsia="宋體"/>
          <w:sz w:val="21"/>
        </w:rPr>
        <w:t>子曰南人有言曰人而无恒不可以作巫医善夫不恒其德或承之羞子曰不占而已矣</w:t>
      </w:r>
    </w:p>
    <w:p>
      <w:pPr>
        <w:spacing w:before="0" w:after="0"/>
        <w:ind w:firstLine="420"/>
        <w:jc w:val="left"/>
      </w:pPr>
      <w:r>
        <w:rPr>
          <w:rFonts w:ascii="宋體" w:hAnsi="宋體" w:eastAsia="宋體"/>
          <w:sz w:val="21"/>
        </w:rPr>
        <w:t>子曰君子和而不同小人同而不和</w:t>
      </w:r>
    </w:p>
    <w:p>
      <w:pPr>
        <w:spacing w:before="0" w:after="0"/>
        <w:ind w:firstLine="420"/>
        <w:jc w:val="left"/>
      </w:pPr>
      <w:r>
        <w:rPr>
          <w:rFonts w:ascii="宋體" w:hAnsi="宋體" w:eastAsia="宋體"/>
          <w:sz w:val="21"/>
        </w:rPr>
        <w:t>子贡问曰乡人皆好之何如子曰未可也</w:t>
      </w:r>
    </w:p>
    <w:p>
      <w:pPr>
        <w:spacing w:before="0" w:after="0"/>
        <w:ind w:firstLine="420"/>
        <w:jc w:val="left"/>
      </w:pPr>
      <w:r>
        <w:rPr>
          <w:rFonts w:ascii="宋體" w:hAnsi="宋體" w:eastAsia="宋體"/>
          <w:sz w:val="21"/>
        </w:rPr>
        <w:t>乡人皆恶之何如子曰未可也不如乡人之善者好之其不善者恶之</w:t>
      </w:r>
    </w:p>
    <w:p>
      <w:pPr>
        <w:spacing w:before="0" w:after="0"/>
        <w:ind w:firstLine="420"/>
        <w:jc w:val="left"/>
      </w:pPr>
      <w:r>
        <w:rPr>
          <w:rFonts w:ascii="宋體" w:hAnsi="宋體" w:eastAsia="宋體"/>
          <w:sz w:val="21"/>
        </w:rPr>
        <w:t>子曰君子易事而难说也说之不以道不说也及其使人也器之小人难事而易说也说之虽不以道说也及其使人也求备焉</w:t>
      </w:r>
    </w:p>
    <w:p>
      <w:pPr>
        <w:spacing w:before="0" w:after="0"/>
        <w:ind w:firstLine="420"/>
        <w:jc w:val="left"/>
      </w:pPr>
      <w:r>
        <w:rPr>
          <w:rFonts w:ascii="宋體" w:hAnsi="宋體" w:eastAsia="宋體"/>
          <w:sz w:val="21"/>
        </w:rPr>
        <w:t>子曰君子泰而不骄小人骄而不泰</w:t>
      </w:r>
    </w:p>
    <w:p>
      <w:pPr>
        <w:spacing w:before="0" w:after="0"/>
        <w:ind w:firstLine="420"/>
        <w:jc w:val="left"/>
      </w:pPr>
      <w:r>
        <w:rPr>
          <w:rFonts w:ascii="宋體" w:hAnsi="宋體" w:eastAsia="宋體"/>
          <w:sz w:val="21"/>
        </w:rPr>
        <w:t>子曰刚毅木讷近仁</w:t>
      </w:r>
    </w:p>
    <w:p>
      <w:pPr>
        <w:spacing w:before="0" w:after="0"/>
        <w:ind w:firstLine="420"/>
        <w:jc w:val="left"/>
      </w:pPr>
      <w:r>
        <w:rPr>
          <w:rFonts w:ascii="宋體" w:hAnsi="宋體" w:eastAsia="宋體"/>
          <w:sz w:val="21"/>
        </w:rPr>
        <w:t>子路问曰何如斯可谓之士矣子曰切切偲偲怡怡如也可谓士矣朋友切切偲偲兄弟怡怡</w:t>
      </w:r>
    </w:p>
    <w:p>
      <w:pPr>
        <w:spacing w:before="0" w:after="0"/>
        <w:ind w:firstLine="420"/>
        <w:jc w:val="left"/>
      </w:pPr>
      <w:r>
        <w:rPr>
          <w:rFonts w:ascii="宋體" w:hAnsi="宋體" w:eastAsia="宋體"/>
          <w:sz w:val="21"/>
        </w:rPr>
        <w:t>子曰善人教民七年亦可以即戎矣</w:t>
      </w:r>
    </w:p>
    <w:p>
      <w:pPr>
        <w:spacing w:before="0" w:after="0"/>
        <w:ind w:firstLine="420"/>
        <w:jc w:val="left"/>
      </w:pPr>
      <w:r>
        <w:rPr>
          <w:rFonts w:ascii="宋體" w:hAnsi="宋體" w:eastAsia="宋體"/>
          <w:sz w:val="21"/>
        </w:rPr>
        <w:t>子曰以不教民战是谓弃之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