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ind w:firstLine="420"/>
        <w:jc w:val="left"/>
      </w:pPr>
      <w:r>
        <w:rPr>
          <w:rFonts w:ascii="宋體" w:hAnsi="宋體" w:eastAsia="宋體"/>
          <w:sz w:val="21"/>
        </w:rPr>
        <w:t>子曰里仁为美择不处仁焉得知</w:t>
      </w:r>
    </w:p>
    <w:p>
      <w:pPr>
        <w:spacing w:before="0" w:after="0"/>
        <w:ind w:firstLine="420"/>
        <w:jc w:val="left"/>
      </w:pPr>
      <w:r>
        <w:rPr>
          <w:rFonts w:ascii="宋體" w:hAnsi="宋體" w:eastAsia="宋體"/>
          <w:sz w:val="21"/>
        </w:rPr>
        <w:t>子曰不仁者不可以久处约不可以长处乐仁者安仁知者利仁</w:t>
      </w:r>
    </w:p>
    <w:p>
      <w:pPr>
        <w:spacing w:before="0" w:after="0"/>
        <w:ind w:firstLine="420"/>
        <w:jc w:val="left"/>
      </w:pPr>
      <w:r>
        <w:rPr>
          <w:rFonts w:ascii="宋體" w:hAnsi="宋體" w:eastAsia="宋體"/>
          <w:sz w:val="21"/>
        </w:rPr>
        <w:t>子曰唯仁者能好人能恶人</w:t>
      </w:r>
    </w:p>
    <w:p>
      <w:pPr>
        <w:spacing w:before="0" w:after="0"/>
        <w:ind w:firstLine="420"/>
        <w:jc w:val="left"/>
      </w:pPr>
      <w:r>
        <w:rPr>
          <w:rFonts w:ascii="宋體" w:hAnsi="宋體" w:eastAsia="宋體"/>
          <w:sz w:val="21"/>
        </w:rPr>
        <w:t>子曰苟志于仁矣无恶也</w:t>
      </w:r>
    </w:p>
    <w:p>
      <w:pPr>
        <w:spacing w:before="0" w:after="0"/>
        <w:ind w:firstLine="420"/>
        <w:jc w:val="left"/>
      </w:pPr>
      <w:r>
        <w:rPr>
          <w:rFonts w:ascii="宋體" w:hAnsi="宋體" w:eastAsia="宋體"/>
          <w:sz w:val="21"/>
        </w:rPr>
        <w:t>子曰富与贵是人之所欲也不以其道得之不处也贫与贱是人之所恶也不以其道得之不去也君子去仁恶乎成名君子无终食之间违仁造次必于是颠沛必于是</w:t>
      </w:r>
    </w:p>
    <w:p>
      <w:pPr>
        <w:spacing w:before="0" w:after="0"/>
        <w:ind w:firstLine="420"/>
        <w:jc w:val="left"/>
      </w:pPr>
      <w:r>
        <w:rPr>
          <w:rFonts w:ascii="宋體" w:hAnsi="宋體" w:eastAsia="宋體"/>
          <w:sz w:val="21"/>
        </w:rPr>
        <w:t>子曰我未见好仁者恶不仁者好仁者无以尚之恶不仁者其为仁矣不使不仁者加乎其身有能一日用其力于仁矣乎我未见力不足者盖有之矣我未之见也</w:t>
      </w:r>
    </w:p>
    <w:p>
      <w:pPr>
        <w:spacing w:before="0" w:after="0"/>
        <w:ind w:firstLine="420"/>
        <w:jc w:val="left"/>
      </w:pPr>
      <w:r>
        <w:rPr>
          <w:rFonts w:ascii="宋體" w:hAnsi="宋體" w:eastAsia="宋體"/>
          <w:sz w:val="21"/>
        </w:rPr>
        <w:t>子曰人之过也各于其党观过斯知仁人矣</w:t>
      </w:r>
    </w:p>
    <w:p>
      <w:pPr>
        <w:spacing w:before="0" w:after="0"/>
        <w:ind w:firstLine="420"/>
        <w:jc w:val="left"/>
      </w:pPr>
      <w:r>
        <w:rPr>
          <w:rFonts w:ascii="宋體" w:hAnsi="宋體" w:eastAsia="宋體"/>
          <w:sz w:val="21"/>
        </w:rPr>
        <w:t>子曰朝闻道夕死可矣</w:t>
      </w:r>
    </w:p>
    <w:p>
      <w:pPr>
        <w:spacing w:before="0" w:after="0"/>
        <w:ind w:firstLine="420"/>
        <w:jc w:val="left"/>
      </w:pPr>
      <w:r>
        <w:rPr>
          <w:rFonts w:ascii="宋體" w:hAnsi="宋體" w:eastAsia="宋體"/>
          <w:sz w:val="21"/>
        </w:rPr>
        <w:t>子曰士志于道而耻恶衣恶食者未足与议也</w:t>
      </w:r>
    </w:p>
    <w:p>
      <w:pPr>
        <w:spacing w:before="0" w:after="0"/>
        <w:ind w:firstLine="420"/>
        <w:jc w:val="left"/>
      </w:pPr>
      <w:r>
        <w:rPr>
          <w:rFonts w:ascii="宋體" w:hAnsi="宋體" w:eastAsia="宋體"/>
          <w:sz w:val="21"/>
        </w:rPr>
        <w:t>子曰君子之于天下也无适也无莫也义之与比</w:t>
      </w:r>
    </w:p>
    <w:p>
      <w:pPr>
        <w:spacing w:before="0" w:after="0"/>
        <w:ind w:firstLine="420"/>
        <w:jc w:val="left"/>
      </w:pPr>
      <w:r>
        <w:rPr>
          <w:rFonts w:ascii="宋體" w:hAnsi="宋體" w:eastAsia="宋體"/>
          <w:sz w:val="21"/>
        </w:rPr>
        <w:t>子曰君子怀德小人怀土君子怀刑小人怀惠</w:t>
      </w:r>
    </w:p>
    <w:p>
      <w:pPr>
        <w:spacing w:before="0" w:after="0"/>
        <w:ind w:firstLine="420"/>
        <w:jc w:val="left"/>
      </w:pPr>
      <w:r>
        <w:rPr>
          <w:rFonts w:ascii="宋體" w:hAnsi="宋體" w:eastAsia="宋體"/>
          <w:sz w:val="21"/>
        </w:rPr>
        <w:t>子曰放于利而行多怨</w:t>
      </w:r>
    </w:p>
    <w:p>
      <w:pPr>
        <w:spacing w:before="0" w:after="0"/>
        <w:ind w:firstLine="420"/>
        <w:jc w:val="left"/>
      </w:pPr>
      <w:r>
        <w:rPr>
          <w:rFonts w:ascii="宋體" w:hAnsi="宋體" w:eastAsia="宋體"/>
          <w:sz w:val="21"/>
        </w:rPr>
        <w:t>子曰能以礼让为国于从政乎何有不能以礼让为国如礼何</w:t>
      </w:r>
    </w:p>
    <w:p>
      <w:pPr>
        <w:spacing w:before="0" w:after="0"/>
        <w:ind w:firstLine="420"/>
        <w:jc w:val="left"/>
      </w:pPr>
      <w:r>
        <w:rPr>
          <w:rFonts w:ascii="宋體" w:hAnsi="宋體" w:eastAsia="宋體"/>
          <w:sz w:val="21"/>
        </w:rPr>
        <w:t>子曰不患无位患所以立不患莫己知求为可知也</w:t>
      </w:r>
    </w:p>
    <w:p>
      <w:pPr>
        <w:spacing w:before="0" w:after="0"/>
        <w:ind w:firstLine="420"/>
        <w:jc w:val="left"/>
      </w:pPr>
      <w:r>
        <w:rPr>
          <w:rFonts w:ascii="宋體" w:hAnsi="宋體" w:eastAsia="宋體"/>
          <w:sz w:val="21"/>
        </w:rPr>
        <w:t>子曰参乎吾道一以贯之曾子曰唯</w:t>
      </w:r>
    </w:p>
    <w:p>
      <w:pPr>
        <w:spacing w:before="0" w:after="0"/>
        <w:ind w:firstLine="420"/>
        <w:jc w:val="left"/>
      </w:pPr>
      <w:r>
        <w:rPr>
          <w:rFonts w:ascii="宋體" w:hAnsi="宋體" w:eastAsia="宋體"/>
          <w:sz w:val="21"/>
        </w:rPr>
        <w:t>子出门人问曰何谓也曾子曰夫子之道忠恕而已矣</w:t>
      </w:r>
    </w:p>
    <w:p>
      <w:pPr>
        <w:spacing w:before="0" w:after="0"/>
        <w:ind w:firstLine="420"/>
        <w:jc w:val="left"/>
      </w:pPr>
      <w:r>
        <w:rPr>
          <w:rFonts w:ascii="宋體" w:hAnsi="宋體" w:eastAsia="宋體"/>
          <w:sz w:val="21"/>
        </w:rPr>
        <w:t>子曰君子喻于义小人喻于利</w:t>
      </w:r>
    </w:p>
    <w:p>
      <w:pPr>
        <w:spacing w:before="0" w:after="0"/>
        <w:ind w:firstLine="420"/>
        <w:jc w:val="left"/>
      </w:pPr>
      <w:r>
        <w:rPr>
          <w:rFonts w:ascii="宋體" w:hAnsi="宋體" w:eastAsia="宋體"/>
          <w:sz w:val="21"/>
        </w:rPr>
        <w:t>子曰见贤思齐焉见不贤而内自省也</w:t>
      </w:r>
    </w:p>
    <w:p>
      <w:pPr>
        <w:spacing w:before="0" w:after="0"/>
        <w:ind w:firstLine="420"/>
        <w:jc w:val="left"/>
      </w:pPr>
      <w:r>
        <w:rPr>
          <w:rFonts w:ascii="宋體" w:hAnsi="宋體" w:eastAsia="宋體"/>
          <w:sz w:val="21"/>
        </w:rPr>
        <w:t>子曰事父母几谏见志不从又敬不违劳而不怨</w:t>
      </w:r>
    </w:p>
    <w:p>
      <w:pPr>
        <w:spacing w:before="0" w:after="0"/>
        <w:ind w:firstLine="420"/>
        <w:jc w:val="left"/>
      </w:pPr>
      <w:r>
        <w:rPr>
          <w:rFonts w:ascii="宋體" w:hAnsi="宋體" w:eastAsia="宋體"/>
          <w:sz w:val="21"/>
        </w:rPr>
        <w:t>子曰父母在不远游游必有方</w:t>
      </w:r>
    </w:p>
    <w:p>
      <w:pPr>
        <w:spacing w:before="0" w:after="0"/>
        <w:ind w:firstLine="420"/>
        <w:jc w:val="left"/>
      </w:pPr>
      <w:r>
        <w:rPr>
          <w:rFonts w:ascii="宋體" w:hAnsi="宋體" w:eastAsia="宋體"/>
          <w:sz w:val="21"/>
        </w:rPr>
        <w:t>子曰三年无改于父之道可谓孝矣</w:t>
      </w:r>
    </w:p>
    <w:p>
      <w:pPr>
        <w:spacing w:before="0" w:after="0"/>
        <w:ind w:firstLine="420"/>
        <w:jc w:val="left"/>
      </w:pPr>
      <w:r>
        <w:rPr>
          <w:rFonts w:ascii="宋體" w:hAnsi="宋體" w:eastAsia="宋體"/>
          <w:sz w:val="21"/>
        </w:rPr>
        <w:t>子曰父母之年不可不知也一则以喜一则以惧</w:t>
      </w:r>
    </w:p>
    <w:p>
      <w:pPr>
        <w:spacing w:before="0" w:after="0"/>
        <w:ind w:firstLine="420"/>
        <w:jc w:val="left"/>
      </w:pPr>
      <w:r>
        <w:rPr>
          <w:rFonts w:ascii="宋體" w:hAnsi="宋體" w:eastAsia="宋體"/>
          <w:sz w:val="21"/>
        </w:rPr>
        <w:t>子曰古者言之不出耻躬之不逮也</w:t>
      </w:r>
    </w:p>
    <w:p>
      <w:pPr>
        <w:spacing w:before="0" w:after="0"/>
        <w:ind w:firstLine="420"/>
        <w:jc w:val="left"/>
      </w:pPr>
      <w:r>
        <w:rPr>
          <w:rFonts w:ascii="宋體" w:hAnsi="宋體" w:eastAsia="宋體"/>
          <w:sz w:val="21"/>
        </w:rPr>
        <w:t>子曰以约失之者鲜矣</w:t>
      </w:r>
    </w:p>
    <w:p>
      <w:pPr>
        <w:spacing w:before="0" w:after="0"/>
        <w:ind w:firstLine="420"/>
        <w:jc w:val="left"/>
      </w:pPr>
      <w:r>
        <w:rPr>
          <w:rFonts w:ascii="宋體" w:hAnsi="宋體" w:eastAsia="宋體"/>
          <w:sz w:val="21"/>
        </w:rPr>
        <w:t>子曰君子欲讷于言而敏于行</w:t>
      </w:r>
    </w:p>
    <w:p>
      <w:pPr>
        <w:spacing w:before="0" w:after="0"/>
        <w:ind w:firstLine="420"/>
        <w:jc w:val="left"/>
      </w:pPr>
      <w:r>
        <w:rPr>
          <w:rFonts w:ascii="宋體" w:hAnsi="宋體" w:eastAsia="宋體"/>
          <w:sz w:val="21"/>
        </w:rPr>
        <w:t>子曰德不孤必有邻</w:t>
      </w:r>
    </w:p>
    <w:p>
      <w:pPr>
        <w:spacing w:before="0" w:after="0"/>
        <w:ind w:firstLine="420"/>
        <w:jc w:val="left"/>
      </w:pPr>
      <w:r>
        <w:rPr>
          <w:rFonts w:ascii="宋體" w:hAnsi="宋體" w:eastAsia="宋體"/>
          <w:sz w:val="21"/>
        </w:rPr>
        <w:t>子游曰事君数斯辱矣朋友数斯疏矣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