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role -- account admin -- create account for every one on the team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&amp; roles -- New user -- create user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Warehouse – Cost management -- resource monitor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set time-out warning: project -- worksheet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https://select.dev/posts/snowflake-query-timeouts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account set statement_timeout_in_seconds = 86400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set up snow park: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https://www.udemy.com/share/108Llo3@1m0Y7Zq010Xu12TJgCFkxvnSyogB7-KK2DOWZebqLXJ5i4ik74WSs5MKlKJtiX1e9A==/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data: clone snowflake sql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Roboto" w:cs="Roboto" w:eastAsia="Roboto" w:hAnsi="Roboto"/>
          <w:b w:val="1"/>
          <w:color w:val="1e252f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e252f"/>
          <w:sz w:val="30"/>
          <w:szCs w:val="30"/>
          <w:highlight w:val="white"/>
          <w:rtl w:val="0"/>
        </w:rPr>
        <w:t xml:space="preserve">TBPAGOS_DOCUMENTOSCOBRO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FechaEmision: invoice date, the date when we start counting the number till the due date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CuentaContrato: contract number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TipoProducto: T–with the device, I–without the device(but with daily ticket), some cars without ticket and whose license cannot be clearly recorded will be “escaper”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ImportePesos: money for transaction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Status: 0–transaction unpaid; 9–paid; 8–unpaid, but worth canceling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OperacionPrincipal: collection cost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1e252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e252f"/>
          <w:sz w:val="24"/>
          <w:szCs w:val="24"/>
          <w:highlight w:val="white"/>
          <w:rtl w:val="0"/>
        </w:rPr>
        <w:t xml:space="preserve">FechaCompensacion: day when fee is paid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elect.dev/posts/snowflake-query-timeouts" TargetMode="External"/><Relationship Id="rId8" Type="http://schemas.openxmlformats.org/officeDocument/2006/relationships/hyperlink" Target="https://www.udemy.com/share/108Llo3@1m0Y7Zq010Xu12TJgCFkxvnSyogB7-KK2DOWZebqLXJ5i4ik74WSs5MKlKJtiX1e9A=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