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3A01" w:rsidRPr="007E084C" w:rsidRDefault="007E084C" w:rsidP="007E084C">
      <w:pPr>
        <w:jc w:val="center"/>
        <w:rPr>
          <w:b/>
        </w:rPr>
      </w:pPr>
      <w:r w:rsidRPr="007E084C">
        <w:rPr>
          <w:rFonts w:hint="eastAsia"/>
          <w:b/>
        </w:rPr>
        <w:t>项目组关于发行人投资控股型架构的分析</w:t>
      </w:r>
    </w:p>
    <w:p w:rsidR="007E084C" w:rsidRDefault="007E084C"/>
    <w:p w:rsidR="007E084C" w:rsidRDefault="007E084C"/>
    <w:p w:rsidR="00044A1C" w:rsidRPr="00C2383D" w:rsidRDefault="00044A1C" w:rsidP="00044A1C">
      <w:pPr>
        <w:spacing w:beforeLines="50" w:before="156"/>
        <w:ind w:firstLine="482"/>
        <w:rPr>
          <w:rFonts w:ascii="楷体" w:eastAsia="楷体" w:hAnsi="楷体" w:hint="eastAsia"/>
          <w:b/>
          <w:bCs/>
          <w:szCs w:val="24"/>
        </w:rPr>
      </w:pPr>
      <w:r w:rsidRPr="00C2383D">
        <w:rPr>
          <w:rFonts w:ascii="楷体" w:eastAsia="楷体" w:hAnsi="楷体"/>
          <w:b/>
          <w:bCs/>
          <w:szCs w:val="24"/>
        </w:rPr>
        <w:t>一、核查依据及过程</w:t>
      </w:r>
    </w:p>
    <w:p w:rsidR="00044A1C" w:rsidRPr="00C2383D" w:rsidRDefault="00044A1C" w:rsidP="00044A1C">
      <w:pPr>
        <w:spacing w:beforeLines="50" w:before="156" w:line="360" w:lineRule="auto"/>
        <w:ind w:firstLine="482"/>
        <w:rPr>
          <w:rFonts w:ascii="楷体" w:eastAsia="楷体" w:hAnsi="楷体" w:hint="eastAsia"/>
          <w:szCs w:val="24"/>
        </w:rPr>
      </w:pPr>
      <w:r w:rsidRPr="00C2383D">
        <w:rPr>
          <w:rFonts w:ascii="楷体" w:eastAsia="楷体" w:hAnsi="楷体"/>
          <w:szCs w:val="24"/>
        </w:rPr>
        <w:t>项目组查阅了发行人报告期内的财务报告/审计报告、发行人说明文件，</w:t>
      </w:r>
      <w:r w:rsidRPr="00C2383D">
        <w:rPr>
          <w:rFonts w:ascii="楷体" w:eastAsia="楷体" w:hAnsi="楷体"/>
          <w:color w:val="000000"/>
        </w:rPr>
        <w:t>并表子公司</w:t>
      </w:r>
      <w:r w:rsidRPr="00C2383D">
        <w:rPr>
          <w:rFonts w:ascii="楷体" w:eastAsia="楷体" w:hAnsi="楷体" w:hint="eastAsia"/>
          <w:color w:val="000000"/>
        </w:rPr>
        <w:t>章程及公告文件等</w:t>
      </w:r>
      <w:r w:rsidRPr="00C2383D">
        <w:rPr>
          <w:rFonts w:ascii="楷体" w:eastAsia="楷体" w:hAnsi="楷体"/>
          <w:szCs w:val="24"/>
        </w:rPr>
        <w:t>，</w:t>
      </w:r>
      <w:r w:rsidRPr="00C2383D">
        <w:rPr>
          <w:rFonts w:ascii="楷体" w:eastAsia="楷体" w:hAnsi="楷体" w:hint="eastAsia"/>
          <w:szCs w:val="24"/>
        </w:rPr>
        <w:t>对</w:t>
      </w:r>
      <w:r w:rsidRPr="00C2383D">
        <w:rPr>
          <w:rFonts w:ascii="楷体" w:eastAsia="楷体" w:hAnsi="楷体"/>
          <w:szCs w:val="24"/>
        </w:rPr>
        <w:t>发行人</w:t>
      </w:r>
      <w:r w:rsidRPr="00C2383D">
        <w:rPr>
          <w:rFonts w:ascii="楷体" w:eastAsia="楷体" w:hAnsi="楷体" w:hint="eastAsia"/>
          <w:szCs w:val="24"/>
        </w:rPr>
        <w:t>投资控股型架构的情况进行了分析</w:t>
      </w:r>
      <w:r w:rsidRPr="00C2383D">
        <w:rPr>
          <w:rFonts w:ascii="楷体" w:eastAsia="楷体" w:hAnsi="楷体"/>
          <w:szCs w:val="24"/>
        </w:rPr>
        <w:t>。</w:t>
      </w:r>
    </w:p>
    <w:p w:rsidR="00044A1C" w:rsidRPr="00C2383D" w:rsidRDefault="00044A1C" w:rsidP="00044A1C">
      <w:pPr>
        <w:spacing w:beforeLines="50" w:before="156" w:afterLines="50" w:after="156" w:line="360" w:lineRule="auto"/>
        <w:ind w:firstLineChars="200" w:firstLine="482"/>
        <w:rPr>
          <w:rFonts w:ascii="楷体" w:eastAsia="楷体" w:hAnsi="楷体" w:hint="eastAsia"/>
          <w:b/>
        </w:rPr>
      </w:pPr>
      <w:r w:rsidRPr="00C2383D">
        <w:rPr>
          <w:rFonts w:ascii="楷体" w:eastAsia="楷体" w:hAnsi="楷体" w:hint="eastAsia"/>
          <w:b/>
        </w:rPr>
        <w:t>二、核查结论</w:t>
      </w:r>
    </w:p>
    <w:p w:rsidR="00C2383D" w:rsidRPr="005B1CC5" w:rsidRDefault="00C2383D" w:rsidP="00C2383D">
      <w:pPr>
        <w:widowControl/>
        <w:spacing w:line="360" w:lineRule="auto"/>
        <w:ind w:firstLineChars="200" w:firstLine="480"/>
        <w:rPr>
          <w:rFonts w:eastAsia="楷体" w:cs="Times New Roman"/>
          <w:bCs/>
          <w:szCs w:val="24"/>
        </w:rPr>
      </w:pPr>
      <w:r w:rsidRPr="005B1CC5">
        <w:rPr>
          <w:rFonts w:eastAsia="楷体" w:cs="Times New Roman"/>
          <w:bCs/>
          <w:szCs w:val="24"/>
        </w:rPr>
        <w:t>发行人属于投资控股型公司，经营成果主要来自子公司。报告期内发行人投资控股架构相关事项如下：</w:t>
      </w:r>
    </w:p>
    <w:p w:rsidR="00C2383D" w:rsidRPr="005B1CC5" w:rsidRDefault="00C2383D" w:rsidP="00C2383D">
      <w:pPr>
        <w:widowControl/>
        <w:spacing w:line="360" w:lineRule="auto"/>
        <w:ind w:firstLineChars="200" w:firstLine="480"/>
        <w:rPr>
          <w:rFonts w:eastAsia="楷体" w:cs="Times New Roman"/>
          <w:bCs/>
          <w:szCs w:val="24"/>
        </w:rPr>
      </w:pPr>
      <w:r w:rsidRPr="005B1CC5">
        <w:rPr>
          <w:rFonts w:eastAsia="楷体" w:cs="Times New Roman"/>
          <w:bCs/>
          <w:szCs w:val="24"/>
        </w:rPr>
        <w:t>1</w:t>
      </w:r>
      <w:r w:rsidRPr="005B1CC5">
        <w:rPr>
          <w:rFonts w:eastAsia="楷体" w:cs="Times New Roman"/>
          <w:bCs/>
          <w:szCs w:val="24"/>
        </w:rPr>
        <w:t>、母公司财务数据：最近三年末，发行人母公司口径总资产分别为</w:t>
      </w:r>
      <w:r w:rsidRPr="005B1CC5">
        <w:rPr>
          <w:rFonts w:eastAsia="楷体" w:cs="Times New Roman"/>
          <w:bCs/>
          <w:szCs w:val="24"/>
        </w:rPr>
        <w:t>1,532.25</w:t>
      </w:r>
      <w:r w:rsidRPr="005B1CC5">
        <w:rPr>
          <w:rFonts w:eastAsia="楷体" w:cs="Times New Roman"/>
          <w:bCs/>
          <w:szCs w:val="24"/>
        </w:rPr>
        <w:t>亿元、</w:t>
      </w:r>
      <w:r w:rsidRPr="005B1CC5">
        <w:rPr>
          <w:rFonts w:eastAsia="楷体" w:cs="Times New Roman"/>
          <w:bCs/>
          <w:szCs w:val="24"/>
        </w:rPr>
        <w:t>1,602.52</w:t>
      </w:r>
      <w:r w:rsidRPr="005B1CC5">
        <w:rPr>
          <w:rFonts w:eastAsia="楷体" w:cs="Times New Roman"/>
          <w:bCs/>
          <w:szCs w:val="24"/>
        </w:rPr>
        <w:t>亿元和</w:t>
      </w:r>
      <w:r w:rsidRPr="005B1CC5">
        <w:rPr>
          <w:rFonts w:eastAsia="楷体" w:cs="Times New Roman"/>
          <w:bCs/>
          <w:szCs w:val="24"/>
        </w:rPr>
        <w:t>1,651.89</w:t>
      </w:r>
      <w:r w:rsidRPr="005B1CC5">
        <w:rPr>
          <w:rFonts w:eastAsia="楷体" w:cs="Times New Roman"/>
          <w:bCs/>
          <w:szCs w:val="24"/>
        </w:rPr>
        <w:t>亿元，净资产分别为</w:t>
      </w:r>
      <w:r w:rsidRPr="005B1CC5">
        <w:rPr>
          <w:rFonts w:eastAsia="楷体" w:cs="Times New Roman"/>
          <w:bCs/>
          <w:szCs w:val="24"/>
        </w:rPr>
        <w:t>471.44</w:t>
      </w:r>
      <w:r w:rsidRPr="005B1CC5">
        <w:rPr>
          <w:rFonts w:eastAsia="楷体" w:cs="Times New Roman"/>
          <w:bCs/>
          <w:szCs w:val="24"/>
        </w:rPr>
        <w:t>亿元、</w:t>
      </w:r>
      <w:r w:rsidRPr="005B1CC5">
        <w:rPr>
          <w:rFonts w:eastAsia="楷体" w:cs="Times New Roman"/>
          <w:bCs/>
          <w:szCs w:val="24"/>
        </w:rPr>
        <w:t>483.49</w:t>
      </w:r>
      <w:r w:rsidRPr="005B1CC5">
        <w:rPr>
          <w:rFonts w:eastAsia="楷体" w:cs="Times New Roman"/>
          <w:bCs/>
          <w:szCs w:val="24"/>
        </w:rPr>
        <w:t>亿元和</w:t>
      </w:r>
      <w:r w:rsidRPr="005B1CC5">
        <w:rPr>
          <w:rFonts w:eastAsia="楷体" w:cs="Times New Roman"/>
          <w:bCs/>
          <w:szCs w:val="24"/>
        </w:rPr>
        <w:t>444.29</w:t>
      </w:r>
      <w:r w:rsidRPr="005B1CC5">
        <w:rPr>
          <w:rFonts w:eastAsia="楷体" w:cs="Times New Roman"/>
          <w:bCs/>
          <w:szCs w:val="24"/>
        </w:rPr>
        <w:t>亿元，资产负债率分别为</w:t>
      </w:r>
      <w:r w:rsidRPr="005B1CC5">
        <w:rPr>
          <w:rFonts w:eastAsia="楷体" w:cs="Times New Roman"/>
          <w:bCs/>
          <w:szCs w:val="24"/>
        </w:rPr>
        <w:t>69.23%</w:t>
      </w:r>
      <w:r w:rsidRPr="005B1CC5">
        <w:rPr>
          <w:rFonts w:eastAsia="楷体" w:cs="Times New Roman"/>
          <w:bCs/>
          <w:szCs w:val="24"/>
        </w:rPr>
        <w:t>、</w:t>
      </w:r>
      <w:r w:rsidRPr="005B1CC5">
        <w:rPr>
          <w:rFonts w:eastAsia="楷体" w:cs="Times New Roman"/>
          <w:bCs/>
          <w:szCs w:val="24"/>
        </w:rPr>
        <w:t>69.83%</w:t>
      </w:r>
      <w:r w:rsidRPr="005B1CC5">
        <w:rPr>
          <w:rFonts w:eastAsia="楷体" w:cs="Times New Roman"/>
          <w:bCs/>
          <w:szCs w:val="24"/>
        </w:rPr>
        <w:t>和</w:t>
      </w:r>
      <w:r w:rsidRPr="005B1CC5">
        <w:rPr>
          <w:rFonts w:eastAsia="楷体" w:cs="Times New Roman"/>
          <w:bCs/>
          <w:szCs w:val="24"/>
        </w:rPr>
        <w:t>73.10%</w:t>
      </w:r>
      <w:r w:rsidRPr="005B1CC5">
        <w:rPr>
          <w:rFonts w:eastAsia="楷体" w:cs="Times New Roman"/>
          <w:bCs/>
          <w:szCs w:val="24"/>
        </w:rPr>
        <w:t>；最近三年，发行人母公司口径营业收入分别为</w:t>
      </w:r>
      <w:r w:rsidRPr="005B1CC5">
        <w:rPr>
          <w:rFonts w:eastAsia="楷体" w:cs="Times New Roman"/>
          <w:bCs/>
          <w:szCs w:val="24"/>
        </w:rPr>
        <w:t>0.00</w:t>
      </w:r>
      <w:r w:rsidRPr="005B1CC5">
        <w:rPr>
          <w:rFonts w:eastAsia="楷体" w:cs="Times New Roman"/>
          <w:bCs/>
          <w:szCs w:val="24"/>
        </w:rPr>
        <w:t>亿元、</w:t>
      </w:r>
      <w:r w:rsidRPr="005B1CC5">
        <w:rPr>
          <w:rFonts w:eastAsia="楷体" w:cs="Times New Roman"/>
          <w:bCs/>
          <w:szCs w:val="24"/>
        </w:rPr>
        <w:t>7.65</w:t>
      </w:r>
      <w:r w:rsidRPr="005B1CC5">
        <w:rPr>
          <w:rFonts w:eastAsia="楷体" w:cs="Times New Roman"/>
          <w:bCs/>
          <w:szCs w:val="24"/>
        </w:rPr>
        <w:t>亿元和</w:t>
      </w:r>
      <w:r w:rsidRPr="005B1CC5">
        <w:rPr>
          <w:rFonts w:eastAsia="楷体" w:cs="Times New Roman"/>
          <w:bCs/>
          <w:szCs w:val="24"/>
        </w:rPr>
        <w:t>0.70</w:t>
      </w:r>
      <w:r w:rsidRPr="005B1CC5">
        <w:rPr>
          <w:rFonts w:eastAsia="楷体" w:cs="Times New Roman"/>
          <w:bCs/>
          <w:szCs w:val="24"/>
        </w:rPr>
        <w:t>亿元，净利润分别为</w:t>
      </w:r>
      <w:r w:rsidRPr="005B1CC5">
        <w:rPr>
          <w:rFonts w:eastAsia="楷体" w:cs="Times New Roman"/>
          <w:bCs/>
          <w:szCs w:val="24"/>
        </w:rPr>
        <w:t>-0.60</w:t>
      </w:r>
      <w:r w:rsidRPr="005B1CC5">
        <w:rPr>
          <w:rFonts w:eastAsia="楷体" w:cs="Times New Roman"/>
          <w:bCs/>
          <w:szCs w:val="24"/>
        </w:rPr>
        <w:t>亿元、</w:t>
      </w:r>
      <w:r w:rsidRPr="005B1CC5">
        <w:rPr>
          <w:rFonts w:eastAsia="楷体" w:cs="Times New Roman"/>
          <w:bCs/>
          <w:szCs w:val="24"/>
        </w:rPr>
        <w:t>39.39</w:t>
      </w:r>
      <w:r w:rsidRPr="005B1CC5">
        <w:rPr>
          <w:rFonts w:eastAsia="楷体" w:cs="Times New Roman"/>
          <w:bCs/>
          <w:szCs w:val="24"/>
        </w:rPr>
        <w:t>亿元和</w:t>
      </w:r>
      <w:r w:rsidRPr="005B1CC5">
        <w:rPr>
          <w:rFonts w:eastAsia="楷体" w:cs="Times New Roman"/>
          <w:bCs/>
          <w:szCs w:val="24"/>
        </w:rPr>
        <w:t>28.81</w:t>
      </w:r>
      <w:r w:rsidRPr="005B1CC5">
        <w:rPr>
          <w:rFonts w:eastAsia="楷体" w:cs="Times New Roman"/>
          <w:bCs/>
          <w:szCs w:val="24"/>
        </w:rPr>
        <w:t>亿元，经营活动现金流量净额分别为</w:t>
      </w:r>
      <w:r w:rsidRPr="005B1CC5">
        <w:rPr>
          <w:rFonts w:eastAsia="楷体" w:cs="Times New Roman"/>
          <w:bCs/>
          <w:szCs w:val="24"/>
        </w:rPr>
        <w:t>62.06</w:t>
      </w:r>
      <w:r w:rsidRPr="005B1CC5">
        <w:rPr>
          <w:rFonts w:eastAsia="楷体" w:cs="Times New Roman"/>
          <w:bCs/>
          <w:szCs w:val="24"/>
        </w:rPr>
        <w:t>亿元、</w:t>
      </w:r>
      <w:r w:rsidRPr="005B1CC5">
        <w:rPr>
          <w:rFonts w:eastAsia="楷体" w:cs="Times New Roman"/>
          <w:bCs/>
          <w:szCs w:val="24"/>
        </w:rPr>
        <w:t>-17.20</w:t>
      </w:r>
      <w:r w:rsidRPr="005B1CC5">
        <w:rPr>
          <w:rFonts w:eastAsia="楷体" w:cs="Times New Roman"/>
          <w:bCs/>
          <w:szCs w:val="24"/>
        </w:rPr>
        <w:t>亿元和</w:t>
      </w:r>
      <w:r w:rsidRPr="005B1CC5">
        <w:rPr>
          <w:rFonts w:eastAsia="楷体" w:cs="Times New Roman"/>
          <w:bCs/>
          <w:szCs w:val="24"/>
        </w:rPr>
        <w:t>17.77</w:t>
      </w:r>
      <w:r w:rsidRPr="005B1CC5">
        <w:rPr>
          <w:rFonts w:eastAsia="楷体" w:cs="Times New Roman"/>
          <w:bCs/>
          <w:szCs w:val="24"/>
        </w:rPr>
        <w:t>亿元，现金及现金等价物净增加额分别为</w:t>
      </w:r>
      <w:r w:rsidRPr="005B1CC5">
        <w:rPr>
          <w:rFonts w:eastAsia="楷体" w:cs="Times New Roman"/>
          <w:bCs/>
          <w:szCs w:val="24"/>
        </w:rPr>
        <w:t>25.76</w:t>
      </w:r>
      <w:r w:rsidRPr="005B1CC5">
        <w:rPr>
          <w:rFonts w:eastAsia="楷体" w:cs="Times New Roman"/>
          <w:bCs/>
          <w:szCs w:val="24"/>
        </w:rPr>
        <w:t>亿元、</w:t>
      </w:r>
      <w:r w:rsidRPr="005B1CC5">
        <w:rPr>
          <w:rFonts w:eastAsia="楷体" w:cs="Times New Roman"/>
          <w:bCs/>
          <w:szCs w:val="24"/>
        </w:rPr>
        <w:t>6.48</w:t>
      </w:r>
      <w:r w:rsidRPr="005B1CC5">
        <w:rPr>
          <w:rFonts w:eastAsia="楷体" w:cs="Times New Roman"/>
          <w:bCs/>
          <w:szCs w:val="24"/>
        </w:rPr>
        <w:t>亿元及</w:t>
      </w:r>
      <w:r w:rsidRPr="005B1CC5">
        <w:rPr>
          <w:rFonts w:eastAsia="楷体" w:cs="Times New Roman"/>
          <w:bCs/>
          <w:szCs w:val="24"/>
        </w:rPr>
        <w:t>38.90</w:t>
      </w:r>
      <w:r w:rsidRPr="005B1CC5">
        <w:rPr>
          <w:rFonts w:eastAsia="楷体" w:cs="Times New Roman"/>
          <w:bCs/>
          <w:szCs w:val="24"/>
        </w:rPr>
        <w:t>亿元。发行人母公司仅承担少量经营职能，报告期内产生的营业收入及现金流较少。</w:t>
      </w:r>
    </w:p>
    <w:p w:rsidR="00C2383D" w:rsidRPr="005B1CC5" w:rsidRDefault="00C2383D" w:rsidP="00C2383D">
      <w:pPr>
        <w:widowControl/>
        <w:spacing w:line="360" w:lineRule="auto"/>
        <w:ind w:firstLineChars="200" w:firstLine="480"/>
        <w:rPr>
          <w:rFonts w:eastAsia="楷体" w:cs="Times New Roman"/>
          <w:bCs/>
          <w:szCs w:val="24"/>
        </w:rPr>
      </w:pPr>
      <w:r w:rsidRPr="005B1CC5">
        <w:rPr>
          <w:rFonts w:eastAsia="楷体" w:cs="Times New Roman"/>
          <w:bCs/>
          <w:szCs w:val="24"/>
        </w:rPr>
        <w:t>2</w:t>
      </w:r>
      <w:r w:rsidRPr="005B1CC5">
        <w:rPr>
          <w:rFonts w:eastAsia="楷体" w:cs="Times New Roman"/>
          <w:bCs/>
          <w:szCs w:val="24"/>
        </w:rPr>
        <w:t>、母公司受限资产情况：截至</w:t>
      </w:r>
      <w:r w:rsidRPr="005B1CC5">
        <w:rPr>
          <w:rFonts w:eastAsia="楷体" w:cs="Times New Roman"/>
          <w:bCs/>
          <w:szCs w:val="24"/>
        </w:rPr>
        <w:t>2024</w:t>
      </w:r>
      <w:r w:rsidRPr="005B1CC5">
        <w:rPr>
          <w:rFonts w:eastAsia="楷体" w:cs="Times New Roman"/>
          <w:bCs/>
          <w:szCs w:val="24"/>
        </w:rPr>
        <w:t>年末，发行人母公司所有权受到限制的资产余额合计为</w:t>
      </w:r>
      <w:r w:rsidRPr="005B1CC5">
        <w:rPr>
          <w:rFonts w:eastAsia="楷体" w:cs="Times New Roman"/>
          <w:bCs/>
          <w:szCs w:val="24"/>
        </w:rPr>
        <w:t>0</w:t>
      </w:r>
      <w:r w:rsidRPr="005B1CC5">
        <w:rPr>
          <w:rFonts w:eastAsia="楷体" w:cs="Times New Roman"/>
          <w:bCs/>
          <w:szCs w:val="24"/>
        </w:rPr>
        <w:t>万元，占母公司净资产的比重为</w:t>
      </w:r>
      <w:r w:rsidRPr="005B1CC5">
        <w:rPr>
          <w:rFonts w:eastAsia="楷体" w:cs="Times New Roman"/>
          <w:bCs/>
          <w:szCs w:val="24"/>
        </w:rPr>
        <w:t>0%</w:t>
      </w:r>
      <w:r w:rsidRPr="005B1CC5">
        <w:rPr>
          <w:rFonts w:eastAsia="楷体" w:cs="Times New Roman"/>
          <w:bCs/>
          <w:szCs w:val="24"/>
        </w:rPr>
        <w:t>。</w:t>
      </w:r>
    </w:p>
    <w:p w:rsidR="00C2383D" w:rsidRPr="005B1CC5" w:rsidRDefault="00C2383D" w:rsidP="00C2383D">
      <w:pPr>
        <w:widowControl/>
        <w:spacing w:line="360" w:lineRule="auto"/>
        <w:ind w:firstLineChars="200" w:firstLine="480"/>
        <w:rPr>
          <w:rFonts w:eastAsia="楷体" w:cs="Times New Roman"/>
          <w:bCs/>
          <w:szCs w:val="24"/>
        </w:rPr>
      </w:pPr>
      <w:r w:rsidRPr="005B1CC5">
        <w:rPr>
          <w:rFonts w:eastAsia="楷体" w:cs="Times New Roman"/>
          <w:bCs/>
          <w:szCs w:val="24"/>
        </w:rPr>
        <w:t>3</w:t>
      </w:r>
      <w:r w:rsidRPr="005B1CC5">
        <w:rPr>
          <w:rFonts w:eastAsia="楷体" w:cs="Times New Roman"/>
          <w:bCs/>
          <w:szCs w:val="24"/>
        </w:rPr>
        <w:t>、母公司资金拆借情况：最近三年末，发行人母公司口径其他应收款账面价值分别为</w:t>
      </w:r>
      <w:r w:rsidRPr="005B1CC5">
        <w:rPr>
          <w:rFonts w:eastAsia="楷体" w:cs="Times New Roman"/>
          <w:bCs/>
          <w:szCs w:val="24"/>
        </w:rPr>
        <w:t>956.10</w:t>
      </w:r>
      <w:r w:rsidRPr="005B1CC5">
        <w:rPr>
          <w:rFonts w:eastAsia="楷体" w:cs="Times New Roman"/>
          <w:bCs/>
          <w:szCs w:val="24"/>
        </w:rPr>
        <w:t>亿元、</w:t>
      </w:r>
      <w:r w:rsidRPr="005B1CC5">
        <w:rPr>
          <w:rFonts w:eastAsia="楷体" w:cs="Times New Roman"/>
          <w:bCs/>
          <w:szCs w:val="24"/>
        </w:rPr>
        <w:t>1,038.34</w:t>
      </w:r>
      <w:r w:rsidRPr="005B1CC5">
        <w:rPr>
          <w:rFonts w:eastAsia="楷体" w:cs="Times New Roman"/>
          <w:bCs/>
          <w:szCs w:val="24"/>
        </w:rPr>
        <w:t>亿元和</w:t>
      </w:r>
      <w:r w:rsidRPr="005B1CC5">
        <w:rPr>
          <w:rFonts w:eastAsia="楷体" w:cs="Times New Roman"/>
          <w:bCs/>
          <w:szCs w:val="24"/>
        </w:rPr>
        <w:t>1,060.44</w:t>
      </w:r>
      <w:r w:rsidRPr="005B1CC5">
        <w:rPr>
          <w:rFonts w:eastAsia="楷体" w:cs="Times New Roman"/>
          <w:bCs/>
          <w:szCs w:val="24"/>
        </w:rPr>
        <w:t>亿元，占同期末母公司口径总资产的比例为</w:t>
      </w:r>
      <w:r w:rsidRPr="005B1CC5">
        <w:rPr>
          <w:rFonts w:eastAsia="楷体" w:cs="Times New Roman"/>
          <w:bCs/>
          <w:szCs w:val="24"/>
        </w:rPr>
        <w:t>62.40%</w:t>
      </w:r>
      <w:r w:rsidRPr="005B1CC5">
        <w:rPr>
          <w:rFonts w:eastAsia="楷体" w:cs="Times New Roman"/>
          <w:bCs/>
          <w:szCs w:val="24"/>
        </w:rPr>
        <w:t>、</w:t>
      </w:r>
      <w:r w:rsidRPr="005B1CC5">
        <w:rPr>
          <w:rFonts w:eastAsia="楷体" w:cs="Times New Roman"/>
          <w:bCs/>
          <w:szCs w:val="24"/>
        </w:rPr>
        <w:t>64.79%</w:t>
      </w:r>
      <w:r w:rsidRPr="005B1CC5">
        <w:rPr>
          <w:rFonts w:eastAsia="楷体" w:cs="Times New Roman"/>
          <w:bCs/>
          <w:szCs w:val="24"/>
        </w:rPr>
        <w:t>和</w:t>
      </w:r>
      <w:r w:rsidRPr="005B1CC5">
        <w:rPr>
          <w:rFonts w:eastAsia="楷体" w:cs="Times New Roman"/>
          <w:bCs/>
          <w:szCs w:val="24"/>
        </w:rPr>
        <w:t>64.20%</w:t>
      </w:r>
      <w:r w:rsidRPr="005B1CC5">
        <w:rPr>
          <w:rFonts w:eastAsia="楷体" w:cs="Times New Roman"/>
          <w:bCs/>
          <w:szCs w:val="24"/>
        </w:rPr>
        <w:t>。</w:t>
      </w:r>
    </w:p>
    <w:p w:rsidR="00C2383D" w:rsidRPr="005B1CC5" w:rsidRDefault="00C2383D" w:rsidP="00C2383D">
      <w:pPr>
        <w:widowControl/>
        <w:spacing w:line="360" w:lineRule="auto"/>
        <w:ind w:firstLineChars="200" w:firstLine="480"/>
        <w:rPr>
          <w:rFonts w:eastAsia="楷体" w:cs="Times New Roman"/>
          <w:bCs/>
          <w:szCs w:val="24"/>
        </w:rPr>
      </w:pPr>
      <w:r w:rsidRPr="005B1CC5">
        <w:rPr>
          <w:rFonts w:eastAsia="楷体" w:cs="Times New Roman"/>
          <w:bCs/>
          <w:szCs w:val="24"/>
        </w:rPr>
        <w:t>4</w:t>
      </w:r>
      <w:r w:rsidRPr="005B1CC5">
        <w:rPr>
          <w:rFonts w:eastAsia="楷体" w:cs="Times New Roman"/>
          <w:bCs/>
          <w:szCs w:val="24"/>
        </w:rPr>
        <w:t>、母公司有息负债情况：截至</w:t>
      </w:r>
      <w:r w:rsidRPr="005B1CC5">
        <w:rPr>
          <w:rFonts w:eastAsia="楷体" w:cs="Times New Roman"/>
          <w:bCs/>
          <w:szCs w:val="24"/>
        </w:rPr>
        <w:t>2024</w:t>
      </w:r>
      <w:r w:rsidRPr="005B1CC5">
        <w:rPr>
          <w:rFonts w:eastAsia="楷体" w:cs="Times New Roman"/>
          <w:bCs/>
          <w:szCs w:val="24"/>
        </w:rPr>
        <w:t>年末，发行人母公司口径有息负债为</w:t>
      </w:r>
      <w:r w:rsidRPr="005B1CC5">
        <w:rPr>
          <w:rFonts w:eastAsia="楷体" w:cs="Times New Roman"/>
          <w:bCs/>
          <w:szCs w:val="24"/>
        </w:rPr>
        <w:t>962.25</w:t>
      </w:r>
      <w:r w:rsidRPr="005B1CC5">
        <w:rPr>
          <w:rFonts w:eastAsia="楷体" w:cs="Times New Roman"/>
          <w:bCs/>
          <w:szCs w:val="24"/>
        </w:rPr>
        <w:t>亿元，占总资产的比例为</w:t>
      </w:r>
      <w:r w:rsidRPr="005B1CC5">
        <w:rPr>
          <w:rFonts w:eastAsia="楷体" w:cs="Times New Roman"/>
          <w:bCs/>
          <w:szCs w:val="24"/>
        </w:rPr>
        <w:t>58.25%</w:t>
      </w:r>
      <w:r w:rsidRPr="005B1CC5">
        <w:rPr>
          <w:rFonts w:eastAsia="楷体" w:cs="Times New Roman"/>
          <w:bCs/>
          <w:szCs w:val="24"/>
        </w:rPr>
        <w:t>，整体处于合理水平。母公司间接融资能力较强，发行人可以凭借自身良好的资信状况以及与金融机构稳固的合作关系，实现新增借款或银行续贷，偿付压力相对可控。</w:t>
      </w:r>
    </w:p>
    <w:p w:rsidR="00C2383D" w:rsidRPr="005B1CC5" w:rsidRDefault="00C2383D" w:rsidP="00C2383D">
      <w:pPr>
        <w:widowControl/>
        <w:spacing w:line="360" w:lineRule="auto"/>
        <w:ind w:firstLineChars="200" w:firstLine="480"/>
        <w:rPr>
          <w:rFonts w:eastAsia="楷体" w:cs="Times New Roman"/>
          <w:bCs/>
          <w:szCs w:val="24"/>
        </w:rPr>
      </w:pPr>
      <w:r w:rsidRPr="005B1CC5">
        <w:rPr>
          <w:rFonts w:eastAsia="楷体" w:cs="Times New Roman"/>
          <w:bCs/>
          <w:szCs w:val="24"/>
        </w:rPr>
        <w:t>对核心子公司控制力方面，发行人通过建立较为完善的内部管理制度，包括子公司管理制度、预算管理制度、担保管理制度、投资管理办法、融资制度等，</w:t>
      </w:r>
      <w:r w:rsidRPr="005B1CC5">
        <w:rPr>
          <w:rFonts w:eastAsia="楷体" w:cs="Times New Roman"/>
          <w:bCs/>
          <w:szCs w:val="24"/>
        </w:rPr>
        <w:lastRenderedPageBreak/>
        <w:t>对子公司的资金收支、人员任免及业务经营进行运营管理，母公司对子公司的控制能力较强。截至</w:t>
      </w:r>
      <w:r w:rsidRPr="005B1CC5">
        <w:rPr>
          <w:rFonts w:eastAsia="楷体" w:cs="Times New Roman"/>
          <w:bCs/>
          <w:szCs w:val="24"/>
        </w:rPr>
        <w:t>2024</w:t>
      </w:r>
      <w:r w:rsidRPr="005B1CC5">
        <w:rPr>
          <w:rFonts w:eastAsia="楷体" w:cs="Times New Roman"/>
          <w:bCs/>
          <w:szCs w:val="24"/>
        </w:rPr>
        <w:t>年末，母公司层面无股权质押事项。</w:t>
      </w:r>
    </w:p>
    <w:p w:rsidR="00C2383D" w:rsidRPr="005B1CC5" w:rsidRDefault="00C2383D" w:rsidP="00C2383D">
      <w:pPr>
        <w:widowControl/>
        <w:spacing w:line="360" w:lineRule="auto"/>
        <w:ind w:firstLineChars="200" w:firstLine="480"/>
        <w:rPr>
          <w:rFonts w:eastAsia="楷体" w:cs="Times New Roman"/>
          <w:bCs/>
          <w:szCs w:val="24"/>
        </w:rPr>
      </w:pPr>
      <w:r w:rsidRPr="005B1CC5">
        <w:rPr>
          <w:rFonts w:eastAsia="楷体" w:cs="Times New Roman"/>
          <w:bCs/>
          <w:szCs w:val="24"/>
        </w:rPr>
        <w:t>综上，发行人投资控股型架构对偿债能力的影响较小。</w:t>
      </w:r>
    </w:p>
    <w:p w:rsidR="007E084C" w:rsidRDefault="007E084C">
      <w:pPr>
        <w:widowControl/>
        <w:jc w:val="left"/>
      </w:pPr>
      <w:r>
        <w:br w:type="page"/>
      </w:r>
    </w:p>
    <w:p w:rsidR="007E084C" w:rsidRDefault="007E084C">
      <w:r>
        <w:rPr>
          <w:rFonts w:hint="eastAsia"/>
        </w:rPr>
        <w:lastRenderedPageBreak/>
        <w:t>（本页无正文，为《</w:t>
      </w:r>
      <w:r w:rsidRPr="007E084C">
        <w:rPr>
          <w:rFonts w:hint="eastAsia"/>
        </w:rPr>
        <w:t>项目组关于发行人投资控股型架构的分析</w:t>
      </w:r>
      <w:r>
        <w:rPr>
          <w:rFonts w:hint="eastAsia"/>
        </w:rPr>
        <w:t>》的签字页）</w:t>
      </w:r>
    </w:p>
    <w:p w:rsidR="007E084C" w:rsidRDefault="007E084C"/>
    <w:p w:rsidR="007E084C" w:rsidRDefault="007E084C"/>
    <w:p w:rsidR="007E084C" w:rsidRDefault="007E084C"/>
    <w:p w:rsidR="007E084C" w:rsidRDefault="007E084C"/>
    <w:p w:rsidR="007E084C" w:rsidRDefault="007E084C" w:rsidP="007E084C">
      <w:pPr>
        <w:jc w:val="right"/>
      </w:pPr>
      <w:r>
        <w:rPr>
          <w:rFonts w:hint="eastAsia"/>
        </w:rPr>
        <w:t>2</w:t>
      </w:r>
      <w:r>
        <w:t>5</w:t>
      </w:r>
      <w:r w:rsidR="000B2353">
        <w:rPr>
          <w:rFonts w:hint="eastAsia"/>
        </w:rPr>
        <w:t>山西</w:t>
      </w:r>
      <w:r w:rsidR="00A33E46">
        <w:rPr>
          <w:rFonts w:hint="eastAsia"/>
        </w:rPr>
        <w:t>晋能电力</w:t>
      </w:r>
      <w:r>
        <w:rPr>
          <w:rFonts w:hint="eastAsia"/>
        </w:rPr>
        <w:t>公司债项目组</w:t>
      </w:r>
    </w:p>
    <w:p w:rsidR="007E084C" w:rsidRDefault="007E084C" w:rsidP="007E084C">
      <w:pPr>
        <w:jc w:val="right"/>
      </w:pPr>
    </w:p>
    <w:p w:rsidR="007E084C" w:rsidRPr="007E084C" w:rsidRDefault="007E084C" w:rsidP="007E084C">
      <w:pPr>
        <w:jc w:val="right"/>
      </w:pPr>
      <w:r>
        <w:rPr>
          <w:rFonts w:hint="eastAsia"/>
        </w:rPr>
        <w:t>年</w:t>
      </w:r>
      <w:r w:rsidR="007413CB">
        <w:rPr>
          <w:rFonts w:hint="eastAsia"/>
        </w:rPr>
        <w:t xml:space="preserve">    </w:t>
      </w:r>
      <w:r>
        <w:rPr>
          <w:rFonts w:hint="eastAsia"/>
        </w:rPr>
        <w:t>月</w:t>
      </w:r>
      <w:r w:rsidR="007413CB">
        <w:rPr>
          <w:rFonts w:hint="eastAsia"/>
        </w:rPr>
        <w:t xml:space="preserve">    </w:t>
      </w:r>
      <w:r>
        <w:rPr>
          <w:rFonts w:hint="eastAsia"/>
        </w:rPr>
        <w:t>日</w:t>
      </w:r>
    </w:p>
    <w:sectPr w:rsidR="007E084C" w:rsidRPr="007E08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251" w:rsidRDefault="004B7251" w:rsidP="007E084C">
      <w:r>
        <w:separator/>
      </w:r>
    </w:p>
  </w:endnote>
  <w:endnote w:type="continuationSeparator" w:id="0">
    <w:p w:rsidR="004B7251" w:rsidRDefault="004B7251" w:rsidP="007E0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G Times">
    <w:altName w:val="Segoe Print"/>
    <w:charset w:val="00"/>
    <w:family w:val="roman"/>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251" w:rsidRDefault="004B7251" w:rsidP="007E084C">
      <w:r>
        <w:separator/>
      </w:r>
    </w:p>
  </w:footnote>
  <w:footnote w:type="continuationSeparator" w:id="0">
    <w:p w:rsidR="004B7251" w:rsidRDefault="004B7251" w:rsidP="007E0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pStyle w:val="5"/>
      <w:lvlText w:val="%1."/>
      <w:lvlJc w:val="left"/>
      <w:pPr>
        <w:tabs>
          <w:tab w:val="left" w:pos="2040"/>
        </w:tabs>
        <w:ind w:left="2040" w:hanging="360"/>
      </w:pPr>
    </w:lvl>
  </w:abstractNum>
  <w:abstractNum w:abstractNumId="1" w15:restartNumberingAfterBreak="0">
    <w:nsid w:val="00000002"/>
    <w:multiLevelType w:val="singleLevel"/>
    <w:tmpl w:val="00000002"/>
    <w:lvl w:ilvl="0">
      <w:start w:val="1"/>
      <w:numFmt w:val="decimal"/>
      <w:pStyle w:val="4"/>
      <w:lvlText w:val="%1."/>
      <w:lvlJc w:val="left"/>
      <w:pPr>
        <w:tabs>
          <w:tab w:val="left" w:pos="1620"/>
        </w:tabs>
        <w:ind w:left="1620" w:hanging="360"/>
      </w:pPr>
    </w:lvl>
  </w:abstractNum>
  <w:abstractNum w:abstractNumId="2" w15:restartNumberingAfterBreak="0">
    <w:nsid w:val="00000003"/>
    <w:multiLevelType w:val="singleLevel"/>
    <w:tmpl w:val="00000003"/>
    <w:lvl w:ilvl="0">
      <w:start w:val="1"/>
      <w:numFmt w:val="decimal"/>
      <w:pStyle w:val="3"/>
      <w:lvlText w:val="%1."/>
      <w:lvlJc w:val="left"/>
      <w:pPr>
        <w:tabs>
          <w:tab w:val="left" w:pos="1200"/>
        </w:tabs>
        <w:ind w:left="1200" w:hanging="360"/>
      </w:pPr>
    </w:lvl>
  </w:abstractNum>
  <w:abstractNum w:abstractNumId="3" w15:restartNumberingAfterBreak="0">
    <w:nsid w:val="00000004"/>
    <w:multiLevelType w:val="singleLevel"/>
    <w:tmpl w:val="00000004"/>
    <w:lvl w:ilvl="0">
      <w:start w:val="1"/>
      <w:numFmt w:val="decimal"/>
      <w:pStyle w:val="2"/>
      <w:lvlText w:val="%1."/>
      <w:lvlJc w:val="left"/>
      <w:pPr>
        <w:tabs>
          <w:tab w:val="left" w:pos="780"/>
        </w:tabs>
        <w:ind w:left="780" w:hanging="360"/>
      </w:pPr>
    </w:lvl>
  </w:abstractNum>
  <w:abstractNum w:abstractNumId="4" w15:restartNumberingAfterBreak="0">
    <w:nsid w:val="00000005"/>
    <w:multiLevelType w:val="singleLevel"/>
    <w:tmpl w:val="00000005"/>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00000006"/>
    <w:multiLevelType w:val="singleLevel"/>
    <w:tmpl w:val="00000006"/>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00000007"/>
    <w:multiLevelType w:val="singleLevel"/>
    <w:tmpl w:val="00000007"/>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00000008"/>
    <w:multiLevelType w:val="singleLevel"/>
    <w:tmpl w:val="00000008"/>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00000009"/>
    <w:multiLevelType w:val="singleLevel"/>
    <w:tmpl w:val="00000009"/>
    <w:lvl w:ilvl="0">
      <w:start w:val="1"/>
      <w:numFmt w:val="decimal"/>
      <w:pStyle w:val="a"/>
      <w:lvlText w:val="%1."/>
      <w:lvlJc w:val="left"/>
      <w:pPr>
        <w:tabs>
          <w:tab w:val="left" w:pos="360"/>
        </w:tabs>
        <w:ind w:left="360" w:hanging="360"/>
      </w:pPr>
    </w:lvl>
  </w:abstractNum>
  <w:abstractNum w:abstractNumId="9" w15:restartNumberingAfterBreak="0">
    <w:nsid w:val="0000000A"/>
    <w:multiLevelType w:val="multilevel"/>
    <w:tmpl w:val="0000000A"/>
    <w:lvl w:ilvl="0">
      <w:start w:val="1"/>
      <w:numFmt w:val="bullet"/>
      <w:pStyle w:val="a0"/>
      <w:lvlText w:val=""/>
      <w:lvlJc w:val="left"/>
      <w:pPr>
        <w:tabs>
          <w:tab w:val="left" w:pos="360"/>
        </w:tabs>
        <w:ind w:left="360" w:hanging="36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sz w:val="21"/>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0" w15:restartNumberingAfterBreak="0">
    <w:nsid w:val="046248BD"/>
    <w:multiLevelType w:val="multilevel"/>
    <w:tmpl w:val="046248BD"/>
    <w:lvl w:ilvl="0">
      <w:start w:val="1"/>
      <w:numFmt w:val="taiwaneseCountingThousand"/>
      <w:lvlText w:val="第%1条"/>
      <w:lvlJc w:val="left"/>
      <w:pPr>
        <w:tabs>
          <w:tab w:val="left" w:pos="1288"/>
        </w:tabs>
        <w:ind w:left="1288" w:hanging="720"/>
      </w:pPr>
      <w:rPr>
        <w:rFonts w:ascii="宋体" w:eastAsia="宋体" w:hAnsi="宋体" w:cs="宋体" w:hint="eastAsia"/>
        <w:b/>
        <w:i w:val="0"/>
        <w:caps w:val="0"/>
        <w:vanish w:val="0"/>
        <w:sz w:val="24"/>
        <w:szCs w:val="24"/>
      </w:rPr>
    </w:lvl>
    <w:lvl w:ilvl="1">
      <w:start w:val="1"/>
      <w:numFmt w:val="decimal"/>
      <w:lvlText w:val="%1.%2"/>
      <w:lvlJc w:val="left"/>
      <w:pPr>
        <w:tabs>
          <w:tab w:val="left" w:pos="624"/>
        </w:tabs>
        <w:ind w:left="624" w:hanging="624"/>
      </w:pPr>
      <w:rPr>
        <w:rFonts w:hint="eastAsia"/>
        <w:b w:val="0"/>
        <w:i w:val="0"/>
        <w:sz w:val="20"/>
      </w:rPr>
    </w:lvl>
    <w:lvl w:ilvl="2">
      <w:start w:val="1"/>
      <w:numFmt w:val="decimal"/>
      <w:lvlText w:val="%1.%2.%3"/>
      <w:lvlJc w:val="left"/>
      <w:pPr>
        <w:tabs>
          <w:tab w:val="left" w:pos="1417"/>
        </w:tabs>
        <w:ind w:left="1417" w:hanging="793"/>
      </w:pPr>
      <w:rPr>
        <w:rFonts w:hint="eastAsia"/>
        <w:b w:val="0"/>
        <w:i w:val="0"/>
        <w:sz w:val="18"/>
      </w:rPr>
    </w:lvl>
    <w:lvl w:ilvl="3">
      <w:start w:val="1"/>
      <w:numFmt w:val="lowerLetter"/>
      <w:lvlText w:val="(%4)"/>
      <w:lvlJc w:val="left"/>
      <w:pPr>
        <w:tabs>
          <w:tab w:val="left" w:pos="1928"/>
        </w:tabs>
        <w:ind w:left="1928" w:hanging="511"/>
      </w:pPr>
      <w:rPr>
        <w:rFonts w:hint="eastAsia"/>
        <w:b w:val="0"/>
        <w:i w:val="0"/>
        <w:sz w:val="20"/>
      </w:rPr>
    </w:lvl>
    <w:lvl w:ilvl="4">
      <w:start w:val="1"/>
      <w:numFmt w:val="lowerLetter"/>
      <w:lvlText w:val="(%5)"/>
      <w:lvlJc w:val="left"/>
      <w:pPr>
        <w:tabs>
          <w:tab w:val="left" w:pos="1928"/>
        </w:tabs>
        <w:ind w:left="1928" w:hanging="510"/>
      </w:pPr>
      <w:rPr>
        <w:rFonts w:ascii="CG Times" w:hAnsi="CG Times" w:hint="default"/>
        <w:b w:val="0"/>
        <w:i w:val="0"/>
        <w:sz w:val="22"/>
      </w:rPr>
    </w:lvl>
    <w:lvl w:ilvl="5">
      <w:start w:val="1"/>
      <w:numFmt w:val="decimal"/>
      <w:lvlText w:val="(%6)"/>
      <w:lvlJc w:val="left"/>
      <w:pPr>
        <w:tabs>
          <w:tab w:val="left" w:pos="3204"/>
        </w:tabs>
        <w:ind w:left="3204" w:hanging="510"/>
      </w:pPr>
      <w:rPr>
        <w:rFonts w:hint="eastAsia"/>
        <w:b w:val="0"/>
        <w:i w:val="0"/>
        <w:sz w:val="24"/>
        <w:szCs w:val="24"/>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decimal"/>
      <w:lvlRestart w:val="0"/>
      <w:lvlText w:val="SCHEDULE %9"/>
      <w:lvlJc w:val="left"/>
      <w:pPr>
        <w:tabs>
          <w:tab w:val="left" w:pos="1800"/>
        </w:tabs>
        <w:ind w:left="0" w:firstLine="0"/>
      </w:pPr>
      <w:rPr>
        <w:rFonts w:ascii="CG Times" w:hAnsi="CG Times" w:hint="default"/>
        <w:b/>
        <w:i w:val="0"/>
        <w:caps/>
        <w:sz w:val="24"/>
      </w:rPr>
    </w:lvl>
  </w:abstractNum>
  <w:abstractNum w:abstractNumId="11" w15:restartNumberingAfterBreak="0">
    <w:nsid w:val="1B49768B"/>
    <w:multiLevelType w:val="multilevel"/>
    <w:tmpl w:val="1B49768B"/>
    <w:lvl w:ilvl="0">
      <w:start w:val="1"/>
      <w:numFmt w:val="chineseCountingThousand"/>
      <w:suff w:val="nothing"/>
      <w:lvlText w:val="第%1章"/>
      <w:lvlJc w:val="left"/>
      <w:pPr>
        <w:ind w:left="3686" w:firstLine="0"/>
      </w:pPr>
      <w:rPr>
        <w:rFonts w:hint="eastAsia"/>
        <w:sz w:val="24"/>
        <w:szCs w:val="24"/>
      </w:rPr>
    </w:lvl>
    <w:lvl w:ilvl="1">
      <w:start w:val="1"/>
      <w:numFmt w:val="japaneseCounting"/>
      <w:lvlText w:val="第%2节"/>
      <w:lvlJc w:val="left"/>
      <w:pPr>
        <w:ind w:left="5954" w:firstLine="0"/>
      </w:pPr>
      <w:rPr>
        <w:rFonts w:hint="default"/>
        <w:lang w:val="en-US"/>
      </w:rPr>
    </w:lvl>
    <w:lvl w:ilvl="2">
      <w:start w:val="1"/>
      <w:numFmt w:val="none"/>
      <w:suff w:val="nothing"/>
      <w:lvlText w:val=""/>
      <w:lvlJc w:val="left"/>
      <w:pPr>
        <w:ind w:left="1701" w:firstLine="0"/>
      </w:pPr>
    </w:lvl>
    <w:lvl w:ilvl="3">
      <w:start w:val="1"/>
      <w:numFmt w:val="none"/>
      <w:suff w:val="nothing"/>
      <w:lvlText w:val=""/>
      <w:lvlJc w:val="left"/>
      <w:pPr>
        <w:ind w:left="1701" w:firstLine="0"/>
      </w:pPr>
    </w:lvl>
    <w:lvl w:ilvl="4">
      <w:start w:val="1"/>
      <w:numFmt w:val="none"/>
      <w:suff w:val="nothing"/>
      <w:lvlText w:val=""/>
      <w:lvlJc w:val="left"/>
      <w:pPr>
        <w:ind w:left="1701" w:firstLine="0"/>
      </w:pPr>
    </w:lvl>
    <w:lvl w:ilvl="5">
      <w:start w:val="1"/>
      <w:numFmt w:val="none"/>
      <w:suff w:val="nothing"/>
      <w:lvlText w:val=""/>
      <w:lvlJc w:val="left"/>
      <w:pPr>
        <w:ind w:left="1701" w:firstLine="0"/>
      </w:pPr>
    </w:lvl>
    <w:lvl w:ilvl="6">
      <w:start w:val="1"/>
      <w:numFmt w:val="none"/>
      <w:suff w:val="nothing"/>
      <w:lvlText w:val=""/>
      <w:lvlJc w:val="left"/>
      <w:pPr>
        <w:ind w:left="1701" w:firstLine="0"/>
      </w:pPr>
    </w:lvl>
    <w:lvl w:ilvl="7">
      <w:start w:val="1"/>
      <w:numFmt w:val="none"/>
      <w:suff w:val="nothing"/>
      <w:lvlText w:val=""/>
      <w:lvlJc w:val="left"/>
      <w:pPr>
        <w:ind w:left="1701" w:firstLine="0"/>
      </w:pPr>
    </w:lvl>
    <w:lvl w:ilvl="8">
      <w:start w:val="1"/>
      <w:numFmt w:val="none"/>
      <w:suff w:val="nothing"/>
      <w:lvlText w:val=""/>
      <w:lvlJc w:val="left"/>
      <w:pPr>
        <w:ind w:left="1701" w:firstLine="0"/>
      </w:pPr>
    </w:lvl>
  </w:abstractNum>
  <w:abstractNum w:abstractNumId="12" w15:restartNumberingAfterBreak="0">
    <w:nsid w:val="211E2CC6"/>
    <w:multiLevelType w:val="multilevel"/>
    <w:tmpl w:val="85243032"/>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1"/>
      <w:suff w:val="nothing"/>
      <w:lvlText w:val="%2、"/>
      <w:lvlJc w:val="left"/>
      <w:pPr>
        <w:ind w:left="0" w:firstLine="0"/>
      </w:pPr>
      <w:rPr>
        <w:rFonts w:hint="default"/>
        <w:b w:val="0"/>
        <w:i w:val="0"/>
        <w:sz w:val="28"/>
      </w:rPr>
    </w:lvl>
    <w:lvl w:ilvl="2">
      <w:start w:val="1"/>
      <w:numFmt w:val="chineseCounting"/>
      <w:pStyle w:val="31"/>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1"/>
      <w:suff w:val="nothing"/>
      <w:lvlText w:val="%4、"/>
      <w:lvlJc w:val="left"/>
      <w:pPr>
        <w:ind w:left="0" w:firstLine="0"/>
      </w:pPr>
      <w:rPr>
        <w:rFonts w:ascii="Times New Roman" w:hAnsi="Times New Roman" w:cs="Times New Roman" w:hint="default"/>
        <w:b/>
        <w:i w:val="0"/>
        <w:sz w:val="24"/>
      </w:rPr>
    </w:lvl>
    <w:lvl w:ilvl="4">
      <w:start w:val="1"/>
      <w:numFmt w:val="decimal"/>
      <w:pStyle w:val="51"/>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8864164">
    <w:abstractNumId w:val="12"/>
  </w:num>
  <w:num w:numId="2" w16cid:durableId="1661301233">
    <w:abstractNumId w:val="12"/>
  </w:num>
  <w:num w:numId="3" w16cid:durableId="112871483">
    <w:abstractNumId w:val="12"/>
  </w:num>
  <w:num w:numId="4" w16cid:durableId="1348363131">
    <w:abstractNumId w:val="12"/>
  </w:num>
  <w:num w:numId="5" w16cid:durableId="107353551">
    <w:abstractNumId w:val="12"/>
  </w:num>
  <w:num w:numId="6" w16cid:durableId="1470979352">
    <w:abstractNumId w:val="12"/>
  </w:num>
  <w:num w:numId="7" w16cid:durableId="1080255260">
    <w:abstractNumId w:val="12"/>
  </w:num>
  <w:num w:numId="8" w16cid:durableId="794251850">
    <w:abstractNumId w:val="12"/>
  </w:num>
  <w:num w:numId="9" w16cid:durableId="328800988">
    <w:abstractNumId w:val="12"/>
  </w:num>
  <w:num w:numId="10" w16cid:durableId="1920208460">
    <w:abstractNumId w:val="12"/>
  </w:num>
  <w:num w:numId="11" w16cid:durableId="1278298755">
    <w:abstractNumId w:val="12"/>
  </w:num>
  <w:num w:numId="12" w16cid:durableId="1706100514">
    <w:abstractNumId w:val="12"/>
  </w:num>
  <w:num w:numId="13" w16cid:durableId="1538855542">
    <w:abstractNumId w:val="12"/>
  </w:num>
  <w:num w:numId="14" w16cid:durableId="1682197340">
    <w:abstractNumId w:val="12"/>
  </w:num>
  <w:num w:numId="15" w16cid:durableId="367800347">
    <w:abstractNumId w:val="12"/>
  </w:num>
  <w:num w:numId="16" w16cid:durableId="1620911198">
    <w:abstractNumId w:val="3"/>
  </w:num>
  <w:num w:numId="17" w16cid:durableId="978152627">
    <w:abstractNumId w:val="5"/>
  </w:num>
  <w:num w:numId="18" w16cid:durableId="169295463">
    <w:abstractNumId w:val="8"/>
  </w:num>
  <w:num w:numId="19" w16cid:durableId="2145081712">
    <w:abstractNumId w:val="9"/>
  </w:num>
  <w:num w:numId="20" w16cid:durableId="1999338255">
    <w:abstractNumId w:val="6"/>
  </w:num>
  <w:num w:numId="21" w16cid:durableId="1761751654">
    <w:abstractNumId w:val="2"/>
  </w:num>
  <w:num w:numId="22" w16cid:durableId="671951444">
    <w:abstractNumId w:val="7"/>
  </w:num>
  <w:num w:numId="23" w16cid:durableId="329797621">
    <w:abstractNumId w:val="4"/>
  </w:num>
  <w:num w:numId="24" w16cid:durableId="991984833">
    <w:abstractNumId w:val="1"/>
  </w:num>
  <w:num w:numId="25" w16cid:durableId="1384258802">
    <w:abstractNumId w:val="0"/>
  </w:num>
  <w:num w:numId="26" w16cid:durableId="146560454">
    <w:abstractNumId w:val="11"/>
  </w:num>
  <w:num w:numId="27" w16cid:durableId="104466456">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97A"/>
    <w:rsid w:val="00003434"/>
    <w:rsid w:val="00032C03"/>
    <w:rsid w:val="00044A1C"/>
    <w:rsid w:val="00066697"/>
    <w:rsid w:val="00075A78"/>
    <w:rsid w:val="00087737"/>
    <w:rsid w:val="000B2353"/>
    <w:rsid w:val="000B269F"/>
    <w:rsid w:val="001845FB"/>
    <w:rsid w:val="001C1102"/>
    <w:rsid w:val="00206E38"/>
    <w:rsid w:val="00221BF8"/>
    <w:rsid w:val="00252422"/>
    <w:rsid w:val="0027490B"/>
    <w:rsid w:val="002B37B1"/>
    <w:rsid w:val="00301862"/>
    <w:rsid w:val="0031037B"/>
    <w:rsid w:val="00340763"/>
    <w:rsid w:val="003C1E07"/>
    <w:rsid w:val="003E2E84"/>
    <w:rsid w:val="004048CA"/>
    <w:rsid w:val="00457EE4"/>
    <w:rsid w:val="004A09A3"/>
    <w:rsid w:val="004B1074"/>
    <w:rsid w:val="004B7251"/>
    <w:rsid w:val="004D2BAF"/>
    <w:rsid w:val="004D445F"/>
    <w:rsid w:val="00510AEF"/>
    <w:rsid w:val="00556977"/>
    <w:rsid w:val="005B4238"/>
    <w:rsid w:val="005D2F41"/>
    <w:rsid w:val="00614719"/>
    <w:rsid w:val="00630214"/>
    <w:rsid w:val="0063297A"/>
    <w:rsid w:val="00695D7C"/>
    <w:rsid w:val="006B6478"/>
    <w:rsid w:val="006E039B"/>
    <w:rsid w:val="006E15DD"/>
    <w:rsid w:val="00734BE6"/>
    <w:rsid w:val="007413CB"/>
    <w:rsid w:val="0076144B"/>
    <w:rsid w:val="007650DC"/>
    <w:rsid w:val="00795E5E"/>
    <w:rsid w:val="00797315"/>
    <w:rsid w:val="007D1B1F"/>
    <w:rsid w:val="007E084C"/>
    <w:rsid w:val="007E1548"/>
    <w:rsid w:val="007F3296"/>
    <w:rsid w:val="008308A2"/>
    <w:rsid w:val="0088215C"/>
    <w:rsid w:val="008E4294"/>
    <w:rsid w:val="009337CD"/>
    <w:rsid w:val="00934D41"/>
    <w:rsid w:val="009755E8"/>
    <w:rsid w:val="009D1834"/>
    <w:rsid w:val="009D3800"/>
    <w:rsid w:val="009E33F5"/>
    <w:rsid w:val="00A0229E"/>
    <w:rsid w:val="00A10F3E"/>
    <w:rsid w:val="00A21B70"/>
    <w:rsid w:val="00A3142C"/>
    <w:rsid w:val="00A33E46"/>
    <w:rsid w:val="00A36504"/>
    <w:rsid w:val="00A568D7"/>
    <w:rsid w:val="00A730E8"/>
    <w:rsid w:val="00A73D06"/>
    <w:rsid w:val="00AA47C9"/>
    <w:rsid w:val="00AC7233"/>
    <w:rsid w:val="00AD0821"/>
    <w:rsid w:val="00AF2045"/>
    <w:rsid w:val="00AF5CFE"/>
    <w:rsid w:val="00B16710"/>
    <w:rsid w:val="00B45C73"/>
    <w:rsid w:val="00BA65E3"/>
    <w:rsid w:val="00BE28F9"/>
    <w:rsid w:val="00C1198B"/>
    <w:rsid w:val="00C2383D"/>
    <w:rsid w:val="00C33045"/>
    <w:rsid w:val="00C97EBD"/>
    <w:rsid w:val="00D0340A"/>
    <w:rsid w:val="00D3207F"/>
    <w:rsid w:val="00D755D5"/>
    <w:rsid w:val="00D81507"/>
    <w:rsid w:val="00D874D3"/>
    <w:rsid w:val="00D96BA1"/>
    <w:rsid w:val="00D97009"/>
    <w:rsid w:val="00DA0CEA"/>
    <w:rsid w:val="00DC5D00"/>
    <w:rsid w:val="00E3283D"/>
    <w:rsid w:val="00E80272"/>
    <w:rsid w:val="00EA14F1"/>
    <w:rsid w:val="00EE0117"/>
    <w:rsid w:val="00F03CE5"/>
    <w:rsid w:val="00F05EF2"/>
    <w:rsid w:val="00F1454F"/>
    <w:rsid w:val="00F22066"/>
    <w:rsid w:val="00F22152"/>
    <w:rsid w:val="00F537C7"/>
    <w:rsid w:val="00F8793A"/>
    <w:rsid w:val="00FA36D7"/>
    <w:rsid w:val="00FD666B"/>
    <w:rsid w:val="00FE3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0AF3F"/>
  <w15:chartTrackingRefBased/>
  <w15:docId w15:val="{6F8D7138-DAA9-4546-B3AE-F97D0281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1"/>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iPriority="99" w:unhideWhenUsed="1" w:qFormat="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iPriority="99" w:unhideWhenUsed="1" w:qFormat="1"/>
    <w:lsdException w:name="annotation reference" w:semiHidden="1" w:uiPriority="99" w:unhideWhenUsed="1" w:qFormat="1"/>
    <w:lsdException w:name="line number" w:semiHidden="1" w:unhideWhenUsed="1" w:qFormat="1"/>
    <w:lsdException w:name="page number" w:semiHidden="1" w:unhideWhenUsed="1" w:qFormat="1"/>
    <w:lsdException w:name="endnote reference" w:semiHidden="1" w:uiPriority="99"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unhideWhenUsed="1" w:qFormat="1"/>
    <w:lsdException w:name="Date" w:semiHidden="1" w:unhideWhenUsed="1" w:qFormat="1"/>
    <w:lsdException w:name="Body Text First Indent" w:semiHidden="1" w:uiPriority="99"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iPriority="99" w:unhideWhenUsed="1" w:qFormat="1"/>
    <w:lsdException w:name="Strong" w:qFormat="1"/>
    <w:lsdException w:name="Emphasis" w:qFormat="1"/>
    <w:lsdException w:name="Document Map" w:semiHidden="1" w:uiPriority="99"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iPriority="99"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iPriority="99" w:unhideWhenUsed="1" w:qFormat="1"/>
    <w:lsdException w:name="Table Grid" w:uiPriority="39" w:qFormat="1"/>
    <w:lsdException w:name="Table Theme" w:semiHidden="1" w:unhideWhenUsed="1" w:qFormat="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3283D"/>
    <w:pPr>
      <w:widowControl w:val="0"/>
      <w:jc w:val="both"/>
    </w:pPr>
  </w:style>
  <w:style w:type="paragraph" w:styleId="1">
    <w:name w:val="heading 1"/>
    <w:next w:val="a2"/>
    <w:link w:val="10"/>
    <w:autoRedefine/>
    <w:uiPriority w:val="1"/>
    <w:qFormat/>
    <w:rsid w:val="00630214"/>
    <w:pPr>
      <w:keepNext/>
      <w:keepLines/>
      <w:pageBreakBefore/>
      <w:numPr>
        <w:numId w:val="15"/>
      </w:numPr>
      <w:spacing w:beforeLines="50" w:before="50" w:afterLines="50" w:after="50" w:line="360" w:lineRule="auto"/>
      <w:jc w:val="center"/>
      <w:outlineLvl w:val="0"/>
    </w:pPr>
    <w:rPr>
      <w:rFonts w:eastAsia="黑体" w:cs="Times New Roman"/>
      <w:bCs/>
      <w:kern w:val="0"/>
      <w:sz w:val="32"/>
      <w:szCs w:val="44"/>
    </w:rPr>
  </w:style>
  <w:style w:type="paragraph" w:styleId="21">
    <w:name w:val="heading 2"/>
    <w:next w:val="a2"/>
    <w:link w:val="22"/>
    <w:autoRedefine/>
    <w:uiPriority w:val="1"/>
    <w:qFormat/>
    <w:rsid w:val="00630214"/>
    <w:pPr>
      <w:keepNext/>
      <w:keepLines/>
      <w:numPr>
        <w:ilvl w:val="1"/>
        <w:numId w:val="15"/>
      </w:numPr>
      <w:spacing w:beforeLines="50" w:before="50" w:afterLines="50" w:line="360" w:lineRule="auto"/>
      <w:jc w:val="both"/>
      <w:outlineLvl w:val="1"/>
    </w:pPr>
    <w:rPr>
      <w:rFonts w:eastAsia="黑体" w:cs="Times New Roman"/>
      <w:bCs/>
      <w:sz w:val="28"/>
      <w:szCs w:val="32"/>
    </w:rPr>
  </w:style>
  <w:style w:type="paragraph" w:styleId="31">
    <w:name w:val="heading 3"/>
    <w:next w:val="a2"/>
    <w:link w:val="32"/>
    <w:autoRedefine/>
    <w:uiPriority w:val="1"/>
    <w:qFormat/>
    <w:rsid w:val="00630214"/>
    <w:pPr>
      <w:keepNext/>
      <w:keepLines/>
      <w:numPr>
        <w:ilvl w:val="2"/>
        <w:numId w:val="15"/>
      </w:numPr>
      <w:spacing w:beforeLines="50" w:before="50" w:afterLines="50" w:line="360" w:lineRule="auto"/>
      <w:jc w:val="both"/>
      <w:outlineLvl w:val="2"/>
    </w:pPr>
    <w:rPr>
      <w:rFonts w:eastAsia="黑体" w:cs="Times New Roman"/>
      <w:bCs/>
      <w:color w:val="000000"/>
      <w:kern w:val="0"/>
      <w:szCs w:val="24"/>
      <w:lang w:eastAsia="ar-SA"/>
    </w:rPr>
  </w:style>
  <w:style w:type="paragraph" w:styleId="41">
    <w:name w:val="heading 4"/>
    <w:next w:val="a2"/>
    <w:link w:val="42"/>
    <w:autoRedefine/>
    <w:uiPriority w:val="1"/>
    <w:qFormat/>
    <w:rsid w:val="00630214"/>
    <w:pPr>
      <w:keepNext/>
      <w:keepLines/>
      <w:numPr>
        <w:ilvl w:val="3"/>
        <w:numId w:val="15"/>
      </w:numPr>
      <w:spacing w:beforeLines="50" w:before="50" w:afterLines="50" w:after="50" w:line="360" w:lineRule="auto"/>
      <w:jc w:val="both"/>
      <w:outlineLvl w:val="3"/>
    </w:pPr>
    <w:rPr>
      <w:rFonts w:cs="Times New Roman"/>
      <w:b/>
      <w:bCs/>
      <w:szCs w:val="28"/>
    </w:rPr>
  </w:style>
  <w:style w:type="paragraph" w:styleId="51">
    <w:name w:val="heading 5"/>
    <w:next w:val="a2"/>
    <w:link w:val="52"/>
    <w:autoRedefine/>
    <w:uiPriority w:val="1"/>
    <w:qFormat/>
    <w:rsid w:val="00630214"/>
    <w:pPr>
      <w:keepNext/>
      <w:keepLines/>
      <w:numPr>
        <w:ilvl w:val="4"/>
        <w:numId w:val="14"/>
      </w:numPr>
      <w:spacing w:beforeLines="50" w:before="50" w:afterLines="50" w:after="50" w:line="360" w:lineRule="auto"/>
      <w:ind w:firstLine="482"/>
      <w:outlineLvl w:val="4"/>
    </w:pPr>
    <w:rPr>
      <w:rFonts w:cs="Times New Roman"/>
      <w:bCs/>
      <w:szCs w:val="28"/>
    </w:rPr>
  </w:style>
  <w:style w:type="paragraph" w:styleId="6">
    <w:name w:val="heading 6"/>
    <w:next w:val="a2"/>
    <w:link w:val="60"/>
    <w:autoRedefine/>
    <w:uiPriority w:val="1"/>
    <w:qFormat/>
    <w:rsid w:val="00630214"/>
    <w:pPr>
      <w:numPr>
        <w:ilvl w:val="5"/>
        <w:numId w:val="15"/>
      </w:numPr>
      <w:spacing w:beforeLines="50" w:before="50" w:afterLines="50" w:after="50" w:line="360" w:lineRule="auto"/>
      <w:jc w:val="both"/>
      <w:outlineLvl w:val="5"/>
    </w:pPr>
    <w:rPr>
      <w:rFonts w:cs="Times New Roman"/>
      <w:bCs/>
      <w:szCs w:val="24"/>
    </w:rPr>
  </w:style>
  <w:style w:type="paragraph" w:styleId="7">
    <w:name w:val="heading 7"/>
    <w:next w:val="a2"/>
    <w:link w:val="70"/>
    <w:autoRedefine/>
    <w:uiPriority w:val="2"/>
    <w:unhideWhenUsed/>
    <w:qFormat/>
    <w:rsid w:val="00630214"/>
    <w:pPr>
      <w:keepNext/>
      <w:keepLines/>
      <w:numPr>
        <w:ilvl w:val="6"/>
        <w:numId w:val="15"/>
      </w:numPr>
      <w:spacing w:beforeLines="50" w:before="50" w:afterLines="50" w:after="50" w:line="360" w:lineRule="auto"/>
      <w:outlineLvl w:val="6"/>
    </w:pPr>
    <w:rPr>
      <w:rFonts w:cs="Times New Roman"/>
      <w:bCs/>
      <w:szCs w:val="24"/>
    </w:rPr>
  </w:style>
  <w:style w:type="paragraph" w:styleId="8">
    <w:name w:val="heading 8"/>
    <w:basedOn w:val="a1"/>
    <w:next w:val="a1"/>
    <w:link w:val="80"/>
    <w:qFormat/>
    <w:rsid w:val="007E084C"/>
    <w:pPr>
      <w:widowControl/>
      <w:autoSpaceDE w:val="0"/>
      <w:autoSpaceDN w:val="0"/>
      <w:ind w:left="1332"/>
      <w:jc w:val="left"/>
      <w:outlineLvl w:val="7"/>
    </w:pPr>
    <w:rPr>
      <w:rFonts w:ascii="等线" w:eastAsia="等线" w:hAnsi="等线" w:cs="等线"/>
      <w:kern w:val="0"/>
      <w:sz w:val="27"/>
      <w:szCs w:val="27"/>
      <w:lang w:eastAsia="en-US"/>
    </w:rPr>
  </w:style>
  <w:style w:type="paragraph" w:styleId="9">
    <w:name w:val="heading 9"/>
    <w:basedOn w:val="a1"/>
    <w:next w:val="a1"/>
    <w:link w:val="90"/>
    <w:uiPriority w:val="9"/>
    <w:qFormat/>
    <w:rsid w:val="007E084C"/>
    <w:pPr>
      <w:widowControl/>
      <w:autoSpaceDE w:val="0"/>
      <w:autoSpaceDN w:val="0"/>
      <w:ind w:left="1505"/>
      <w:jc w:val="left"/>
      <w:outlineLvl w:val="8"/>
    </w:pPr>
    <w:rPr>
      <w:rFonts w:ascii="等线" w:eastAsia="等线" w:hAnsi="等线" w:cs="等线"/>
      <w:kern w:val="0"/>
      <w:sz w:val="26"/>
      <w:szCs w:val="26"/>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1"/>
    <w:rsid w:val="009D1834"/>
    <w:rPr>
      <w:rFonts w:ascii="Times New Roman" w:eastAsia="黑体" w:hAnsi="Times New Roman" w:cs="Times New Roman"/>
      <w:bCs/>
      <w:kern w:val="0"/>
      <w:sz w:val="32"/>
      <w:szCs w:val="44"/>
    </w:rPr>
  </w:style>
  <w:style w:type="paragraph" w:styleId="a2">
    <w:name w:val="Normal Indent"/>
    <w:autoRedefine/>
    <w:qFormat/>
    <w:rsid w:val="00003434"/>
    <w:pPr>
      <w:spacing w:beforeLines="50" w:before="50" w:line="360" w:lineRule="auto"/>
      <w:ind w:firstLineChars="200" w:firstLine="200"/>
      <w:jc w:val="both"/>
    </w:pPr>
    <w:rPr>
      <w:rFonts w:cs="Times New Roman"/>
      <w:szCs w:val="23"/>
    </w:rPr>
  </w:style>
  <w:style w:type="character" w:customStyle="1" w:styleId="22">
    <w:name w:val="标题 2 字符"/>
    <w:basedOn w:val="a3"/>
    <w:link w:val="21"/>
    <w:uiPriority w:val="1"/>
    <w:rsid w:val="009D1834"/>
    <w:rPr>
      <w:rFonts w:ascii="Times New Roman" w:eastAsia="黑体" w:hAnsi="Times New Roman" w:cs="Times New Roman"/>
      <w:bCs/>
      <w:sz w:val="28"/>
      <w:szCs w:val="32"/>
    </w:rPr>
  </w:style>
  <w:style w:type="character" w:customStyle="1" w:styleId="32">
    <w:name w:val="标题 3 字符"/>
    <w:basedOn w:val="a3"/>
    <w:link w:val="31"/>
    <w:uiPriority w:val="1"/>
    <w:rsid w:val="009D1834"/>
    <w:rPr>
      <w:rFonts w:ascii="Times New Roman" w:eastAsia="黑体" w:hAnsi="Times New Roman" w:cs="Times New Roman"/>
      <w:bCs/>
      <w:color w:val="000000"/>
      <w:kern w:val="0"/>
      <w:sz w:val="24"/>
      <w:szCs w:val="24"/>
      <w:lang w:eastAsia="ar-SA"/>
    </w:rPr>
  </w:style>
  <w:style w:type="character" w:customStyle="1" w:styleId="42">
    <w:name w:val="标题 4 字符"/>
    <w:basedOn w:val="a3"/>
    <w:link w:val="41"/>
    <w:uiPriority w:val="1"/>
    <w:rsid w:val="00340763"/>
    <w:rPr>
      <w:rFonts w:ascii="Times New Roman" w:eastAsia="宋体" w:hAnsi="Times New Roman" w:cs="Times New Roman"/>
      <w:b/>
      <w:bCs/>
      <w:sz w:val="24"/>
      <w:szCs w:val="28"/>
    </w:rPr>
  </w:style>
  <w:style w:type="character" w:customStyle="1" w:styleId="52">
    <w:name w:val="标题 5 字符"/>
    <w:basedOn w:val="a3"/>
    <w:link w:val="51"/>
    <w:uiPriority w:val="1"/>
    <w:rsid w:val="00630214"/>
    <w:rPr>
      <w:rFonts w:ascii="Times New Roman" w:eastAsia="宋体" w:hAnsi="Times New Roman" w:cs="Times New Roman"/>
      <w:bCs/>
      <w:sz w:val="24"/>
      <w:szCs w:val="28"/>
    </w:rPr>
  </w:style>
  <w:style w:type="character" w:customStyle="1" w:styleId="60">
    <w:name w:val="标题 6 字符"/>
    <w:basedOn w:val="a3"/>
    <w:link w:val="6"/>
    <w:uiPriority w:val="1"/>
    <w:rsid w:val="009E33F5"/>
    <w:rPr>
      <w:rFonts w:ascii="Times New Roman" w:eastAsia="宋体" w:hAnsi="Times New Roman" w:cs="Times New Roman"/>
      <w:bCs/>
      <w:sz w:val="24"/>
      <w:szCs w:val="24"/>
    </w:rPr>
  </w:style>
  <w:style w:type="character" w:customStyle="1" w:styleId="70">
    <w:name w:val="标题 7 字符"/>
    <w:basedOn w:val="a3"/>
    <w:link w:val="7"/>
    <w:uiPriority w:val="2"/>
    <w:rsid w:val="009D1834"/>
    <w:rPr>
      <w:rFonts w:ascii="Times New Roman" w:eastAsia="宋体" w:hAnsi="Times New Roman" w:cs="Times New Roman"/>
      <w:bCs/>
      <w:sz w:val="24"/>
      <w:szCs w:val="24"/>
    </w:rPr>
  </w:style>
  <w:style w:type="paragraph" w:customStyle="1" w:styleId="a6">
    <w:name w:val="表格后说明"/>
    <w:next w:val="a2"/>
    <w:autoRedefine/>
    <w:uiPriority w:val="3"/>
    <w:qFormat/>
    <w:rsid w:val="00F03CE5"/>
    <w:pPr>
      <w:jc w:val="both"/>
    </w:pPr>
    <w:rPr>
      <w:rFonts w:cs="Times New Roman"/>
      <w:szCs w:val="24"/>
    </w:rPr>
  </w:style>
  <w:style w:type="paragraph" w:customStyle="1" w:styleId="a7">
    <w:name w:val="表格前单位"/>
    <w:next w:val="a2"/>
    <w:autoRedefine/>
    <w:uiPriority w:val="2"/>
    <w:qFormat/>
    <w:rsid w:val="00F03CE5"/>
    <w:pPr>
      <w:keepNext/>
      <w:jc w:val="right"/>
    </w:pPr>
    <w:rPr>
      <w:rFonts w:cs="Times New Roman"/>
      <w:szCs w:val="24"/>
    </w:rPr>
  </w:style>
  <w:style w:type="table" w:customStyle="1" w:styleId="a8">
    <w:name w:val="报告表格"/>
    <w:basedOn w:val="a4"/>
    <w:uiPriority w:val="99"/>
    <w:rsid w:val="00F22152"/>
    <w:rPr>
      <w:sz w:val="18"/>
    </w:rPr>
    <w:tblPr/>
  </w:style>
  <w:style w:type="paragraph" w:styleId="TOC">
    <w:name w:val="TOC Heading"/>
    <w:basedOn w:val="1"/>
    <w:next w:val="a1"/>
    <w:uiPriority w:val="39"/>
    <w:unhideWhenUsed/>
    <w:qFormat/>
    <w:rsid w:val="00EE0117"/>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1"/>
    <w:next w:val="a1"/>
    <w:autoRedefine/>
    <w:uiPriority w:val="39"/>
    <w:unhideWhenUsed/>
    <w:qFormat/>
    <w:rsid w:val="00EE0117"/>
    <w:rPr>
      <w:rFonts w:eastAsia="黑体"/>
    </w:rPr>
  </w:style>
  <w:style w:type="paragraph" w:styleId="TOC2">
    <w:name w:val="toc 2"/>
    <w:basedOn w:val="a1"/>
    <w:next w:val="a1"/>
    <w:autoRedefine/>
    <w:uiPriority w:val="39"/>
    <w:unhideWhenUsed/>
    <w:qFormat/>
    <w:rsid w:val="00EE0117"/>
    <w:pPr>
      <w:ind w:leftChars="200" w:left="420"/>
    </w:pPr>
    <w:rPr>
      <w:rFonts w:eastAsia="黑体"/>
    </w:rPr>
  </w:style>
  <w:style w:type="paragraph" w:styleId="TOC3">
    <w:name w:val="toc 3"/>
    <w:basedOn w:val="a1"/>
    <w:next w:val="a1"/>
    <w:autoRedefine/>
    <w:uiPriority w:val="39"/>
    <w:unhideWhenUsed/>
    <w:qFormat/>
    <w:rsid w:val="00EE0117"/>
    <w:pPr>
      <w:ind w:leftChars="400" w:left="840"/>
    </w:pPr>
    <w:rPr>
      <w:rFonts w:eastAsia="黑体"/>
    </w:rPr>
  </w:style>
  <w:style w:type="paragraph" w:styleId="a9">
    <w:name w:val="header"/>
    <w:basedOn w:val="a1"/>
    <w:link w:val="aa"/>
    <w:uiPriority w:val="99"/>
    <w:unhideWhenUsed/>
    <w:qFormat/>
    <w:rsid w:val="007E084C"/>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3"/>
    <w:link w:val="a9"/>
    <w:uiPriority w:val="99"/>
    <w:rsid w:val="007E084C"/>
    <w:rPr>
      <w:sz w:val="18"/>
      <w:szCs w:val="18"/>
    </w:rPr>
  </w:style>
  <w:style w:type="paragraph" w:styleId="ab">
    <w:name w:val="footer"/>
    <w:basedOn w:val="a1"/>
    <w:link w:val="ac"/>
    <w:uiPriority w:val="99"/>
    <w:unhideWhenUsed/>
    <w:qFormat/>
    <w:rsid w:val="007E084C"/>
    <w:pPr>
      <w:tabs>
        <w:tab w:val="center" w:pos="4153"/>
        <w:tab w:val="right" w:pos="8306"/>
      </w:tabs>
      <w:snapToGrid w:val="0"/>
      <w:jc w:val="left"/>
    </w:pPr>
    <w:rPr>
      <w:sz w:val="18"/>
      <w:szCs w:val="18"/>
    </w:rPr>
  </w:style>
  <w:style w:type="character" w:customStyle="1" w:styleId="ac">
    <w:name w:val="页脚 字符"/>
    <w:basedOn w:val="a3"/>
    <w:link w:val="ab"/>
    <w:uiPriority w:val="99"/>
    <w:rsid w:val="007E084C"/>
    <w:rPr>
      <w:sz w:val="18"/>
      <w:szCs w:val="18"/>
    </w:rPr>
  </w:style>
  <w:style w:type="character" w:customStyle="1" w:styleId="80">
    <w:name w:val="标题 8 字符"/>
    <w:basedOn w:val="a3"/>
    <w:link w:val="8"/>
    <w:rsid w:val="007E084C"/>
    <w:rPr>
      <w:rFonts w:ascii="等线" w:eastAsia="等线" w:hAnsi="等线" w:cs="等线"/>
      <w:kern w:val="0"/>
      <w:sz w:val="27"/>
      <w:szCs w:val="27"/>
      <w:lang w:eastAsia="en-US"/>
    </w:rPr>
  </w:style>
  <w:style w:type="character" w:customStyle="1" w:styleId="90">
    <w:name w:val="标题 9 字符"/>
    <w:basedOn w:val="a3"/>
    <w:link w:val="9"/>
    <w:uiPriority w:val="9"/>
    <w:rsid w:val="007E084C"/>
    <w:rPr>
      <w:rFonts w:ascii="等线" w:eastAsia="等线" w:hAnsi="等线" w:cs="等线"/>
      <w:kern w:val="0"/>
      <w:sz w:val="26"/>
      <w:szCs w:val="26"/>
      <w:lang w:eastAsia="en-US"/>
    </w:rPr>
  </w:style>
  <w:style w:type="paragraph" w:styleId="ad">
    <w:name w:val="macro"/>
    <w:link w:val="ae"/>
    <w:qFormat/>
    <w:rsid w:val="007E084C"/>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Cs w:val="24"/>
    </w:rPr>
  </w:style>
  <w:style w:type="character" w:customStyle="1" w:styleId="ae">
    <w:name w:val="宏文本 字符"/>
    <w:basedOn w:val="a3"/>
    <w:link w:val="ad"/>
    <w:rsid w:val="007E084C"/>
    <w:rPr>
      <w:rFonts w:ascii="Courier New" w:hAnsi="Courier New" w:cs="Courier New"/>
      <w:szCs w:val="24"/>
    </w:rPr>
  </w:style>
  <w:style w:type="paragraph" w:styleId="33">
    <w:name w:val="List 3"/>
    <w:basedOn w:val="a1"/>
    <w:qFormat/>
    <w:rsid w:val="007E084C"/>
    <w:pPr>
      <w:spacing w:beforeLines="50" w:afterLines="50" w:line="288" w:lineRule="auto"/>
      <w:ind w:leftChars="400" w:left="100" w:hangingChars="200" w:hanging="200"/>
      <w:jc w:val="left"/>
    </w:pPr>
    <w:rPr>
      <w:rFonts w:cs="Times New Roman"/>
      <w:sz w:val="21"/>
    </w:rPr>
  </w:style>
  <w:style w:type="paragraph" w:styleId="TOC7">
    <w:name w:val="toc 7"/>
    <w:basedOn w:val="a1"/>
    <w:next w:val="a1"/>
    <w:uiPriority w:val="39"/>
    <w:qFormat/>
    <w:rsid w:val="007E084C"/>
    <w:pPr>
      <w:spacing w:beforeLines="50" w:afterLines="50" w:line="288" w:lineRule="auto"/>
      <w:ind w:left="1260"/>
      <w:jc w:val="left"/>
    </w:pPr>
    <w:rPr>
      <w:rFonts w:cs="Times New Roman"/>
      <w:sz w:val="18"/>
      <w:szCs w:val="18"/>
    </w:rPr>
  </w:style>
  <w:style w:type="paragraph" w:styleId="2">
    <w:name w:val="List Number 2"/>
    <w:basedOn w:val="a1"/>
    <w:qFormat/>
    <w:rsid w:val="007E084C"/>
    <w:pPr>
      <w:numPr>
        <w:numId w:val="16"/>
      </w:numPr>
      <w:spacing w:beforeLines="50" w:afterLines="50" w:line="288" w:lineRule="auto"/>
      <w:jc w:val="left"/>
    </w:pPr>
    <w:rPr>
      <w:rFonts w:cs="Times New Roman"/>
      <w:sz w:val="21"/>
    </w:rPr>
  </w:style>
  <w:style w:type="paragraph" w:styleId="af">
    <w:name w:val="table of authorities"/>
    <w:basedOn w:val="a1"/>
    <w:next w:val="a1"/>
    <w:qFormat/>
    <w:rsid w:val="007E084C"/>
    <w:pPr>
      <w:spacing w:beforeLines="50" w:afterLines="50" w:line="288" w:lineRule="auto"/>
      <w:ind w:leftChars="200" w:left="420"/>
      <w:jc w:val="left"/>
    </w:pPr>
    <w:rPr>
      <w:rFonts w:cs="Times New Roman"/>
      <w:sz w:val="21"/>
    </w:rPr>
  </w:style>
  <w:style w:type="paragraph" w:styleId="af0">
    <w:name w:val="Note Heading"/>
    <w:basedOn w:val="a1"/>
    <w:next w:val="a1"/>
    <w:link w:val="af1"/>
    <w:qFormat/>
    <w:rsid w:val="007E084C"/>
    <w:pPr>
      <w:spacing w:beforeLines="50" w:afterLines="50" w:line="288" w:lineRule="auto"/>
      <w:jc w:val="center"/>
    </w:pPr>
    <w:rPr>
      <w:rFonts w:cs="Times New Roman"/>
      <w:kern w:val="0"/>
      <w:sz w:val="20"/>
      <w:szCs w:val="24"/>
    </w:rPr>
  </w:style>
  <w:style w:type="character" w:customStyle="1" w:styleId="af1">
    <w:name w:val="注释标题 字符"/>
    <w:basedOn w:val="a3"/>
    <w:link w:val="af0"/>
    <w:rsid w:val="007E084C"/>
    <w:rPr>
      <w:rFonts w:cs="Times New Roman"/>
      <w:kern w:val="0"/>
      <w:sz w:val="20"/>
      <w:szCs w:val="24"/>
    </w:rPr>
  </w:style>
  <w:style w:type="paragraph" w:styleId="40">
    <w:name w:val="List Bullet 4"/>
    <w:basedOn w:val="a1"/>
    <w:qFormat/>
    <w:rsid w:val="007E084C"/>
    <w:pPr>
      <w:numPr>
        <w:numId w:val="17"/>
      </w:numPr>
      <w:spacing w:beforeLines="50" w:afterLines="50" w:line="288" w:lineRule="auto"/>
      <w:jc w:val="left"/>
    </w:pPr>
    <w:rPr>
      <w:rFonts w:cs="Times New Roman"/>
      <w:sz w:val="21"/>
    </w:rPr>
  </w:style>
  <w:style w:type="paragraph" w:styleId="81">
    <w:name w:val="index 8"/>
    <w:basedOn w:val="a1"/>
    <w:next w:val="a1"/>
    <w:qFormat/>
    <w:rsid w:val="007E084C"/>
    <w:pPr>
      <w:spacing w:beforeLines="50" w:afterLines="50" w:line="288" w:lineRule="auto"/>
      <w:ind w:leftChars="1400" w:left="1400"/>
      <w:jc w:val="left"/>
    </w:pPr>
    <w:rPr>
      <w:rFonts w:cs="Times New Roman"/>
      <w:sz w:val="21"/>
    </w:rPr>
  </w:style>
  <w:style w:type="paragraph" w:styleId="af2">
    <w:name w:val="E-mail Signature"/>
    <w:basedOn w:val="a1"/>
    <w:link w:val="af3"/>
    <w:qFormat/>
    <w:rsid w:val="007E084C"/>
    <w:pPr>
      <w:spacing w:beforeLines="50" w:afterLines="50" w:line="288" w:lineRule="auto"/>
      <w:jc w:val="left"/>
    </w:pPr>
    <w:rPr>
      <w:rFonts w:cs="Times New Roman"/>
      <w:kern w:val="0"/>
      <w:sz w:val="20"/>
      <w:szCs w:val="24"/>
    </w:rPr>
  </w:style>
  <w:style w:type="character" w:customStyle="1" w:styleId="af3">
    <w:name w:val="电子邮件签名 字符"/>
    <w:basedOn w:val="a3"/>
    <w:link w:val="af2"/>
    <w:rsid w:val="007E084C"/>
    <w:rPr>
      <w:rFonts w:cs="Times New Roman"/>
      <w:kern w:val="0"/>
      <w:sz w:val="20"/>
      <w:szCs w:val="24"/>
    </w:rPr>
  </w:style>
  <w:style w:type="paragraph" w:styleId="a">
    <w:name w:val="List Number"/>
    <w:basedOn w:val="a1"/>
    <w:qFormat/>
    <w:rsid w:val="007E084C"/>
    <w:pPr>
      <w:numPr>
        <w:numId w:val="18"/>
      </w:numPr>
      <w:spacing w:beforeLines="50" w:afterLines="50" w:line="288" w:lineRule="auto"/>
      <w:jc w:val="left"/>
    </w:pPr>
    <w:rPr>
      <w:rFonts w:cs="Times New Roman"/>
      <w:sz w:val="21"/>
    </w:rPr>
  </w:style>
  <w:style w:type="paragraph" w:styleId="af4">
    <w:name w:val="caption"/>
    <w:basedOn w:val="a1"/>
    <w:next w:val="a1"/>
    <w:qFormat/>
    <w:rsid w:val="007E084C"/>
    <w:pPr>
      <w:widowControl/>
      <w:jc w:val="left"/>
    </w:pPr>
    <w:rPr>
      <w:rFonts w:eastAsia="Courier New" w:cs="CG Times"/>
      <w:kern w:val="0"/>
      <w:sz w:val="20"/>
      <w:szCs w:val="20"/>
    </w:rPr>
  </w:style>
  <w:style w:type="paragraph" w:styleId="53">
    <w:name w:val="index 5"/>
    <w:basedOn w:val="a1"/>
    <w:next w:val="a1"/>
    <w:qFormat/>
    <w:rsid w:val="007E084C"/>
    <w:pPr>
      <w:spacing w:beforeLines="50" w:afterLines="50" w:line="288" w:lineRule="auto"/>
      <w:ind w:leftChars="800" w:left="800"/>
      <w:jc w:val="left"/>
    </w:pPr>
    <w:rPr>
      <w:rFonts w:cs="Times New Roman"/>
      <w:sz w:val="21"/>
    </w:rPr>
  </w:style>
  <w:style w:type="paragraph" w:styleId="a0">
    <w:name w:val="List Bullet"/>
    <w:basedOn w:val="a1"/>
    <w:qFormat/>
    <w:rsid w:val="007E084C"/>
    <w:pPr>
      <w:numPr>
        <w:numId w:val="19"/>
      </w:numPr>
      <w:spacing w:beforeLines="50" w:afterLines="50" w:line="288" w:lineRule="auto"/>
      <w:jc w:val="left"/>
    </w:pPr>
    <w:rPr>
      <w:rFonts w:cs="Times New Roman"/>
      <w:sz w:val="21"/>
    </w:rPr>
  </w:style>
  <w:style w:type="paragraph" w:styleId="af5">
    <w:name w:val="envelope address"/>
    <w:basedOn w:val="a1"/>
    <w:qFormat/>
    <w:rsid w:val="007E084C"/>
    <w:pPr>
      <w:framePr w:w="7920" w:h="1980" w:hRule="exact" w:hSpace="180" w:wrap="around" w:hAnchor="page" w:xAlign="center" w:yAlign="bottom"/>
      <w:snapToGrid w:val="0"/>
      <w:spacing w:beforeLines="50" w:afterLines="50" w:line="288" w:lineRule="auto"/>
      <w:ind w:leftChars="1400" w:left="100"/>
      <w:jc w:val="left"/>
    </w:pPr>
    <w:rPr>
      <w:rFonts w:ascii="Arial" w:hAnsi="Arial" w:cs="Arial"/>
      <w:sz w:val="21"/>
    </w:rPr>
  </w:style>
  <w:style w:type="paragraph" w:styleId="af6">
    <w:name w:val="Document Map"/>
    <w:basedOn w:val="a1"/>
    <w:link w:val="af7"/>
    <w:uiPriority w:val="99"/>
    <w:qFormat/>
    <w:rsid w:val="007E084C"/>
    <w:pPr>
      <w:widowControl/>
      <w:shd w:val="clear" w:color="auto" w:fill="000080"/>
      <w:jc w:val="left"/>
    </w:pPr>
    <w:rPr>
      <w:rFonts w:eastAsia="等线" w:cs="Times New Roman"/>
      <w:kern w:val="0"/>
      <w:szCs w:val="24"/>
    </w:rPr>
  </w:style>
  <w:style w:type="character" w:customStyle="1" w:styleId="af7">
    <w:name w:val="文档结构图 字符"/>
    <w:basedOn w:val="a3"/>
    <w:link w:val="af6"/>
    <w:uiPriority w:val="99"/>
    <w:rsid w:val="007E084C"/>
    <w:rPr>
      <w:rFonts w:eastAsia="等线" w:cs="Times New Roman"/>
      <w:kern w:val="0"/>
      <w:szCs w:val="24"/>
      <w:shd w:val="clear" w:color="auto" w:fill="000080"/>
    </w:rPr>
  </w:style>
  <w:style w:type="paragraph" w:styleId="af8">
    <w:name w:val="toa heading"/>
    <w:basedOn w:val="a1"/>
    <w:next w:val="a1"/>
    <w:qFormat/>
    <w:rsid w:val="007E084C"/>
    <w:pPr>
      <w:spacing w:beforeLines="50" w:before="120" w:afterLines="50" w:line="288" w:lineRule="auto"/>
      <w:jc w:val="left"/>
    </w:pPr>
    <w:rPr>
      <w:rFonts w:ascii="Arial" w:hAnsi="Arial" w:cs="Arial"/>
      <w:sz w:val="21"/>
    </w:rPr>
  </w:style>
  <w:style w:type="paragraph" w:styleId="af9">
    <w:name w:val="annotation text"/>
    <w:basedOn w:val="a1"/>
    <w:link w:val="afa"/>
    <w:uiPriority w:val="99"/>
    <w:qFormat/>
    <w:rsid w:val="007E084C"/>
    <w:pPr>
      <w:widowControl/>
      <w:jc w:val="left"/>
    </w:pPr>
    <w:rPr>
      <w:rFonts w:eastAsia="等线" w:cs="Times New Roman"/>
      <w:kern w:val="0"/>
      <w:szCs w:val="24"/>
    </w:rPr>
  </w:style>
  <w:style w:type="character" w:customStyle="1" w:styleId="afa">
    <w:name w:val="批注文字 字符"/>
    <w:basedOn w:val="a3"/>
    <w:link w:val="af9"/>
    <w:uiPriority w:val="99"/>
    <w:rsid w:val="007E084C"/>
    <w:rPr>
      <w:rFonts w:eastAsia="等线" w:cs="Times New Roman"/>
      <w:kern w:val="0"/>
      <w:szCs w:val="24"/>
    </w:rPr>
  </w:style>
  <w:style w:type="paragraph" w:styleId="61">
    <w:name w:val="index 6"/>
    <w:basedOn w:val="a1"/>
    <w:next w:val="a1"/>
    <w:qFormat/>
    <w:rsid w:val="007E084C"/>
    <w:pPr>
      <w:spacing w:beforeLines="50" w:afterLines="50" w:line="288" w:lineRule="auto"/>
      <w:ind w:leftChars="1000" w:left="1000"/>
      <w:jc w:val="left"/>
    </w:pPr>
    <w:rPr>
      <w:rFonts w:cs="Times New Roman"/>
      <w:sz w:val="21"/>
    </w:rPr>
  </w:style>
  <w:style w:type="paragraph" w:styleId="afb">
    <w:name w:val="Salutation"/>
    <w:basedOn w:val="a1"/>
    <w:next w:val="a1"/>
    <w:link w:val="afc"/>
    <w:qFormat/>
    <w:rsid w:val="007E084C"/>
    <w:pPr>
      <w:spacing w:beforeLines="50" w:afterLines="50" w:line="288" w:lineRule="auto"/>
      <w:jc w:val="left"/>
    </w:pPr>
    <w:rPr>
      <w:rFonts w:cs="Times New Roman"/>
      <w:kern w:val="0"/>
      <w:szCs w:val="20"/>
    </w:rPr>
  </w:style>
  <w:style w:type="character" w:customStyle="1" w:styleId="afc">
    <w:name w:val="称呼 字符"/>
    <w:basedOn w:val="a3"/>
    <w:link w:val="afb"/>
    <w:rsid w:val="007E084C"/>
    <w:rPr>
      <w:rFonts w:cs="Times New Roman"/>
      <w:kern w:val="0"/>
      <w:szCs w:val="20"/>
    </w:rPr>
  </w:style>
  <w:style w:type="paragraph" w:styleId="34">
    <w:name w:val="Body Text 3"/>
    <w:basedOn w:val="a1"/>
    <w:link w:val="35"/>
    <w:qFormat/>
    <w:rsid w:val="007E084C"/>
    <w:pPr>
      <w:spacing w:beforeLines="50" w:afterLines="50" w:after="120" w:line="288" w:lineRule="auto"/>
      <w:jc w:val="left"/>
    </w:pPr>
    <w:rPr>
      <w:rFonts w:cs="Times New Roman"/>
      <w:kern w:val="0"/>
      <w:sz w:val="16"/>
      <w:szCs w:val="16"/>
    </w:rPr>
  </w:style>
  <w:style w:type="character" w:customStyle="1" w:styleId="35">
    <w:name w:val="正文文本 3 字符"/>
    <w:basedOn w:val="a3"/>
    <w:link w:val="34"/>
    <w:rsid w:val="007E084C"/>
    <w:rPr>
      <w:rFonts w:cs="Times New Roman"/>
      <w:kern w:val="0"/>
      <w:sz w:val="16"/>
      <w:szCs w:val="16"/>
    </w:rPr>
  </w:style>
  <w:style w:type="paragraph" w:styleId="afd">
    <w:name w:val="Closing"/>
    <w:basedOn w:val="a1"/>
    <w:link w:val="afe"/>
    <w:qFormat/>
    <w:rsid w:val="007E084C"/>
    <w:pPr>
      <w:spacing w:beforeLines="50" w:afterLines="50" w:line="288" w:lineRule="auto"/>
      <w:ind w:leftChars="2100" w:left="100"/>
      <w:jc w:val="left"/>
    </w:pPr>
    <w:rPr>
      <w:rFonts w:cs="Times New Roman"/>
      <w:kern w:val="0"/>
      <w:sz w:val="20"/>
      <w:szCs w:val="24"/>
    </w:rPr>
  </w:style>
  <w:style w:type="character" w:customStyle="1" w:styleId="afe">
    <w:name w:val="结束语 字符"/>
    <w:basedOn w:val="a3"/>
    <w:link w:val="afd"/>
    <w:rsid w:val="007E084C"/>
    <w:rPr>
      <w:rFonts w:cs="Times New Roman"/>
      <w:kern w:val="0"/>
      <w:sz w:val="20"/>
      <w:szCs w:val="24"/>
    </w:rPr>
  </w:style>
  <w:style w:type="paragraph" w:styleId="30">
    <w:name w:val="List Bullet 3"/>
    <w:basedOn w:val="a1"/>
    <w:qFormat/>
    <w:rsid w:val="007E084C"/>
    <w:pPr>
      <w:numPr>
        <w:numId w:val="20"/>
      </w:numPr>
      <w:spacing w:beforeLines="50" w:afterLines="50" w:line="288" w:lineRule="auto"/>
      <w:jc w:val="left"/>
    </w:pPr>
    <w:rPr>
      <w:rFonts w:cs="Times New Roman"/>
      <w:sz w:val="21"/>
    </w:rPr>
  </w:style>
  <w:style w:type="paragraph" w:styleId="aff">
    <w:name w:val="Body Text"/>
    <w:basedOn w:val="a1"/>
    <w:link w:val="aff0"/>
    <w:qFormat/>
    <w:rsid w:val="007E084C"/>
    <w:pPr>
      <w:widowControl/>
      <w:spacing w:after="120"/>
      <w:jc w:val="left"/>
    </w:pPr>
    <w:rPr>
      <w:rFonts w:ascii="仿宋" w:eastAsia="等线" w:hAnsi="仿宋" w:cs="Times New Roman"/>
      <w:kern w:val="0"/>
      <w:sz w:val="21"/>
      <w:szCs w:val="20"/>
    </w:rPr>
  </w:style>
  <w:style w:type="character" w:customStyle="1" w:styleId="aff0">
    <w:name w:val="正文文本 字符"/>
    <w:basedOn w:val="a3"/>
    <w:link w:val="aff"/>
    <w:rsid w:val="007E084C"/>
    <w:rPr>
      <w:rFonts w:ascii="仿宋" w:eastAsia="等线" w:hAnsi="仿宋" w:cs="Times New Roman"/>
      <w:kern w:val="0"/>
      <w:sz w:val="21"/>
      <w:szCs w:val="20"/>
    </w:rPr>
  </w:style>
  <w:style w:type="paragraph" w:styleId="aff1">
    <w:name w:val="Body Text Indent"/>
    <w:basedOn w:val="a1"/>
    <w:link w:val="aff2"/>
    <w:unhideWhenUsed/>
    <w:qFormat/>
    <w:rsid w:val="007E084C"/>
    <w:pPr>
      <w:widowControl/>
      <w:spacing w:after="120"/>
      <w:ind w:leftChars="200" w:left="420"/>
      <w:jc w:val="left"/>
    </w:pPr>
    <w:rPr>
      <w:rFonts w:eastAsia="等线" w:cs="Times New Roman"/>
      <w:kern w:val="0"/>
      <w:szCs w:val="24"/>
    </w:rPr>
  </w:style>
  <w:style w:type="character" w:customStyle="1" w:styleId="aff2">
    <w:name w:val="正文文本缩进 字符"/>
    <w:basedOn w:val="a3"/>
    <w:link w:val="aff1"/>
    <w:rsid w:val="007E084C"/>
    <w:rPr>
      <w:rFonts w:eastAsia="等线" w:cs="Times New Roman"/>
      <w:kern w:val="0"/>
      <w:szCs w:val="24"/>
    </w:rPr>
  </w:style>
  <w:style w:type="paragraph" w:styleId="3">
    <w:name w:val="List Number 3"/>
    <w:basedOn w:val="a1"/>
    <w:qFormat/>
    <w:rsid w:val="007E084C"/>
    <w:pPr>
      <w:numPr>
        <w:numId w:val="21"/>
      </w:numPr>
      <w:spacing w:beforeLines="50" w:afterLines="50" w:line="288" w:lineRule="auto"/>
      <w:jc w:val="left"/>
    </w:pPr>
    <w:rPr>
      <w:rFonts w:cs="Times New Roman"/>
      <w:sz w:val="21"/>
    </w:rPr>
  </w:style>
  <w:style w:type="paragraph" w:styleId="23">
    <w:name w:val="List 2"/>
    <w:basedOn w:val="a1"/>
    <w:qFormat/>
    <w:rsid w:val="007E084C"/>
    <w:pPr>
      <w:widowControl/>
      <w:ind w:leftChars="200" w:left="100" w:hangingChars="200" w:hanging="200"/>
      <w:jc w:val="left"/>
    </w:pPr>
    <w:rPr>
      <w:rFonts w:ascii="仿宋" w:eastAsia="等线" w:hAnsi="仿宋" w:cs="Times New Roman"/>
      <w:kern w:val="0"/>
      <w:sz w:val="21"/>
      <w:szCs w:val="20"/>
    </w:rPr>
  </w:style>
  <w:style w:type="paragraph" w:styleId="aff3">
    <w:name w:val="List Continue"/>
    <w:basedOn w:val="a1"/>
    <w:qFormat/>
    <w:rsid w:val="007E084C"/>
    <w:pPr>
      <w:spacing w:beforeLines="50" w:afterLines="50" w:after="120" w:line="288" w:lineRule="auto"/>
      <w:ind w:leftChars="200" w:left="420"/>
      <w:jc w:val="left"/>
    </w:pPr>
    <w:rPr>
      <w:rFonts w:cs="Times New Roman"/>
      <w:sz w:val="21"/>
    </w:rPr>
  </w:style>
  <w:style w:type="paragraph" w:styleId="aff4">
    <w:name w:val="Block Text"/>
    <w:basedOn w:val="a1"/>
    <w:qFormat/>
    <w:rsid w:val="007E084C"/>
    <w:pPr>
      <w:spacing w:beforeLines="50" w:afterLines="50" w:after="120" w:line="288" w:lineRule="auto"/>
      <w:ind w:leftChars="700" w:left="1440" w:rightChars="700" w:right="1440"/>
      <w:jc w:val="left"/>
    </w:pPr>
    <w:rPr>
      <w:rFonts w:cs="Times New Roman"/>
      <w:sz w:val="21"/>
    </w:rPr>
  </w:style>
  <w:style w:type="paragraph" w:styleId="20">
    <w:name w:val="List Bullet 2"/>
    <w:basedOn w:val="a1"/>
    <w:qFormat/>
    <w:rsid w:val="007E084C"/>
    <w:pPr>
      <w:numPr>
        <w:numId w:val="22"/>
      </w:numPr>
      <w:spacing w:beforeLines="50" w:afterLines="50" w:line="288" w:lineRule="auto"/>
      <w:jc w:val="left"/>
    </w:pPr>
    <w:rPr>
      <w:rFonts w:cs="Times New Roman"/>
      <w:sz w:val="21"/>
    </w:rPr>
  </w:style>
  <w:style w:type="paragraph" w:styleId="HTML">
    <w:name w:val="HTML Address"/>
    <w:basedOn w:val="a1"/>
    <w:link w:val="HTML0"/>
    <w:qFormat/>
    <w:rsid w:val="007E084C"/>
    <w:pPr>
      <w:spacing w:beforeLines="50" w:afterLines="50" w:line="288" w:lineRule="auto"/>
      <w:jc w:val="left"/>
    </w:pPr>
    <w:rPr>
      <w:rFonts w:cs="Times New Roman"/>
      <w:i/>
      <w:iCs/>
      <w:kern w:val="0"/>
      <w:sz w:val="20"/>
      <w:szCs w:val="24"/>
    </w:rPr>
  </w:style>
  <w:style w:type="character" w:customStyle="1" w:styleId="HTML0">
    <w:name w:val="HTML 地址 字符"/>
    <w:basedOn w:val="a3"/>
    <w:link w:val="HTML"/>
    <w:rsid w:val="007E084C"/>
    <w:rPr>
      <w:rFonts w:cs="Times New Roman"/>
      <w:i/>
      <w:iCs/>
      <w:kern w:val="0"/>
      <w:sz w:val="20"/>
      <w:szCs w:val="24"/>
    </w:rPr>
  </w:style>
  <w:style w:type="paragraph" w:styleId="43">
    <w:name w:val="index 4"/>
    <w:basedOn w:val="a1"/>
    <w:next w:val="a1"/>
    <w:qFormat/>
    <w:rsid w:val="007E084C"/>
    <w:pPr>
      <w:spacing w:beforeLines="50" w:afterLines="50" w:line="288" w:lineRule="auto"/>
      <w:ind w:leftChars="600" w:left="600"/>
      <w:jc w:val="left"/>
    </w:pPr>
    <w:rPr>
      <w:rFonts w:cs="Times New Roman"/>
      <w:sz w:val="21"/>
    </w:rPr>
  </w:style>
  <w:style w:type="paragraph" w:styleId="TOC5">
    <w:name w:val="toc 5"/>
    <w:basedOn w:val="a1"/>
    <w:next w:val="a1"/>
    <w:uiPriority w:val="39"/>
    <w:qFormat/>
    <w:rsid w:val="007E084C"/>
    <w:pPr>
      <w:spacing w:beforeLines="50" w:afterLines="50" w:line="288" w:lineRule="auto"/>
      <w:ind w:left="840"/>
      <w:jc w:val="left"/>
    </w:pPr>
    <w:rPr>
      <w:rFonts w:cs="Times New Roman"/>
      <w:sz w:val="18"/>
      <w:szCs w:val="18"/>
    </w:rPr>
  </w:style>
  <w:style w:type="paragraph" w:styleId="aff5">
    <w:name w:val="Plain Text"/>
    <w:basedOn w:val="a1"/>
    <w:link w:val="aff6"/>
    <w:qFormat/>
    <w:rsid w:val="007E084C"/>
    <w:pPr>
      <w:widowControl/>
      <w:jc w:val="left"/>
    </w:pPr>
    <w:rPr>
      <w:rFonts w:ascii="等线" w:eastAsia="等线" w:hAnsi="Calibri" w:cs="Times New Roman"/>
      <w:kern w:val="0"/>
      <w:sz w:val="21"/>
    </w:rPr>
  </w:style>
  <w:style w:type="character" w:customStyle="1" w:styleId="aff6">
    <w:name w:val="纯文本 字符"/>
    <w:basedOn w:val="a3"/>
    <w:link w:val="aff5"/>
    <w:rsid w:val="007E084C"/>
    <w:rPr>
      <w:rFonts w:ascii="等线" w:eastAsia="等线" w:hAnsi="Calibri" w:cs="Times New Roman"/>
      <w:kern w:val="0"/>
      <w:sz w:val="21"/>
    </w:rPr>
  </w:style>
  <w:style w:type="paragraph" w:styleId="50">
    <w:name w:val="List Bullet 5"/>
    <w:basedOn w:val="a1"/>
    <w:qFormat/>
    <w:rsid w:val="007E084C"/>
    <w:pPr>
      <w:numPr>
        <w:numId w:val="23"/>
      </w:numPr>
      <w:spacing w:beforeLines="50" w:afterLines="50" w:line="288" w:lineRule="auto"/>
      <w:jc w:val="left"/>
    </w:pPr>
    <w:rPr>
      <w:rFonts w:cs="Times New Roman"/>
      <w:sz w:val="21"/>
    </w:rPr>
  </w:style>
  <w:style w:type="paragraph" w:styleId="4">
    <w:name w:val="List Number 4"/>
    <w:basedOn w:val="a1"/>
    <w:qFormat/>
    <w:rsid w:val="007E084C"/>
    <w:pPr>
      <w:numPr>
        <w:numId w:val="24"/>
      </w:numPr>
      <w:spacing w:beforeLines="50" w:afterLines="50" w:line="288" w:lineRule="auto"/>
      <w:jc w:val="left"/>
    </w:pPr>
    <w:rPr>
      <w:rFonts w:cs="Times New Roman"/>
      <w:sz w:val="21"/>
    </w:rPr>
  </w:style>
  <w:style w:type="paragraph" w:styleId="TOC8">
    <w:name w:val="toc 8"/>
    <w:basedOn w:val="a1"/>
    <w:next w:val="a1"/>
    <w:uiPriority w:val="39"/>
    <w:qFormat/>
    <w:rsid w:val="007E084C"/>
    <w:pPr>
      <w:spacing w:beforeLines="50" w:afterLines="50" w:line="288" w:lineRule="auto"/>
      <w:ind w:left="1470"/>
      <w:jc w:val="left"/>
    </w:pPr>
    <w:rPr>
      <w:rFonts w:cs="Times New Roman"/>
      <w:sz w:val="18"/>
      <w:szCs w:val="18"/>
    </w:rPr>
  </w:style>
  <w:style w:type="paragraph" w:styleId="36">
    <w:name w:val="index 3"/>
    <w:basedOn w:val="a1"/>
    <w:next w:val="a1"/>
    <w:qFormat/>
    <w:rsid w:val="007E084C"/>
    <w:pPr>
      <w:spacing w:beforeLines="50" w:afterLines="50" w:line="288" w:lineRule="auto"/>
      <w:ind w:leftChars="400" w:left="400"/>
      <w:jc w:val="left"/>
    </w:pPr>
    <w:rPr>
      <w:rFonts w:cs="Times New Roman"/>
      <w:sz w:val="21"/>
    </w:rPr>
  </w:style>
  <w:style w:type="paragraph" w:styleId="aff7">
    <w:name w:val="Date"/>
    <w:basedOn w:val="a1"/>
    <w:next w:val="a1"/>
    <w:link w:val="aff8"/>
    <w:qFormat/>
    <w:rsid w:val="007E084C"/>
    <w:pPr>
      <w:spacing w:beforeLines="50" w:afterLines="50" w:line="288" w:lineRule="auto"/>
      <w:jc w:val="left"/>
    </w:pPr>
    <w:rPr>
      <w:rFonts w:ascii="Arial" w:hAnsi="Arial" w:cs="Times New Roman"/>
      <w:kern w:val="0"/>
      <w:szCs w:val="20"/>
    </w:rPr>
  </w:style>
  <w:style w:type="character" w:customStyle="1" w:styleId="aff8">
    <w:name w:val="日期 字符"/>
    <w:basedOn w:val="a3"/>
    <w:link w:val="aff7"/>
    <w:rsid w:val="007E084C"/>
    <w:rPr>
      <w:rFonts w:ascii="Arial" w:hAnsi="Arial" w:cs="Times New Roman"/>
      <w:kern w:val="0"/>
      <w:szCs w:val="20"/>
    </w:rPr>
  </w:style>
  <w:style w:type="paragraph" w:styleId="24">
    <w:name w:val="Body Text Indent 2"/>
    <w:basedOn w:val="a1"/>
    <w:link w:val="25"/>
    <w:unhideWhenUsed/>
    <w:qFormat/>
    <w:rsid w:val="007E084C"/>
    <w:pPr>
      <w:widowControl/>
      <w:spacing w:after="120" w:line="480" w:lineRule="auto"/>
      <w:ind w:left="283"/>
      <w:jc w:val="left"/>
    </w:pPr>
    <w:rPr>
      <w:rFonts w:eastAsia="等线" w:cs="Times New Roman"/>
      <w:kern w:val="0"/>
      <w:szCs w:val="24"/>
    </w:rPr>
  </w:style>
  <w:style w:type="character" w:customStyle="1" w:styleId="25">
    <w:name w:val="正文文本缩进 2 字符"/>
    <w:basedOn w:val="a3"/>
    <w:link w:val="24"/>
    <w:rsid w:val="007E084C"/>
    <w:rPr>
      <w:rFonts w:eastAsia="等线" w:cs="Times New Roman"/>
      <w:kern w:val="0"/>
      <w:szCs w:val="24"/>
    </w:rPr>
  </w:style>
  <w:style w:type="paragraph" w:styleId="aff9">
    <w:name w:val="endnote text"/>
    <w:basedOn w:val="a1"/>
    <w:link w:val="affa"/>
    <w:qFormat/>
    <w:rsid w:val="007E084C"/>
    <w:pPr>
      <w:widowControl/>
      <w:snapToGrid w:val="0"/>
      <w:jc w:val="left"/>
    </w:pPr>
    <w:rPr>
      <w:rFonts w:eastAsia="等线" w:cs="Times New Roman"/>
      <w:kern w:val="0"/>
      <w:szCs w:val="24"/>
    </w:rPr>
  </w:style>
  <w:style w:type="character" w:customStyle="1" w:styleId="affa">
    <w:name w:val="尾注文本 字符"/>
    <w:basedOn w:val="a3"/>
    <w:link w:val="aff9"/>
    <w:rsid w:val="007E084C"/>
    <w:rPr>
      <w:rFonts w:eastAsia="等线" w:cs="Times New Roman"/>
      <w:kern w:val="0"/>
      <w:szCs w:val="24"/>
    </w:rPr>
  </w:style>
  <w:style w:type="paragraph" w:styleId="54">
    <w:name w:val="List Continue 5"/>
    <w:basedOn w:val="a1"/>
    <w:qFormat/>
    <w:rsid w:val="007E084C"/>
    <w:pPr>
      <w:spacing w:beforeLines="50" w:afterLines="50" w:after="120" w:line="288" w:lineRule="auto"/>
      <w:ind w:leftChars="1000" w:left="2100"/>
      <w:jc w:val="left"/>
    </w:pPr>
    <w:rPr>
      <w:rFonts w:cs="Times New Roman"/>
      <w:sz w:val="21"/>
    </w:rPr>
  </w:style>
  <w:style w:type="paragraph" w:styleId="affb">
    <w:name w:val="Balloon Text"/>
    <w:basedOn w:val="a1"/>
    <w:link w:val="affc"/>
    <w:uiPriority w:val="99"/>
    <w:qFormat/>
    <w:rsid w:val="007E084C"/>
    <w:pPr>
      <w:widowControl/>
      <w:jc w:val="left"/>
    </w:pPr>
    <w:rPr>
      <w:rFonts w:eastAsia="等线" w:cs="Times New Roman"/>
      <w:kern w:val="0"/>
      <w:sz w:val="18"/>
      <w:szCs w:val="20"/>
    </w:rPr>
  </w:style>
  <w:style w:type="character" w:customStyle="1" w:styleId="affc">
    <w:name w:val="批注框文本 字符"/>
    <w:basedOn w:val="a3"/>
    <w:link w:val="affb"/>
    <w:uiPriority w:val="99"/>
    <w:rsid w:val="007E084C"/>
    <w:rPr>
      <w:rFonts w:eastAsia="等线" w:cs="Times New Roman"/>
      <w:kern w:val="0"/>
      <w:sz w:val="18"/>
      <w:szCs w:val="20"/>
    </w:rPr>
  </w:style>
  <w:style w:type="paragraph" w:styleId="affd">
    <w:name w:val="envelope return"/>
    <w:basedOn w:val="a1"/>
    <w:qFormat/>
    <w:rsid w:val="007E084C"/>
    <w:pPr>
      <w:snapToGrid w:val="0"/>
      <w:spacing w:beforeLines="50" w:afterLines="50" w:line="288" w:lineRule="auto"/>
      <w:jc w:val="left"/>
    </w:pPr>
    <w:rPr>
      <w:rFonts w:ascii="Arial" w:hAnsi="Arial" w:cs="Arial"/>
      <w:sz w:val="21"/>
    </w:rPr>
  </w:style>
  <w:style w:type="paragraph" w:styleId="affe">
    <w:name w:val="Signature"/>
    <w:basedOn w:val="a1"/>
    <w:link w:val="afff"/>
    <w:qFormat/>
    <w:rsid w:val="007E084C"/>
    <w:pPr>
      <w:spacing w:beforeLines="50" w:afterLines="50" w:line="288" w:lineRule="auto"/>
      <w:ind w:leftChars="2100" w:left="100"/>
      <w:jc w:val="left"/>
    </w:pPr>
    <w:rPr>
      <w:rFonts w:cs="Times New Roman"/>
      <w:kern w:val="0"/>
      <w:sz w:val="20"/>
      <w:szCs w:val="24"/>
    </w:rPr>
  </w:style>
  <w:style w:type="character" w:customStyle="1" w:styleId="afff">
    <w:name w:val="签名 字符"/>
    <w:basedOn w:val="a3"/>
    <w:link w:val="affe"/>
    <w:rsid w:val="007E084C"/>
    <w:rPr>
      <w:rFonts w:cs="Times New Roman"/>
      <w:kern w:val="0"/>
      <w:sz w:val="20"/>
      <w:szCs w:val="24"/>
    </w:rPr>
  </w:style>
  <w:style w:type="paragraph" w:styleId="44">
    <w:name w:val="List Continue 4"/>
    <w:basedOn w:val="a1"/>
    <w:qFormat/>
    <w:rsid w:val="007E084C"/>
    <w:pPr>
      <w:spacing w:beforeLines="50" w:afterLines="50" w:after="120" w:line="288" w:lineRule="auto"/>
      <w:ind w:leftChars="800" w:left="1680"/>
      <w:jc w:val="left"/>
    </w:pPr>
    <w:rPr>
      <w:rFonts w:cs="Times New Roman"/>
      <w:sz w:val="21"/>
    </w:rPr>
  </w:style>
  <w:style w:type="paragraph" w:styleId="TOC4">
    <w:name w:val="toc 4"/>
    <w:basedOn w:val="a1"/>
    <w:next w:val="a1"/>
    <w:uiPriority w:val="39"/>
    <w:qFormat/>
    <w:rsid w:val="007E084C"/>
    <w:pPr>
      <w:widowControl/>
      <w:autoSpaceDE w:val="0"/>
      <w:autoSpaceDN w:val="0"/>
      <w:spacing w:before="157"/>
      <w:ind w:left="1098"/>
      <w:jc w:val="left"/>
    </w:pPr>
    <w:rPr>
      <w:rFonts w:ascii="等线" w:eastAsia="等线" w:hAnsi="等线" w:cs="等线"/>
      <w:kern w:val="0"/>
      <w:szCs w:val="24"/>
      <w:lang w:eastAsia="en-US"/>
    </w:rPr>
  </w:style>
  <w:style w:type="paragraph" w:styleId="11">
    <w:name w:val="index 1"/>
    <w:basedOn w:val="a1"/>
    <w:next w:val="a1"/>
    <w:autoRedefine/>
    <w:unhideWhenUsed/>
    <w:qFormat/>
    <w:rsid w:val="007E084C"/>
  </w:style>
  <w:style w:type="paragraph" w:styleId="afff0">
    <w:name w:val="index heading"/>
    <w:basedOn w:val="a1"/>
    <w:next w:val="11"/>
    <w:qFormat/>
    <w:rsid w:val="007E084C"/>
    <w:pPr>
      <w:adjustRightInd w:val="0"/>
      <w:spacing w:beforeLines="50" w:afterLines="50" w:line="360" w:lineRule="atLeast"/>
      <w:jc w:val="left"/>
      <w:textAlignment w:val="baseline"/>
    </w:pPr>
    <w:rPr>
      <w:rFonts w:ascii="Arial" w:hAnsi="Arial" w:cs="Times New Roman"/>
      <w:b/>
      <w:sz w:val="21"/>
      <w:szCs w:val="20"/>
    </w:rPr>
  </w:style>
  <w:style w:type="paragraph" w:styleId="afff1">
    <w:name w:val="Subtitle"/>
    <w:basedOn w:val="a1"/>
    <w:link w:val="afff2"/>
    <w:uiPriority w:val="11"/>
    <w:qFormat/>
    <w:rsid w:val="007E084C"/>
    <w:pPr>
      <w:spacing w:beforeLines="50" w:before="240" w:afterLines="50" w:after="60" w:line="312" w:lineRule="auto"/>
      <w:jc w:val="center"/>
      <w:outlineLvl w:val="1"/>
    </w:pPr>
    <w:rPr>
      <w:rFonts w:ascii="Arial" w:hAnsi="Arial" w:cs="Times New Roman"/>
      <w:b/>
      <w:bCs/>
      <w:kern w:val="28"/>
      <w:sz w:val="32"/>
      <w:szCs w:val="32"/>
    </w:rPr>
  </w:style>
  <w:style w:type="character" w:customStyle="1" w:styleId="afff2">
    <w:name w:val="副标题 字符"/>
    <w:basedOn w:val="a3"/>
    <w:link w:val="afff1"/>
    <w:uiPriority w:val="11"/>
    <w:rsid w:val="007E084C"/>
    <w:rPr>
      <w:rFonts w:ascii="Arial" w:hAnsi="Arial" w:cs="Times New Roman"/>
      <w:b/>
      <w:bCs/>
      <w:kern w:val="28"/>
      <w:sz w:val="32"/>
      <w:szCs w:val="32"/>
    </w:rPr>
  </w:style>
  <w:style w:type="paragraph" w:styleId="5">
    <w:name w:val="List Number 5"/>
    <w:basedOn w:val="a1"/>
    <w:qFormat/>
    <w:rsid w:val="007E084C"/>
    <w:pPr>
      <w:numPr>
        <w:numId w:val="25"/>
      </w:numPr>
      <w:spacing w:beforeLines="50" w:afterLines="50" w:line="288" w:lineRule="auto"/>
      <w:jc w:val="left"/>
    </w:pPr>
    <w:rPr>
      <w:rFonts w:cs="Times New Roman"/>
      <w:sz w:val="21"/>
    </w:rPr>
  </w:style>
  <w:style w:type="paragraph" w:styleId="afff3">
    <w:name w:val="List"/>
    <w:basedOn w:val="a1"/>
    <w:qFormat/>
    <w:rsid w:val="007E084C"/>
    <w:pPr>
      <w:widowControl/>
      <w:ind w:left="200" w:hangingChars="200" w:hanging="200"/>
      <w:jc w:val="left"/>
    </w:pPr>
    <w:rPr>
      <w:rFonts w:ascii="仿宋" w:eastAsia="等线" w:hAnsi="仿宋" w:cs="Times New Roman"/>
      <w:kern w:val="0"/>
      <w:szCs w:val="24"/>
    </w:rPr>
  </w:style>
  <w:style w:type="paragraph" w:styleId="afff4">
    <w:name w:val="footnote text"/>
    <w:basedOn w:val="a1"/>
    <w:link w:val="afff5"/>
    <w:uiPriority w:val="99"/>
    <w:qFormat/>
    <w:rsid w:val="007E084C"/>
    <w:pPr>
      <w:widowControl/>
      <w:snapToGrid w:val="0"/>
      <w:jc w:val="left"/>
    </w:pPr>
    <w:rPr>
      <w:rFonts w:eastAsia="等线" w:cs="Times New Roman"/>
      <w:kern w:val="0"/>
      <w:sz w:val="18"/>
      <w:szCs w:val="18"/>
    </w:rPr>
  </w:style>
  <w:style w:type="character" w:customStyle="1" w:styleId="afff5">
    <w:name w:val="脚注文本 字符"/>
    <w:basedOn w:val="a3"/>
    <w:link w:val="afff4"/>
    <w:uiPriority w:val="99"/>
    <w:rsid w:val="007E084C"/>
    <w:rPr>
      <w:rFonts w:eastAsia="等线" w:cs="Times New Roman"/>
      <w:kern w:val="0"/>
      <w:sz w:val="18"/>
      <w:szCs w:val="18"/>
    </w:rPr>
  </w:style>
  <w:style w:type="paragraph" w:styleId="TOC6">
    <w:name w:val="toc 6"/>
    <w:basedOn w:val="a1"/>
    <w:next w:val="a1"/>
    <w:uiPriority w:val="39"/>
    <w:qFormat/>
    <w:rsid w:val="007E084C"/>
    <w:pPr>
      <w:spacing w:beforeLines="50" w:afterLines="50" w:line="288" w:lineRule="auto"/>
      <w:ind w:left="1050"/>
      <w:jc w:val="left"/>
    </w:pPr>
    <w:rPr>
      <w:rFonts w:cs="Times New Roman"/>
      <w:sz w:val="18"/>
      <w:szCs w:val="18"/>
    </w:rPr>
  </w:style>
  <w:style w:type="paragraph" w:styleId="55">
    <w:name w:val="List 5"/>
    <w:basedOn w:val="a1"/>
    <w:qFormat/>
    <w:rsid w:val="007E084C"/>
    <w:pPr>
      <w:spacing w:beforeLines="50" w:afterLines="50" w:line="288" w:lineRule="auto"/>
      <w:ind w:leftChars="800" w:left="100" w:hangingChars="200" w:hanging="200"/>
      <w:jc w:val="left"/>
    </w:pPr>
    <w:rPr>
      <w:rFonts w:cs="Times New Roman"/>
      <w:sz w:val="21"/>
    </w:rPr>
  </w:style>
  <w:style w:type="paragraph" w:styleId="37">
    <w:name w:val="Body Text Indent 3"/>
    <w:basedOn w:val="a1"/>
    <w:link w:val="38"/>
    <w:qFormat/>
    <w:rsid w:val="007E084C"/>
    <w:pPr>
      <w:spacing w:beforeLines="50" w:afterLines="50" w:after="120" w:line="288" w:lineRule="auto"/>
      <w:ind w:leftChars="200" w:left="420"/>
      <w:jc w:val="left"/>
    </w:pPr>
    <w:rPr>
      <w:rFonts w:cs="Times New Roman"/>
      <w:kern w:val="0"/>
      <w:sz w:val="16"/>
      <w:szCs w:val="16"/>
    </w:rPr>
  </w:style>
  <w:style w:type="character" w:customStyle="1" w:styleId="38">
    <w:name w:val="正文文本缩进 3 字符"/>
    <w:basedOn w:val="a3"/>
    <w:link w:val="37"/>
    <w:rsid w:val="007E084C"/>
    <w:rPr>
      <w:rFonts w:cs="Times New Roman"/>
      <w:kern w:val="0"/>
      <w:sz w:val="16"/>
      <w:szCs w:val="16"/>
    </w:rPr>
  </w:style>
  <w:style w:type="paragraph" w:styleId="71">
    <w:name w:val="index 7"/>
    <w:basedOn w:val="a1"/>
    <w:next w:val="a1"/>
    <w:qFormat/>
    <w:rsid w:val="007E084C"/>
    <w:pPr>
      <w:spacing w:beforeLines="50" w:afterLines="50" w:line="288" w:lineRule="auto"/>
      <w:ind w:leftChars="1200" w:left="1200"/>
      <w:jc w:val="left"/>
    </w:pPr>
    <w:rPr>
      <w:rFonts w:cs="Times New Roman"/>
      <w:sz w:val="21"/>
    </w:rPr>
  </w:style>
  <w:style w:type="paragraph" w:styleId="91">
    <w:name w:val="index 9"/>
    <w:basedOn w:val="a1"/>
    <w:next w:val="a1"/>
    <w:qFormat/>
    <w:rsid w:val="007E084C"/>
    <w:pPr>
      <w:spacing w:beforeLines="50" w:afterLines="50" w:line="288" w:lineRule="auto"/>
      <w:ind w:leftChars="1600" w:left="1600"/>
      <w:jc w:val="left"/>
    </w:pPr>
    <w:rPr>
      <w:rFonts w:cs="Times New Roman"/>
      <w:sz w:val="21"/>
    </w:rPr>
  </w:style>
  <w:style w:type="paragraph" w:styleId="afff6">
    <w:name w:val="table of figures"/>
    <w:basedOn w:val="a1"/>
    <w:next w:val="a1"/>
    <w:qFormat/>
    <w:rsid w:val="007E084C"/>
    <w:pPr>
      <w:spacing w:beforeLines="50" w:afterLines="50" w:line="288" w:lineRule="auto"/>
      <w:ind w:leftChars="200" w:left="840" w:hangingChars="200" w:hanging="420"/>
      <w:jc w:val="left"/>
    </w:pPr>
    <w:rPr>
      <w:rFonts w:cs="Times New Roman"/>
      <w:sz w:val="21"/>
    </w:rPr>
  </w:style>
  <w:style w:type="paragraph" w:styleId="TOC9">
    <w:name w:val="toc 9"/>
    <w:basedOn w:val="a1"/>
    <w:next w:val="a1"/>
    <w:uiPriority w:val="39"/>
    <w:qFormat/>
    <w:rsid w:val="007E084C"/>
    <w:pPr>
      <w:spacing w:beforeLines="50" w:afterLines="50" w:line="288" w:lineRule="auto"/>
      <w:ind w:left="1680"/>
      <w:jc w:val="left"/>
    </w:pPr>
    <w:rPr>
      <w:rFonts w:cs="Times New Roman"/>
      <w:sz w:val="18"/>
      <w:szCs w:val="18"/>
    </w:rPr>
  </w:style>
  <w:style w:type="paragraph" w:styleId="26">
    <w:name w:val="Body Text 2"/>
    <w:basedOn w:val="a1"/>
    <w:link w:val="27"/>
    <w:qFormat/>
    <w:rsid w:val="007E084C"/>
    <w:pPr>
      <w:widowControl/>
      <w:spacing w:after="120" w:line="480" w:lineRule="auto"/>
      <w:jc w:val="left"/>
    </w:pPr>
    <w:rPr>
      <w:rFonts w:ascii="仿宋" w:eastAsia="等线" w:hAnsi="仿宋" w:cs="Times New Roman"/>
      <w:kern w:val="0"/>
      <w:sz w:val="21"/>
      <w:szCs w:val="20"/>
    </w:rPr>
  </w:style>
  <w:style w:type="character" w:customStyle="1" w:styleId="27">
    <w:name w:val="正文文本 2 字符"/>
    <w:basedOn w:val="a3"/>
    <w:link w:val="26"/>
    <w:rsid w:val="007E084C"/>
    <w:rPr>
      <w:rFonts w:ascii="仿宋" w:eastAsia="等线" w:hAnsi="仿宋" w:cs="Times New Roman"/>
      <w:kern w:val="0"/>
      <w:sz w:val="21"/>
      <w:szCs w:val="20"/>
    </w:rPr>
  </w:style>
  <w:style w:type="paragraph" w:styleId="45">
    <w:name w:val="List 4"/>
    <w:basedOn w:val="a1"/>
    <w:qFormat/>
    <w:rsid w:val="007E084C"/>
    <w:pPr>
      <w:spacing w:beforeLines="50" w:afterLines="50" w:line="288" w:lineRule="auto"/>
      <w:ind w:leftChars="600" w:left="100" w:hangingChars="200" w:hanging="200"/>
      <w:jc w:val="left"/>
    </w:pPr>
    <w:rPr>
      <w:rFonts w:cs="Times New Roman"/>
      <w:sz w:val="21"/>
    </w:rPr>
  </w:style>
  <w:style w:type="paragraph" w:styleId="28">
    <w:name w:val="List Continue 2"/>
    <w:basedOn w:val="a1"/>
    <w:qFormat/>
    <w:rsid w:val="007E084C"/>
    <w:pPr>
      <w:spacing w:beforeLines="50" w:afterLines="50" w:after="120" w:line="288" w:lineRule="auto"/>
      <w:ind w:leftChars="400" w:left="840"/>
      <w:jc w:val="left"/>
    </w:pPr>
    <w:rPr>
      <w:rFonts w:cs="Times New Roman"/>
      <w:sz w:val="21"/>
    </w:rPr>
  </w:style>
  <w:style w:type="paragraph" w:styleId="afff7">
    <w:name w:val="Message Header"/>
    <w:basedOn w:val="a1"/>
    <w:link w:val="afff8"/>
    <w:qFormat/>
    <w:rsid w:val="007E084C"/>
    <w:pPr>
      <w:pBdr>
        <w:top w:val="single" w:sz="6" w:space="1" w:color="auto"/>
        <w:left w:val="single" w:sz="6" w:space="1" w:color="auto"/>
        <w:bottom w:val="single" w:sz="6" w:space="1" w:color="auto"/>
        <w:right w:val="single" w:sz="6" w:space="1" w:color="auto"/>
      </w:pBdr>
      <w:shd w:val="pct20" w:color="auto" w:fill="auto"/>
      <w:spacing w:beforeLines="50" w:afterLines="50" w:line="288" w:lineRule="auto"/>
      <w:ind w:leftChars="500" w:left="1080" w:hangingChars="500" w:hanging="1080"/>
      <w:jc w:val="left"/>
    </w:pPr>
    <w:rPr>
      <w:rFonts w:ascii="Arial" w:hAnsi="Arial" w:cs="Times New Roman"/>
      <w:kern w:val="0"/>
      <w:szCs w:val="24"/>
    </w:rPr>
  </w:style>
  <w:style w:type="character" w:customStyle="1" w:styleId="afff8">
    <w:name w:val="信息标题 字符"/>
    <w:basedOn w:val="a3"/>
    <w:link w:val="afff7"/>
    <w:rsid w:val="007E084C"/>
    <w:rPr>
      <w:rFonts w:ascii="Arial" w:hAnsi="Arial" w:cs="Times New Roman"/>
      <w:kern w:val="0"/>
      <w:szCs w:val="24"/>
      <w:shd w:val="pct20" w:color="auto" w:fill="auto"/>
    </w:rPr>
  </w:style>
  <w:style w:type="paragraph" w:styleId="HTML1">
    <w:name w:val="HTML Preformatted"/>
    <w:basedOn w:val="a1"/>
    <w:link w:val="HTML2"/>
    <w:qFormat/>
    <w:rsid w:val="007E084C"/>
    <w:pPr>
      <w:spacing w:beforeLines="50" w:afterLines="50" w:line="288" w:lineRule="auto"/>
      <w:jc w:val="left"/>
    </w:pPr>
    <w:rPr>
      <w:rFonts w:ascii="Courier New" w:hAnsi="Courier New" w:cs="Times New Roman"/>
      <w:kern w:val="0"/>
      <w:sz w:val="20"/>
      <w:szCs w:val="20"/>
    </w:rPr>
  </w:style>
  <w:style w:type="character" w:customStyle="1" w:styleId="HTML2">
    <w:name w:val="HTML 预设格式 字符"/>
    <w:basedOn w:val="a3"/>
    <w:link w:val="HTML1"/>
    <w:rsid w:val="007E084C"/>
    <w:rPr>
      <w:rFonts w:ascii="Courier New" w:hAnsi="Courier New" w:cs="Times New Roman"/>
      <w:kern w:val="0"/>
      <w:sz w:val="20"/>
      <w:szCs w:val="20"/>
    </w:rPr>
  </w:style>
  <w:style w:type="paragraph" w:styleId="afff9">
    <w:name w:val="Normal (Web)"/>
    <w:basedOn w:val="a1"/>
    <w:uiPriority w:val="99"/>
    <w:qFormat/>
    <w:rsid w:val="007E084C"/>
    <w:pPr>
      <w:widowControl/>
      <w:jc w:val="left"/>
    </w:pPr>
    <w:rPr>
      <w:rFonts w:ascii="仿宋" w:eastAsia="等线" w:hAnsi="仿宋" w:cs="Times New Roman"/>
      <w:kern w:val="0"/>
      <w:szCs w:val="24"/>
    </w:rPr>
  </w:style>
  <w:style w:type="paragraph" w:styleId="39">
    <w:name w:val="List Continue 3"/>
    <w:basedOn w:val="a1"/>
    <w:qFormat/>
    <w:rsid w:val="007E084C"/>
    <w:pPr>
      <w:spacing w:beforeLines="50" w:afterLines="50" w:after="120" w:line="288" w:lineRule="auto"/>
      <w:ind w:leftChars="600" w:left="1260"/>
      <w:jc w:val="left"/>
    </w:pPr>
    <w:rPr>
      <w:rFonts w:cs="Times New Roman"/>
      <w:sz w:val="21"/>
    </w:rPr>
  </w:style>
  <w:style w:type="paragraph" w:styleId="29">
    <w:name w:val="index 2"/>
    <w:basedOn w:val="a1"/>
    <w:next w:val="a1"/>
    <w:qFormat/>
    <w:rsid w:val="007E084C"/>
    <w:pPr>
      <w:spacing w:beforeLines="50" w:afterLines="50" w:line="288" w:lineRule="auto"/>
      <w:ind w:leftChars="200" w:left="200"/>
      <w:jc w:val="left"/>
    </w:pPr>
    <w:rPr>
      <w:rFonts w:cs="Times New Roman"/>
      <w:sz w:val="21"/>
    </w:rPr>
  </w:style>
  <w:style w:type="paragraph" w:styleId="afffa">
    <w:name w:val="Title"/>
    <w:basedOn w:val="a1"/>
    <w:next w:val="a1"/>
    <w:link w:val="afffb"/>
    <w:uiPriority w:val="10"/>
    <w:qFormat/>
    <w:rsid w:val="007E084C"/>
    <w:pPr>
      <w:widowControl/>
      <w:spacing w:beforeLines="50" w:before="163" w:afterLines="50" w:after="163" w:line="360" w:lineRule="auto"/>
      <w:jc w:val="center"/>
      <w:outlineLvl w:val="0"/>
    </w:pPr>
    <w:rPr>
      <w:rFonts w:asciiTheme="majorEastAsia" w:eastAsiaTheme="majorEastAsia" w:hAnsiTheme="majorEastAsia" w:cs="仿宋"/>
      <w:b/>
      <w:bCs/>
      <w:kern w:val="0"/>
      <w:sz w:val="32"/>
      <w:szCs w:val="32"/>
    </w:rPr>
  </w:style>
  <w:style w:type="character" w:customStyle="1" w:styleId="afffb">
    <w:name w:val="标题 字符"/>
    <w:basedOn w:val="a3"/>
    <w:link w:val="afffa"/>
    <w:uiPriority w:val="10"/>
    <w:rsid w:val="007E084C"/>
    <w:rPr>
      <w:rFonts w:asciiTheme="majorEastAsia" w:eastAsiaTheme="majorEastAsia" w:hAnsiTheme="majorEastAsia" w:cs="仿宋"/>
      <w:b/>
      <w:bCs/>
      <w:kern w:val="0"/>
      <w:sz w:val="32"/>
      <w:szCs w:val="32"/>
    </w:rPr>
  </w:style>
  <w:style w:type="paragraph" w:styleId="afffc">
    <w:name w:val="annotation subject"/>
    <w:basedOn w:val="af9"/>
    <w:next w:val="af9"/>
    <w:link w:val="afffd"/>
    <w:uiPriority w:val="99"/>
    <w:qFormat/>
    <w:rsid w:val="007E084C"/>
    <w:rPr>
      <w:b/>
      <w:bCs/>
      <w:kern w:val="2"/>
    </w:rPr>
  </w:style>
  <w:style w:type="character" w:customStyle="1" w:styleId="afffd">
    <w:name w:val="批注主题 字符"/>
    <w:basedOn w:val="afa"/>
    <w:link w:val="afffc"/>
    <w:uiPriority w:val="99"/>
    <w:rsid w:val="007E084C"/>
    <w:rPr>
      <w:rFonts w:eastAsia="等线" w:cs="Times New Roman"/>
      <w:b/>
      <w:bCs/>
      <w:kern w:val="0"/>
      <w:szCs w:val="24"/>
    </w:rPr>
  </w:style>
  <w:style w:type="paragraph" w:styleId="afffe">
    <w:name w:val="Body Text First Indent"/>
    <w:basedOn w:val="aff"/>
    <w:link w:val="affff"/>
    <w:uiPriority w:val="99"/>
    <w:qFormat/>
    <w:rsid w:val="007E084C"/>
    <w:pPr>
      <w:widowControl w:val="0"/>
      <w:spacing w:beforeLines="50" w:afterLines="50" w:line="288" w:lineRule="auto"/>
      <w:ind w:firstLineChars="100" w:firstLine="420"/>
    </w:pPr>
    <w:rPr>
      <w:rFonts w:ascii="Times New Roman" w:eastAsia="宋体" w:hAnsi="Times New Roman"/>
      <w:sz w:val="20"/>
      <w:szCs w:val="24"/>
    </w:rPr>
  </w:style>
  <w:style w:type="character" w:customStyle="1" w:styleId="affff">
    <w:name w:val="正文文本首行缩进 字符"/>
    <w:basedOn w:val="aff0"/>
    <w:link w:val="afffe"/>
    <w:uiPriority w:val="99"/>
    <w:rsid w:val="007E084C"/>
    <w:rPr>
      <w:rFonts w:ascii="仿宋" w:eastAsia="等线" w:hAnsi="仿宋" w:cs="Times New Roman"/>
      <w:kern w:val="0"/>
      <w:sz w:val="20"/>
      <w:szCs w:val="24"/>
    </w:rPr>
  </w:style>
  <w:style w:type="paragraph" w:styleId="2a">
    <w:name w:val="Body Text First Indent 2"/>
    <w:basedOn w:val="aff1"/>
    <w:link w:val="2b"/>
    <w:qFormat/>
    <w:rsid w:val="007E084C"/>
    <w:pPr>
      <w:widowControl w:val="0"/>
      <w:spacing w:beforeLines="50" w:afterLines="50"/>
      <w:ind w:firstLineChars="200" w:firstLine="210"/>
    </w:pPr>
    <w:rPr>
      <w:rFonts w:eastAsia="宋体"/>
      <w:spacing w:val="10"/>
    </w:rPr>
  </w:style>
  <w:style w:type="character" w:customStyle="1" w:styleId="2b">
    <w:name w:val="正文文本首行缩进 2 字符"/>
    <w:basedOn w:val="aff2"/>
    <w:link w:val="2a"/>
    <w:rsid w:val="007E084C"/>
    <w:rPr>
      <w:rFonts w:eastAsia="等线" w:cs="Times New Roman"/>
      <w:spacing w:val="10"/>
      <w:kern w:val="0"/>
      <w:szCs w:val="24"/>
    </w:rPr>
  </w:style>
  <w:style w:type="table" w:styleId="affff0">
    <w:name w:val="Table Grid"/>
    <w:basedOn w:val="a4"/>
    <w:uiPriority w:val="39"/>
    <w:qFormat/>
    <w:rsid w:val="007E084C"/>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1">
    <w:name w:val="Table Theme"/>
    <w:basedOn w:val="a4"/>
    <w:unhideWhenUsed/>
    <w:qFormat/>
    <w:rsid w:val="007E084C"/>
    <w:rPr>
      <w:rFonts w:ascii="Calibri" w:hAnsi="Calibri" w:cs="Calibr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4"/>
    <w:unhideWhenUsed/>
    <w:qFormat/>
    <w:rsid w:val="007E084C"/>
    <w:rPr>
      <w:rFonts w:ascii="Calibri" w:hAnsi="Calibri" w:cs="Calibri"/>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Cs w:val="0"/>
      </w:rPr>
      <w:tblPr/>
      <w:tcPr>
        <w:tcBorders>
          <w:top w:val="nil"/>
          <w:left w:val="nil"/>
          <w:bottom w:val="nil"/>
          <w:right w:val="nil"/>
          <w:insideH w:val="nil"/>
          <w:insideV w:val="nil"/>
          <w:tl2br w:val="nil"/>
          <w:tr2bl w:val="nil"/>
        </w:tcBorders>
      </w:tcPr>
    </w:tblStylePr>
  </w:style>
  <w:style w:type="table" w:styleId="2c">
    <w:name w:val="Table Colorful 2"/>
    <w:basedOn w:val="a4"/>
    <w:unhideWhenUsed/>
    <w:qFormat/>
    <w:rsid w:val="007E084C"/>
    <w:rPr>
      <w:rFonts w:ascii="Calibri" w:hAnsi="Calibri" w:cs="Calibri"/>
      <w:kern w:val="0"/>
      <w:sz w:val="20"/>
      <w:szCs w:val="20"/>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Cs w:val="0"/>
      </w:rPr>
      <w:tblPr/>
      <w:tcPr>
        <w:tcBorders>
          <w:top w:val="nil"/>
          <w:left w:val="nil"/>
          <w:bottom w:val="nil"/>
          <w:right w:val="nil"/>
          <w:insideH w:val="nil"/>
          <w:insideV w:val="nil"/>
          <w:tl2br w:val="nil"/>
          <w:tr2bl w:val="nil"/>
        </w:tcBorders>
      </w:tcPr>
    </w:tblStylePr>
  </w:style>
  <w:style w:type="table" w:styleId="3a">
    <w:name w:val="Table Colorful 3"/>
    <w:basedOn w:val="a4"/>
    <w:unhideWhenUsed/>
    <w:qFormat/>
    <w:rsid w:val="007E084C"/>
    <w:rPr>
      <w:rFonts w:ascii="Calibri" w:hAnsi="Calibri" w:cs="Calibri"/>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f2">
    <w:name w:val="Table Elegant"/>
    <w:basedOn w:val="a4"/>
    <w:unhideWhenUsed/>
    <w:qFormat/>
    <w:rsid w:val="007E084C"/>
    <w:rPr>
      <w:rFonts w:ascii="Calibri" w:hAnsi="Calibri" w:cs="Calibri"/>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4"/>
    <w:unhideWhenUsed/>
    <w:qFormat/>
    <w:rsid w:val="007E084C"/>
    <w:rPr>
      <w:rFonts w:ascii="Calibri" w:hAnsi="Calibri" w:cs="Calibri"/>
      <w:kern w:val="0"/>
      <w:sz w:val="20"/>
      <w:szCs w:val="20"/>
    </w:rPr>
    <w:tblPr>
      <w:tblBorders>
        <w:top w:val="single" w:sz="12" w:space="0" w:color="000000"/>
        <w:bottom w:val="single" w:sz="12" w:space="0" w:color="000000"/>
      </w:tblBorders>
    </w:tbl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Classic 2"/>
    <w:basedOn w:val="a4"/>
    <w:unhideWhenUsed/>
    <w:qFormat/>
    <w:rsid w:val="007E084C"/>
    <w:rPr>
      <w:rFonts w:ascii="Calibri" w:hAnsi="Calibri" w:cs="Calibri"/>
      <w:kern w:val="0"/>
      <w:sz w:val="20"/>
      <w:szCs w:val="20"/>
    </w:rPr>
    <w:tblPr>
      <w:tblBorders>
        <w:top w:val="single" w:sz="12" w:space="0" w:color="000000"/>
        <w:bottom w:val="single" w:sz="12" w:space="0" w:color="000000"/>
      </w:tblBorders>
    </w:tbl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b">
    <w:name w:val="Table Classic 3"/>
    <w:basedOn w:val="a4"/>
    <w:unhideWhenUsed/>
    <w:qFormat/>
    <w:rsid w:val="007E084C"/>
    <w:rPr>
      <w:rFonts w:ascii="Calibri" w:hAnsi="Calibri" w:cs="Calibri"/>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4"/>
    <w:qFormat/>
    <w:rsid w:val="007E084C"/>
    <w:rPr>
      <w:rFonts w:ascii="Calibri" w:hAnsi="Calibri"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StylePr>
    <w:tblStylePr w:type="nwCell">
      <w:rPr>
        <w:b/>
        <w:bCs/>
      </w:rPr>
    </w:tblStylePr>
    <w:tblStylePr w:type="swCell">
      <w:rPr>
        <w:color w:val="000080"/>
      </w:rPr>
    </w:tblStylePr>
  </w:style>
  <w:style w:type="table" w:styleId="14">
    <w:name w:val="Table Simple 1"/>
    <w:basedOn w:val="a4"/>
    <w:qFormat/>
    <w:rsid w:val="007E084C"/>
    <w:rPr>
      <w:rFonts w:ascii="Calibri" w:hAnsi="Calibri"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e">
    <w:name w:val="Table Simple 2"/>
    <w:basedOn w:val="a4"/>
    <w:unhideWhenUsed/>
    <w:qFormat/>
    <w:rsid w:val="007E084C"/>
    <w:rPr>
      <w:rFonts w:ascii="Calibri" w:hAnsi="Calibri" w:cs="Calibri"/>
      <w:kern w:val="0"/>
      <w:sz w:val="20"/>
      <w:szCs w:val="20"/>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Simple 3"/>
    <w:basedOn w:val="a4"/>
    <w:unhideWhenUsed/>
    <w:qFormat/>
    <w:rsid w:val="007E084C"/>
    <w:rPr>
      <w:rFonts w:ascii="Calibri" w:hAnsi="Calibri" w:cs="Calibri"/>
      <w:kern w:val="0"/>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4"/>
    <w:unhideWhenUsed/>
    <w:qFormat/>
    <w:rsid w:val="007E084C"/>
    <w:rPr>
      <w:rFonts w:ascii="Calibri" w:hAnsi="Calibri" w:cs="Calibri"/>
      <w:kern w:val="0"/>
      <w:sz w:val="20"/>
      <w:szCs w:val="20"/>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Subtle 2"/>
    <w:basedOn w:val="a4"/>
    <w:unhideWhenUsed/>
    <w:qFormat/>
    <w:rsid w:val="007E084C"/>
    <w:rPr>
      <w:rFonts w:ascii="Calibri" w:hAnsi="Calibri" w:cs="Calibri"/>
      <w:kern w:val="0"/>
      <w:sz w:val="20"/>
      <w:szCs w:val="20"/>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4"/>
    <w:unhideWhenUsed/>
    <w:qFormat/>
    <w:rsid w:val="007E084C"/>
    <w:rPr>
      <w:rFonts w:ascii="Calibri" w:hAnsi="Calibri" w:cs="Calibri"/>
      <w:kern w:val="0"/>
      <w:sz w:val="20"/>
      <w:szCs w:val="20"/>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0">
    <w:name w:val="Table 3D effects 2"/>
    <w:basedOn w:val="a4"/>
    <w:unhideWhenUsed/>
    <w:qFormat/>
    <w:rsid w:val="007E084C"/>
    <w:rPr>
      <w:rFonts w:ascii="Calibri" w:hAnsi="Calibri" w:cs="Calibri"/>
      <w:kern w:val="0"/>
      <w:sz w:val="20"/>
      <w:szCs w:val="20"/>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3D effects 3"/>
    <w:basedOn w:val="a4"/>
    <w:qFormat/>
    <w:rsid w:val="007E084C"/>
    <w:rPr>
      <w:rFonts w:ascii="Calibri" w:hAnsi="Calibri" w:cs="Times New Roman"/>
      <w:kern w:val="0"/>
      <w:sz w:val="20"/>
      <w:szCs w:val="20"/>
    </w:rPr>
    <w:tblPr>
      <w:tblStyleRowBandSize w:val="1"/>
      <w:tblStyleColBandSize w:val="1"/>
    </w:tblPr>
    <w:tblStylePr w:type="firstRow">
      <w:rPr>
        <w:b/>
        <w:bCs/>
      </w:r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StylePr>
  </w:style>
  <w:style w:type="table" w:styleId="17">
    <w:name w:val="Table List 1"/>
    <w:basedOn w:val="a4"/>
    <w:unhideWhenUsed/>
    <w:qFormat/>
    <w:rsid w:val="007E084C"/>
    <w:rPr>
      <w:rFonts w:ascii="Calibri" w:hAnsi="Calibri" w:cs="Calibri"/>
      <w:kern w:val="0"/>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1">
    <w:name w:val="Table List 2"/>
    <w:basedOn w:val="a4"/>
    <w:qFormat/>
    <w:rsid w:val="007E084C"/>
    <w:rPr>
      <w:rFonts w:ascii="Calibri" w:hAnsi="Calibri" w:cs="Times New Roman"/>
      <w:kern w:val="0"/>
      <w:sz w:val="20"/>
      <w:szCs w:val="20"/>
    </w:r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3e">
    <w:name w:val="Table List 3"/>
    <w:basedOn w:val="a4"/>
    <w:unhideWhenUsed/>
    <w:qFormat/>
    <w:rsid w:val="007E084C"/>
    <w:rPr>
      <w:rFonts w:cs="Times New Roman"/>
      <w:kern w:val="0"/>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4"/>
    <w:qFormat/>
    <w:rsid w:val="007E084C"/>
    <w:rPr>
      <w:rFonts w:ascii="Calibri" w:hAnsi="Calibri"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4"/>
    <w:unhideWhenUsed/>
    <w:qFormat/>
    <w:rsid w:val="007E084C"/>
    <w:rPr>
      <w:rFonts w:ascii="Calibri" w:hAnsi="Calibri" w:cs="Calibri"/>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4"/>
    <w:unhideWhenUsed/>
    <w:qFormat/>
    <w:rsid w:val="007E084C"/>
    <w:rPr>
      <w:rFonts w:ascii="Calibri" w:hAnsi="Calibri" w:cs="Calibri"/>
      <w:kern w:val="0"/>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4"/>
    <w:unhideWhenUsed/>
    <w:qFormat/>
    <w:rsid w:val="007E084C"/>
    <w:rPr>
      <w:rFonts w:ascii="Calibri" w:hAnsi="Calibri" w:cs="Calibri"/>
      <w:kern w:val="0"/>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4"/>
    <w:unhideWhenUsed/>
    <w:qFormat/>
    <w:rsid w:val="007E084C"/>
    <w:rPr>
      <w:rFonts w:ascii="Calibri" w:hAnsi="Calibri" w:cs="Calibri"/>
      <w:kern w:val="0"/>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f3">
    <w:name w:val="Table Contemporary"/>
    <w:basedOn w:val="a4"/>
    <w:uiPriority w:val="99"/>
    <w:unhideWhenUsed/>
    <w:qFormat/>
    <w:rsid w:val="007E084C"/>
    <w:pPr>
      <w:widowControl w:val="0"/>
      <w:jc w:val="both"/>
    </w:pPr>
    <w:rPr>
      <w:rFonts w:ascii="Calibri" w:hAnsi="Calibri" w:cs="Calibri"/>
      <w:kern w:val="0"/>
      <w:sz w:val="20"/>
      <w:szCs w:val="20"/>
    </w:rPr>
    <w:tblPr>
      <w:tblBorders>
        <w:insideH w:val="single" w:sz="18" w:space="0" w:color="FFFFFF"/>
        <w:insideV w:val="single" w:sz="18" w:space="0" w:color="FFFFFF"/>
      </w:tblBorders>
    </w:tblPr>
    <w:tblStylePr w:type="firstRow">
      <w:rPr>
        <w:rFonts w:ascii="Symbol" w:hAnsi="Symbol" w:cs="System" w:hint="default"/>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ascii="Symbol" w:hAnsi="Symbol" w:cs="System" w:hint="default"/>
        <w:color w:val="auto"/>
      </w:rPr>
      <w:tblPr/>
      <w:tcPr>
        <w:tcBorders>
          <w:top w:val="nil"/>
          <w:left w:val="nil"/>
          <w:bottom w:val="nil"/>
          <w:right w:val="nil"/>
          <w:insideH w:val="nil"/>
          <w:insideV w:val="nil"/>
          <w:tl2br w:val="nil"/>
          <w:tr2bl w:val="nil"/>
        </w:tcBorders>
        <w:shd w:val="pct5" w:color="000000" w:fill="FFFFFF"/>
      </w:tcPr>
    </w:tblStylePr>
    <w:tblStylePr w:type="band2Horz">
      <w:rPr>
        <w:rFonts w:ascii="Symbol" w:hAnsi="Symbol" w:cs="System" w:hint="default"/>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4"/>
    <w:unhideWhenUsed/>
    <w:qFormat/>
    <w:rsid w:val="007E084C"/>
    <w:rPr>
      <w:rFonts w:ascii="Calibri" w:hAnsi="Calibri" w:cs="Calibri"/>
      <w:b/>
      <w:kern w:val="0"/>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2">
    <w:name w:val="Table Columns 2"/>
    <w:basedOn w:val="a4"/>
    <w:unhideWhenUsed/>
    <w:qFormat/>
    <w:rsid w:val="007E084C"/>
    <w:rPr>
      <w:rFonts w:ascii="Calibri" w:hAnsi="Calibri" w:cs="Calibri"/>
      <w:b/>
      <w:kern w:val="0"/>
      <w:sz w:val="20"/>
      <w:szCs w:val="20"/>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
    <w:name w:val="Table Columns 3"/>
    <w:basedOn w:val="a4"/>
    <w:unhideWhenUsed/>
    <w:qFormat/>
    <w:rsid w:val="007E084C"/>
    <w:rPr>
      <w:rFonts w:ascii="Calibri" w:hAnsi="Calibri" w:cs="Calibri"/>
      <w:b/>
      <w:kern w:val="0"/>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4"/>
    <w:unhideWhenUsed/>
    <w:qFormat/>
    <w:rsid w:val="007E084C"/>
    <w:rPr>
      <w:rFonts w:ascii="Calibri" w:hAnsi="Calibri" w:cs="Calibri"/>
      <w:kern w:val="0"/>
      <w:sz w:val="20"/>
      <w:szCs w:val="20"/>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unhideWhenUsed/>
    <w:qFormat/>
    <w:rsid w:val="007E084C"/>
    <w:rPr>
      <w:rFonts w:ascii="Calibri" w:hAnsi="Calibri" w:cs="Calibri"/>
      <w:kern w:val="0"/>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4"/>
    <w:unhideWhenUsed/>
    <w:qFormat/>
    <w:rsid w:val="007E084C"/>
    <w:rPr>
      <w:rFonts w:ascii="Calibri" w:hAnsi="Calibri" w:cs="Calibri"/>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3">
    <w:name w:val="Table Grid 2"/>
    <w:basedOn w:val="a4"/>
    <w:unhideWhenUsed/>
    <w:qFormat/>
    <w:rsid w:val="007E084C"/>
    <w:rPr>
      <w:rFonts w:ascii="Calibri" w:hAnsi="Calibri" w:cs="Calibri"/>
      <w:kern w:val="0"/>
      <w:sz w:val="20"/>
      <w:szCs w:val="20"/>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f0">
    <w:name w:val="Table Grid 3"/>
    <w:basedOn w:val="a4"/>
    <w:unhideWhenUsed/>
    <w:qFormat/>
    <w:rsid w:val="007E084C"/>
    <w:rPr>
      <w:rFonts w:ascii="Calibri" w:hAnsi="Calibri" w:cs="Calibri"/>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4"/>
    <w:unhideWhenUsed/>
    <w:qFormat/>
    <w:rsid w:val="007E084C"/>
    <w:rPr>
      <w:rFonts w:ascii="Calibri" w:hAnsi="Calibri" w:cs="Calibri"/>
      <w:kern w:val="0"/>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4"/>
    <w:unhideWhenUsed/>
    <w:qFormat/>
    <w:rsid w:val="007E084C"/>
    <w:rPr>
      <w:rFonts w:ascii="Calibri" w:hAnsi="Calibri" w:cs="Calibri"/>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4"/>
    <w:unhideWhenUsed/>
    <w:qFormat/>
    <w:rsid w:val="007E084C"/>
    <w:rPr>
      <w:rFonts w:ascii="Calibri" w:hAnsi="Calibri" w:cs="Calibri"/>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4"/>
    <w:unhideWhenUsed/>
    <w:qFormat/>
    <w:rsid w:val="007E084C"/>
    <w:rPr>
      <w:rFonts w:ascii="Calibri" w:hAnsi="Calibri" w:cs="Calibri"/>
      <w:b/>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4"/>
    <w:unhideWhenUsed/>
    <w:qFormat/>
    <w:rsid w:val="007E084C"/>
    <w:rPr>
      <w:rFonts w:ascii="Calibri" w:hAnsi="Calibri" w:cs="Calibri"/>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4"/>
    <w:unhideWhenUsed/>
    <w:qFormat/>
    <w:rsid w:val="007E084C"/>
    <w:rPr>
      <w:rFonts w:ascii="Calibri" w:hAnsi="Calibri" w:cs="Calibri"/>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styleId="2f4">
    <w:name w:val="Table Web 2"/>
    <w:basedOn w:val="a4"/>
    <w:unhideWhenUsed/>
    <w:qFormat/>
    <w:rsid w:val="007E084C"/>
    <w:rPr>
      <w:rFonts w:ascii="Calibri" w:hAnsi="Calibri" w:cs="Calibri"/>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styleId="3f1">
    <w:name w:val="Table Web 3"/>
    <w:basedOn w:val="a4"/>
    <w:unhideWhenUsed/>
    <w:qFormat/>
    <w:rsid w:val="007E084C"/>
    <w:rPr>
      <w:rFonts w:ascii="Calibri" w:hAnsi="Calibri" w:cs="Calibri"/>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styleId="affff4">
    <w:name w:val="Table Professional"/>
    <w:basedOn w:val="a4"/>
    <w:unhideWhenUsed/>
    <w:qFormat/>
    <w:rsid w:val="007E084C"/>
    <w:rPr>
      <w:rFonts w:ascii="Calibri" w:hAnsi="Calibri" w:cs="Calibri"/>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5">
    <w:name w:val="Medium Shading 1 Accent 5"/>
    <w:basedOn w:val="a4"/>
    <w:uiPriority w:val="63"/>
    <w:qFormat/>
    <w:rsid w:val="007E084C"/>
    <w:rPr>
      <w:rFonts w:ascii="Calibri" w:hAnsi="Calibri" w:cs="Calibri"/>
      <w:kern w:val="0"/>
      <w:sz w:val="20"/>
      <w:szCs w:val="20"/>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beforeAutospacing="0" w:after="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beforeAutospacing="0" w:after="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character" w:styleId="affff5">
    <w:name w:val="Strong"/>
    <w:qFormat/>
    <w:rsid w:val="007E084C"/>
    <w:rPr>
      <w:rFonts w:ascii="Times New Roman" w:eastAsia="宋体" w:hAnsi="Times New Roman" w:cs="Times New Roman"/>
      <w:b/>
      <w:bCs/>
    </w:rPr>
  </w:style>
  <w:style w:type="character" w:styleId="affff6">
    <w:name w:val="endnote reference"/>
    <w:uiPriority w:val="99"/>
    <w:qFormat/>
    <w:rsid w:val="007E084C"/>
    <w:rPr>
      <w:vertAlign w:val="superscript"/>
    </w:rPr>
  </w:style>
  <w:style w:type="character" w:styleId="affff7">
    <w:name w:val="page number"/>
    <w:qFormat/>
    <w:rsid w:val="007E084C"/>
  </w:style>
  <w:style w:type="character" w:styleId="affff8">
    <w:name w:val="FollowedHyperlink"/>
    <w:uiPriority w:val="99"/>
    <w:unhideWhenUsed/>
    <w:qFormat/>
    <w:rsid w:val="007E084C"/>
    <w:rPr>
      <w:color w:val="800080"/>
      <w:u w:val="single"/>
    </w:rPr>
  </w:style>
  <w:style w:type="character" w:styleId="affff9">
    <w:name w:val="Emphasis"/>
    <w:qFormat/>
    <w:rsid w:val="007E084C"/>
    <w:rPr>
      <w:color w:val="CC0033"/>
    </w:rPr>
  </w:style>
  <w:style w:type="character" w:styleId="affffa">
    <w:name w:val="line number"/>
    <w:qFormat/>
    <w:rsid w:val="007E084C"/>
    <w:rPr>
      <w:rFonts w:cs="Times New Roman"/>
    </w:rPr>
  </w:style>
  <w:style w:type="character" w:styleId="HTML3">
    <w:name w:val="HTML Definition"/>
    <w:qFormat/>
    <w:rsid w:val="007E084C"/>
    <w:rPr>
      <w:i/>
    </w:rPr>
  </w:style>
  <w:style w:type="character" w:styleId="HTML4">
    <w:name w:val="HTML Typewriter"/>
    <w:qFormat/>
    <w:rsid w:val="007E084C"/>
    <w:rPr>
      <w:rFonts w:ascii="Courier New" w:hAnsi="Courier New"/>
      <w:sz w:val="20"/>
    </w:rPr>
  </w:style>
  <w:style w:type="character" w:styleId="HTML5">
    <w:name w:val="HTML Acronym"/>
    <w:qFormat/>
    <w:rsid w:val="007E084C"/>
  </w:style>
  <w:style w:type="character" w:styleId="HTML6">
    <w:name w:val="HTML Variable"/>
    <w:qFormat/>
    <w:rsid w:val="007E084C"/>
    <w:rPr>
      <w:i/>
    </w:rPr>
  </w:style>
  <w:style w:type="character" w:styleId="affffb">
    <w:name w:val="Hyperlink"/>
    <w:uiPriority w:val="99"/>
    <w:qFormat/>
    <w:rsid w:val="007E084C"/>
    <w:rPr>
      <w:rFonts w:cs="仿宋"/>
      <w:color w:val="0000FF"/>
      <w:u w:val="single"/>
    </w:rPr>
  </w:style>
  <w:style w:type="character" w:styleId="HTML7">
    <w:name w:val="HTML Code"/>
    <w:qFormat/>
    <w:rsid w:val="007E084C"/>
    <w:rPr>
      <w:rFonts w:ascii="Courier New" w:hAnsi="Courier New"/>
      <w:sz w:val="20"/>
    </w:rPr>
  </w:style>
  <w:style w:type="character" w:styleId="affffc">
    <w:name w:val="annotation reference"/>
    <w:uiPriority w:val="99"/>
    <w:qFormat/>
    <w:rsid w:val="007E084C"/>
    <w:rPr>
      <w:sz w:val="21"/>
      <w:szCs w:val="21"/>
    </w:rPr>
  </w:style>
  <w:style w:type="character" w:styleId="HTML8">
    <w:name w:val="HTML Cite"/>
    <w:qFormat/>
    <w:rsid w:val="007E084C"/>
    <w:rPr>
      <w:i/>
    </w:rPr>
  </w:style>
  <w:style w:type="character" w:styleId="affffd">
    <w:name w:val="footnote reference"/>
    <w:uiPriority w:val="99"/>
    <w:qFormat/>
    <w:rsid w:val="007E084C"/>
    <w:rPr>
      <w:rFonts w:cs="仿宋"/>
      <w:vertAlign w:val="superscript"/>
    </w:rPr>
  </w:style>
  <w:style w:type="character" w:styleId="HTML9">
    <w:name w:val="HTML Keyboard"/>
    <w:qFormat/>
    <w:rsid w:val="007E084C"/>
    <w:rPr>
      <w:rFonts w:ascii="Courier New" w:hAnsi="Courier New"/>
      <w:sz w:val="20"/>
    </w:rPr>
  </w:style>
  <w:style w:type="character" w:styleId="HTMLa">
    <w:name w:val="HTML Sample"/>
    <w:qFormat/>
    <w:rsid w:val="007E084C"/>
    <w:rPr>
      <w:rFonts w:ascii="Courier New" w:hAnsi="Courier New"/>
    </w:rPr>
  </w:style>
  <w:style w:type="paragraph" w:customStyle="1" w:styleId="DD">
    <w:name w:val="铁龙_DD正文"/>
    <w:basedOn w:val="a1"/>
    <w:qFormat/>
    <w:rsid w:val="007E084C"/>
    <w:pPr>
      <w:widowControl/>
      <w:spacing w:before="120"/>
      <w:ind w:firstLine="480"/>
      <w:jc w:val="left"/>
    </w:pPr>
    <w:rPr>
      <w:rFonts w:ascii="仿宋" w:eastAsia="等线" w:hAnsi="仿宋" w:cs="Times New Roman"/>
      <w:kern w:val="0"/>
      <w:szCs w:val="24"/>
    </w:rPr>
  </w:style>
  <w:style w:type="paragraph" w:customStyle="1" w:styleId="1b">
    <w:name w:val="列出段落1"/>
    <w:basedOn w:val="a1"/>
    <w:uiPriority w:val="99"/>
    <w:qFormat/>
    <w:rsid w:val="007E084C"/>
    <w:pPr>
      <w:widowControl/>
      <w:ind w:firstLine="420"/>
      <w:jc w:val="left"/>
    </w:pPr>
    <w:rPr>
      <w:rFonts w:eastAsia="等线" w:cs="Times New Roman"/>
      <w:kern w:val="0"/>
      <w:szCs w:val="24"/>
    </w:rPr>
  </w:style>
  <w:style w:type="table" w:customStyle="1" w:styleId="TableNormal">
    <w:name w:val="Table Normal"/>
    <w:uiPriority w:val="2"/>
    <w:unhideWhenUsed/>
    <w:qFormat/>
    <w:rsid w:val="007E084C"/>
    <w:pPr>
      <w:widowControl w:val="0"/>
      <w:spacing w:beforeLines="50" w:before="50" w:afterLines="50" w:after="50" w:line="360" w:lineRule="auto"/>
      <w:ind w:firstLineChars="200" w:firstLine="200"/>
    </w:pPr>
    <w:rPr>
      <w:rFonts w:cs="Times New Roman"/>
      <w:kern w:val="0"/>
      <w:sz w:val="22"/>
      <w:szCs w:val="22"/>
      <w:lang w:eastAsia="en-US"/>
    </w:rPr>
    <w:tblPr>
      <w:tblCellMar>
        <w:top w:w="0" w:type="dxa"/>
        <w:left w:w="0" w:type="dxa"/>
        <w:bottom w:w="0" w:type="dxa"/>
        <w:right w:w="0" w:type="dxa"/>
      </w:tblCellMar>
    </w:tblPr>
  </w:style>
  <w:style w:type="paragraph" w:customStyle="1" w:styleId="T5">
    <w:name w:val="T5"/>
    <w:basedOn w:val="a1"/>
    <w:qFormat/>
    <w:rsid w:val="007E084C"/>
    <w:pPr>
      <w:widowControl/>
      <w:adjustRightInd w:val="0"/>
      <w:snapToGrid w:val="0"/>
      <w:spacing w:beforeLines="30" w:afterLines="30" w:line="288" w:lineRule="auto"/>
      <w:ind w:firstLine="480"/>
      <w:jc w:val="left"/>
    </w:pPr>
    <w:rPr>
      <w:rFonts w:ascii="仿宋" w:hAnsi="仿宋" w:cs="Times New Roman"/>
      <w:kern w:val="0"/>
      <w:szCs w:val="22"/>
    </w:rPr>
  </w:style>
  <w:style w:type="paragraph" w:styleId="affffe">
    <w:name w:val="List Paragraph"/>
    <w:basedOn w:val="a1"/>
    <w:uiPriority w:val="34"/>
    <w:qFormat/>
    <w:rsid w:val="007E084C"/>
    <w:pPr>
      <w:spacing w:beforeLines="50" w:afterLines="50" w:line="288" w:lineRule="auto"/>
      <w:ind w:firstLineChars="200" w:firstLine="420"/>
      <w:jc w:val="left"/>
    </w:pPr>
    <w:rPr>
      <w:rFonts w:ascii="Calibri" w:hAnsi="Calibri" w:cs="Times New Roman"/>
      <w:sz w:val="21"/>
      <w:szCs w:val="22"/>
    </w:rPr>
  </w:style>
  <w:style w:type="table" w:customStyle="1" w:styleId="140">
    <w:name w:val="网格型14"/>
    <w:basedOn w:val="a4"/>
    <w:uiPriority w:val="59"/>
    <w:qFormat/>
    <w:rsid w:val="007E084C"/>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qFormat/>
    <w:rsid w:val="007E084C"/>
    <w:rPr>
      <w:rFonts w:cs="Times New Roman"/>
      <w:kern w:val="0"/>
      <w:sz w:val="20"/>
      <w:szCs w:val="20"/>
    </w:rPr>
    <w:tblPr>
      <w:tblCellMar>
        <w:top w:w="0" w:type="dxa"/>
        <w:left w:w="0" w:type="dxa"/>
        <w:bottom w:w="0" w:type="dxa"/>
        <w:right w:w="0" w:type="dxa"/>
      </w:tblCellMar>
    </w:tblPr>
  </w:style>
  <w:style w:type="character" w:styleId="afffff">
    <w:name w:val="Placeholder Text"/>
    <w:basedOn w:val="a3"/>
    <w:uiPriority w:val="99"/>
    <w:semiHidden/>
    <w:qFormat/>
    <w:rsid w:val="007E084C"/>
    <w:rPr>
      <w:color w:val="808080"/>
    </w:rPr>
  </w:style>
  <w:style w:type="paragraph" w:styleId="afffff0">
    <w:name w:val="No Spacing"/>
    <w:uiPriority w:val="1"/>
    <w:qFormat/>
    <w:rsid w:val="007E084C"/>
    <w:pPr>
      <w:widowControl w:val="0"/>
      <w:jc w:val="both"/>
    </w:pPr>
    <w:rPr>
      <w:rFonts w:ascii="等线" w:eastAsia="等线" w:hAnsi="等线" w:cs="Times New Roman"/>
      <w:sz w:val="21"/>
      <w:szCs w:val="22"/>
    </w:rPr>
  </w:style>
  <w:style w:type="paragraph" w:customStyle="1" w:styleId="1c">
    <w:name w:val="修订1"/>
    <w:hidden/>
    <w:uiPriority w:val="99"/>
    <w:unhideWhenUsed/>
    <w:qFormat/>
    <w:rsid w:val="007E084C"/>
    <w:rPr>
      <w:rFonts w:eastAsia="等线" w:cs="Times New Roman"/>
      <w:kern w:val="0"/>
      <w:szCs w:val="24"/>
    </w:rPr>
  </w:style>
  <w:style w:type="paragraph" w:customStyle="1" w:styleId="TableParagraph">
    <w:name w:val="Table Paragraph"/>
    <w:uiPriority w:val="1"/>
    <w:qFormat/>
    <w:rsid w:val="007E084C"/>
    <w:rPr>
      <w:rFonts w:ascii="楷体" w:eastAsia="等线" w:hAnsi="楷体" w:cs="Times New Roman"/>
      <w:kern w:val="0"/>
      <w:sz w:val="22"/>
      <w:szCs w:val="22"/>
      <w:lang w:eastAsia="en-US"/>
    </w:rPr>
  </w:style>
  <w:style w:type="paragraph" w:customStyle="1" w:styleId="2f5">
    <w:name w:val="修订2"/>
    <w:hidden/>
    <w:uiPriority w:val="99"/>
    <w:unhideWhenUsed/>
    <w:qFormat/>
    <w:rsid w:val="007E084C"/>
    <w:rPr>
      <w:rFonts w:eastAsia="等线" w:cs="Times New Roman"/>
      <w:kern w:val="0"/>
      <w:szCs w:val="24"/>
    </w:rPr>
  </w:style>
  <w:style w:type="paragraph" w:customStyle="1" w:styleId="3f2">
    <w:name w:val="修订3"/>
    <w:hidden/>
    <w:uiPriority w:val="99"/>
    <w:unhideWhenUsed/>
    <w:qFormat/>
    <w:rsid w:val="007E084C"/>
    <w:rPr>
      <w:rFonts w:eastAsia="等线" w:cs="Times New Roman"/>
      <w:kern w:val="0"/>
      <w:szCs w:val="24"/>
    </w:rPr>
  </w:style>
  <w:style w:type="paragraph" w:customStyle="1" w:styleId="afffff1">
    <w:name w:val="表格"/>
    <w:basedOn w:val="a1"/>
    <w:link w:val="CharChar"/>
    <w:qFormat/>
    <w:rsid w:val="007E084C"/>
    <w:pPr>
      <w:widowControl/>
      <w:jc w:val="right"/>
    </w:pPr>
    <w:rPr>
      <w:rFonts w:ascii="仿宋" w:eastAsia="等线" w:hAnsi="仿宋" w:cs="Times New Roman"/>
      <w:kern w:val="0"/>
      <w:sz w:val="21"/>
      <w:szCs w:val="22"/>
      <w:lang w:eastAsia="en-US"/>
    </w:rPr>
  </w:style>
  <w:style w:type="character" w:customStyle="1" w:styleId="CharChar">
    <w:name w:val="表格 Char Char"/>
    <w:link w:val="afffff1"/>
    <w:qFormat/>
    <w:rsid w:val="007E084C"/>
    <w:rPr>
      <w:rFonts w:ascii="仿宋" w:eastAsia="等线" w:hAnsi="仿宋" w:cs="Times New Roman"/>
      <w:kern w:val="0"/>
      <w:sz w:val="21"/>
      <w:szCs w:val="22"/>
      <w:lang w:eastAsia="en-US"/>
    </w:rPr>
  </w:style>
  <w:style w:type="character" w:customStyle="1" w:styleId="font21">
    <w:name w:val="font21"/>
    <w:basedOn w:val="a3"/>
    <w:qFormat/>
    <w:rsid w:val="007E084C"/>
    <w:rPr>
      <w:rFonts w:ascii="宋体" w:eastAsia="宋体" w:hAnsi="宋体" w:cs="宋体"/>
      <w:color w:val="000000"/>
      <w:sz w:val="14"/>
      <w:szCs w:val="1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146</Words>
  <Characters>837</Characters>
  <Application>Microsoft Office Word</Application>
  <DocSecurity>0</DocSecurity>
  <Lines>6</Lines>
  <Paragraphs>1</Paragraphs>
  <ScaleCrop>false</ScaleCrop>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zhenghaochen</dc:creator>
  <cp:keywords/>
  <dc:description/>
  <cp:lastModifiedBy>卓欣 李</cp:lastModifiedBy>
  <cp:revision>8</cp:revision>
  <cp:lastPrinted>2025-07-02T05:55:00Z</cp:lastPrinted>
  <dcterms:created xsi:type="dcterms:W3CDTF">2025-07-02T04:56:00Z</dcterms:created>
  <dcterms:modified xsi:type="dcterms:W3CDTF">2025-11-17T09:04:00Z</dcterms:modified>
</cp:coreProperties>
</file>