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44"/>
        </w:rPr>
        <w:t>dsh-mood 技术设计文档</w:t>
      </w:r>
    </w:p>
    <w:p>
      <w:r>
        <w:rPr>
          <w:i/>
          <w:sz w:val="22"/>
        </w:rPr>
        <w:t>A tiny behavioral mood indicator for AI coding agents — Technical Design Document (TDD)</w:t>
      </w:r>
    </w:p>
    <w:p>
      <w:r>
        <w:rPr>
          <w:color w:val="666666"/>
          <w:sz w:val="18"/>
        </w:rPr>
        <w:t>版本 v0.1 · MVP · 承接 dsh-mood 完整版 PRD 产品口径版 · 依据 DeepSeek Harness 实际插件能力核算</w:t>
      </w:r>
    </w:p>
    <w:p>
      <w:pPr>
        <w:pStyle w:val="Heading1"/>
      </w:pPr>
      <w:r>
        <w:rPr>
          <w:rFonts w:ascii="Microsoft YaHei" w:hAnsi="Microsoft YaHei" w:eastAsia="Microsoft YaHei"/>
        </w:rPr>
        <w:t>1. 概述</w:t>
      </w:r>
    </w:p>
    <w:p>
      <w:r>
        <w:rPr>
          <w:b w:val="0"/>
          <w:i w:val="0"/>
        </w:rPr>
        <w:t>本文档是 dsh-mood 的技术设计文档（TDD），承接《dsh-mood 完整版 PRD 产品口径版》。目标是把 PRD 的产品口径（观察行为 → 形成 Mood → 低干扰呈现）落到 DSH（DeepSeek Harness）的真实插件架构上，明确：事件摄入、状态机设计、Mood 判定与防闪烁、Why 生成、客户端呈现、跨进程同步、配置、测试与验收。</w:t>
      </w:r>
    </w:p>
    <w:p>
      <w:r>
        <w:rPr>
          <w:b w:val="0"/>
          <w:i w:val="0"/>
        </w:rPr>
        <w:t>关键前提（已在 DSH checkout 中逐一核对）：</w:t>
      </w:r>
    </w:p>
    <w:p>
      <w:pPr>
        <w:pStyle w:val="ListBullet"/>
      </w:pPr>
      <w:r>
        <w:t>宿主侧存在作用域会话事件 `session/event`，`ctx.on('session/event', (session, event) =&gt; …)` 即收全部行为信号，无需改动 agent-loop 核心。</w:t>
      </w:r>
    </w:p>
    <w:p>
      <w:pPr>
        <w:pStyle w:val="ListBullet"/>
      </w:pPr>
      <w:r>
        <w:t>`tool/result` 事件携带 `message.content[].isError` 及可选 `error:{name,code}`，是失败信号；`tool/call` 携带 `name`，是重复/活动信号的来源。</w:t>
      </w:r>
    </w:p>
    <w:p>
      <w:pPr>
        <w:pStyle w:val="ListBullet"/>
      </w:pPr>
      <w:r>
        <w:t>客户端提供会话级加性槽位 `conversation.session.header.utilities` / `conversation.session.header.actions`，正符合 PRD“常驻指示 + 状态变化提示、不污染消息流”的呈现需求。</w:t>
      </w:r>
    </w:p>
    <w:p>
      <w:pPr>
        <w:pStyle w:val="ListBullet"/>
      </w:pPr>
      <w:r>
        <w:t>客户端会话对象支持实时事件流订阅（`Session.subscribe`），与宿主推送协同完成跨进程状态同步。</w:t>
      </w:r>
    </w:p>
    <w:p>
      <w:pPr>
        <w:pStyle w:val="Heading1"/>
      </w:pPr>
      <w:r>
        <w:rPr>
          <w:rFonts w:ascii="Microsoft YaHei" w:hAnsi="Microsoft YaHei" w:eastAsia="Microsoft YaHei"/>
        </w:rPr>
        <w:t>2. 术语与约定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/>
            <w:r>
              <w:rPr>
                <w:b/>
              </w:rPr>
              <w:t>术语</w:t>
            </w:r>
          </w:p>
        </w:tc>
        <w:tc>
          <w:tcPr>
            <w:tcW w:type="dxa" w:w="7200"/>
          </w:tcPr>
          <w:p>
            <w:r/>
            <w:r>
              <w:rPr>
                <w:b/>
              </w:rPr>
              <w:t>含义</w:t>
            </w:r>
          </w:p>
        </w:tc>
      </w:tr>
      <w:tr>
        <w:tc>
          <w:tcPr>
            <w:tcW w:type="dxa" w:w="2160"/>
          </w:tcPr>
          <w:p>
            <w:r/>
            <w:r>
              <w:t>Mood</w:t>
            </w:r>
          </w:p>
        </w:tc>
        <w:tc>
          <w:tcPr>
            <w:tcW w:type="dxa" w:w="7200"/>
          </w:tcPr>
          <w:p>
            <w:r/>
            <w:r>
              <w:t>产品化的行为状态分类之一：GOOD / CONFUSED / FRUSTRATED / OVERWHELMED</w:t>
            </w:r>
          </w:p>
        </w:tc>
      </w:tr>
      <w:tr>
        <w:tc>
          <w:tcPr>
            <w:tcW w:type="dxa" w:w="2160"/>
          </w:tcPr>
          <w:p>
            <w:r/>
            <w:r>
              <w:t>行为信号</w:t>
            </w:r>
          </w:p>
        </w:tc>
        <w:tc>
          <w:tcPr>
            <w:tcW w:type="dxa" w:w="7200"/>
          </w:tcPr>
          <w:p>
            <w:r/>
            <w:r>
              <w:t>从会话事件流中提取的可观测指标：失败数、重复数、活动强度、积极结果</w:t>
            </w:r>
          </w:p>
        </w:tc>
      </w:tr>
      <w:tr>
        <w:tc>
          <w:tcPr>
            <w:tcW w:type="dxa" w:w="2160"/>
          </w:tcPr>
          <w:p>
            <w:r/>
            <w:r>
              <w:t>滑动窗口</w:t>
            </w:r>
          </w:p>
        </w:tc>
        <w:tc>
          <w:tcPr>
            <w:tcW w:type="dxa" w:w="7200"/>
          </w:tcPr>
          <w:p>
            <w:r/>
            <w:r>
              <w:t>按时间或事件数维护的最近 N 个事件的统计区间，用于判定连续性</w:t>
            </w:r>
          </w:p>
        </w:tc>
      </w:tr>
      <w:tr>
        <w:tc>
          <w:tcPr>
            <w:tcW w:type="dxa" w:w="2160"/>
          </w:tcPr>
          <w:p>
            <w:r/>
            <w:r>
              <w:t>宿主侧 (Host)</w:t>
            </w:r>
          </w:p>
        </w:tc>
        <w:tc>
          <w:tcPr>
            <w:tcW w:type="dxa" w:w="7200"/>
          </w:tcPr>
          <w:p>
            <w:r/>
            <w:r>
              <w:t>DSH 的运行进程侧，负责事件摄入与状态机计算（headless/node）</w:t>
            </w:r>
          </w:p>
        </w:tc>
      </w:tr>
      <w:tr>
        <w:tc>
          <w:tcPr>
            <w:tcW w:type="dxa" w:w="2160"/>
          </w:tcPr>
          <w:p>
            <w:r/>
            <w:r>
              <w:t>客户端 (Web)</w:t>
            </w:r>
          </w:p>
        </w:tc>
        <w:tc>
          <w:tcPr>
            <w:tcW w:type="dxa" w:w="7200"/>
          </w:tcPr>
          <w:p>
            <w:r/>
            <w:r>
              <w:t>浏览器侧的 dsh web GUI，负责渲染状态灯与提示</w:t>
            </w:r>
          </w:p>
        </w:tc>
      </w:tr>
      <w:tr>
        <w:tc>
          <w:tcPr>
            <w:tcW w:type="dxa" w:w="2160"/>
          </w:tcPr>
          <w:p>
            <w:r/>
            <w:r>
              <w:t>Why</w:t>
            </w:r>
          </w:p>
        </w:tc>
        <w:tc>
          <w:tcPr>
            <w:tcW w:type="dxa" w:w="7200"/>
          </w:tcPr>
          <w:p>
            <w:r/>
            <w:r>
              <w:t>固定、短促、可验证的当前 Mood 成因文案（如“连续失败 3 次”）</w:t>
            </w:r>
          </w:p>
        </w:tc>
      </w:tr>
      <w:tr>
        <w:tc>
          <w:tcPr>
            <w:tcW w:type="dxa" w:w="2160"/>
          </w:tcPr>
          <w:p>
            <w:r/>
            <w:r>
              <w:t>Moment Journey</w:t>
            </w:r>
          </w:p>
        </w:tc>
        <w:tc>
          <w:tcPr>
            <w:tcW w:type="dxa" w:w="7200"/>
          </w:tcPr>
          <w:p>
            <w:r/>
            <w:r>
              <w:t>会话级状态转移轨迹（如 😊 → 😕 → 😤 → 😊）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3. 总体架构</w:t>
      </w:r>
    </w:p>
    <w:p>
      <w:r>
        <w:rPr>
          <w:b w:val="0"/>
          <w:i w:val="0"/>
        </w:rPr>
        <w:t>dsh-mood 是一个标准 DSH 插件，横跨宿主与客户端两侧。宿主侧做事件摄入与状态计算，客户端侧做呈现。两者通过 DSH 既有的宿主推送通道 / inject 服务共享一张 Mood 快照。</w:t>
      </w:r>
    </w:p>
    <w:p>
      <w:r>
        <w:rPr>
          <w:rFonts w:ascii="Consolas" w:hAnsi="Consolas" w:eastAsia="Consolas"/>
          <w:sz w:val="18"/>
        </w:rPr>
        <w:t>┌────────────────────────────── 宿主侧 (node) ──────────────────────────────┐</w:t>
      </w:r>
    </w:p>
    <w:p>
      <w:r>
        <w:rPr>
          <w:rFonts w:ascii="Consolas" w:hAnsi="Consolas" w:eastAsia="Consolas"/>
          <w:sz w:val="18"/>
        </w:rPr>
        <w:t>│  ctx.on( session/event )                                                    │</w:t>
      </w:r>
    </w:p>
    <w:p>
      <w:r>
        <w:rPr>
          <w:rFonts w:ascii="Consolas" w:hAnsi="Consolas" w:eastAsia="Consolas"/>
          <w:sz w:val="18"/>
        </w:rPr>
        <w:t>│      │  tool/result · tool/call · todo/write · turn/end · assistant/message │</w:t>
      </w:r>
    </w:p>
    <w:p>
      <w:r>
        <w:rPr>
          <w:rFonts w:ascii="Consolas" w:hAnsi="Consolas" w:eastAsia="Consolas"/>
          <w:sz w:val="18"/>
        </w:rPr>
        <w:t>│      ▼                                                                      │</w:t>
      </w:r>
    </w:p>
    <w:p>
      <w:r>
        <w:rPr>
          <w:rFonts w:ascii="Consolas" w:hAnsi="Consolas" w:eastAsia="Consolas"/>
          <w:sz w:val="18"/>
        </w:rPr>
        <w:t>│  [ 滑动窗口计数器 ]  失败数 / 重复数 / 活动强度 / 积极结果                  │</w:t>
      </w:r>
    </w:p>
    <w:p>
      <w:r>
        <w:rPr>
          <w:rFonts w:ascii="Consolas" w:hAnsi="Consolas" w:eastAsia="Consolas"/>
          <w:sz w:val="18"/>
        </w:rPr>
        <w:t>│      ▼                                                                      │</w:t>
      </w:r>
    </w:p>
    <w:p>
      <w:r>
        <w:rPr>
          <w:rFonts w:ascii="Consolas" w:hAnsi="Consolas" w:eastAsia="Consolas"/>
          <w:sz w:val="18"/>
        </w:rPr>
        <w:t>│  [ Mood 判定状态机 ]  GOOD→CONFUSED→FRUSTRATED→OVERWHELMED  /  防闪烁掩码   │</w:t>
      </w:r>
    </w:p>
    <w:p>
      <w:r>
        <w:rPr>
          <w:rFonts w:ascii="Consolas" w:hAnsi="Consolas" w:eastAsia="Consolas"/>
          <w:sz w:val="18"/>
        </w:rPr>
        <w:t>│      ▼                                                                      │</w:t>
      </w:r>
    </w:p>
    <w:p>
      <w:r>
        <w:rPr>
          <w:rFonts w:ascii="Consolas" w:hAnsi="Consolas" w:eastAsia="Consolas"/>
          <w:sz w:val="18"/>
        </w:rPr>
        <w:t>│  [ MoodSnapshot ]  { mood, why, transition, journey[] }                      │</w:t>
      </w:r>
    </w:p>
    <w:p>
      <w:r>
        <w:rPr>
          <w:rFonts w:ascii="Consolas" w:hAnsi="Consolas" w:eastAsia="Consolas"/>
          <w:sz w:val="18"/>
        </w:rPr>
        <w:t>└──────────────────────────────────┬──────────────────────────────────────────┘</w:t>
      </w:r>
    </w:p>
    <w:p>
      <w:r>
        <w:rPr>
          <w:rFonts w:ascii="Consolas" w:hAnsi="Consolas" w:eastAsia="Consolas"/>
          <w:sz w:val="18"/>
        </w:rPr>
        <w:t xml:space="preserve">                                   │  宿主推送 / inject（JSON 快照）</w:t>
      </w:r>
    </w:p>
    <w:p>
      <w:r>
        <w:rPr>
          <w:rFonts w:ascii="Consolas" w:hAnsi="Consolas" w:eastAsia="Consolas"/>
          <w:sz w:val="18"/>
        </w:rPr>
        <w:t>┌──────────────────────────────────▼──────────────────────────────────────────┐</w:t>
      </w:r>
    </w:p>
    <w:p>
      <w:r>
        <w:rPr>
          <w:rFonts w:ascii="Consolas" w:hAnsi="Consolas" w:eastAsia="Consolas"/>
          <w:sz w:val="18"/>
        </w:rPr>
        <w:t>│  客户端侧 (web)   conversation.session.header.utilities 槽位                   │</w:t>
      </w:r>
    </w:p>
    <w:p>
      <w:r>
        <w:rPr>
          <w:rFonts w:ascii="Consolas" w:hAnsi="Consolas" w:eastAsia="Consolas"/>
          <w:sz w:val="18"/>
        </w:rPr>
        <w:t>│  状态灯 😊/😕/😤/🤯 + 短原因 tooltip + 变化提示 + Journey                     │</w:t>
      </w:r>
    </w:p>
    <w:p>
      <w:r>
        <w:rPr>
          <w:rFonts w:ascii="Consolas" w:hAnsi="Consolas" w:eastAsia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b w:val="0"/>
          <w:i w:val="0"/>
        </w:rPr>
        <w:t>架构原则（对齐 PRD §13/§14）：行为信号本地计算，无外发、无数据库、无 Dashboard；Mood 是内存运行时状态；是否持久化由实现决定，MVP 默认运行时内存即可。</w:t>
      </w:r>
    </w:p>
    <w:p>
      <w:pPr>
        <w:pStyle w:val="Heading1"/>
      </w:pPr>
      <w:r>
        <w:rPr>
          <w:rFonts w:ascii="Microsoft YaHei" w:hAnsi="Microsoft YaHei" w:eastAsia="Microsoft YaHei"/>
        </w:rPr>
        <w:t>4. 模块划分与职责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</w:rPr>
              <w:t>模块</w:t>
            </w:r>
          </w:p>
        </w:tc>
        <w:tc>
          <w:tcPr>
            <w:tcW w:type="dxa" w:w="6048"/>
          </w:tcPr>
          <w:p>
            <w:r/>
            <w:r>
              <w:rPr>
                <w:b/>
              </w:rPr>
              <w:t>职责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难度</w:t>
            </w:r>
          </w:p>
        </w:tc>
      </w:tr>
      <w:tr>
        <w:tc>
          <w:tcPr>
            <w:tcW w:type="dxa" w:w="2304"/>
          </w:tcPr>
          <w:p>
            <w:r/>
            <w:r>
              <w:t>signal-ingestion</w:t>
            </w:r>
          </w:p>
        </w:tc>
        <w:tc>
          <w:tcPr>
            <w:tcW w:type="dxa" w:w="6048"/>
          </w:tcPr>
          <w:p>
            <w:r/>
            <w:r>
              <w:t>监听 session/event，把事件流折算为计数指标</w:t>
            </w:r>
          </w:p>
        </w:tc>
        <w:tc>
          <w:tcPr>
            <w:tcW w:type="dxa" w:w="1440"/>
          </w:tcPr>
          <w:p>
            <w:r/>
            <w:r>
              <w:t>低</w:t>
            </w:r>
          </w:p>
        </w:tc>
      </w:tr>
      <w:tr>
        <w:tc>
          <w:tcPr>
            <w:tcW w:type="dxa" w:w="2304"/>
          </w:tcPr>
          <w:p>
            <w:r/>
            <w:r>
              <w:t>state-machine</w:t>
            </w:r>
          </w:p>
        </w:tc>
        <w:tc>
          <w:tcPr>
            <w:tcW w:type="dxa" w:w="6048"/>
          </w:tcPr>
          <w:p>
            <w:r/>
            <w:r>
              <w:t>4 态 Mood 判定 + 优先级 + 防闪烁掩码 + 稳定恢复</w:t>
            </w:r>
          </w:p>
        </w:tc>
        <w:tc>
          <w:tcPr>
            <w:tcW w:type="dxa" w:w="1440"/>
          </w:tcPr>
          <w:p>
            <w:r/>
            <w:r>
              <w:t>低—中</w:t>
            </w:r>
          </w:p>
        </w:tc>
      </w:tr>
      <w:tr>
        <w:tc>
          <w:tcPr>
            <w:tcW w:type="dxa" w:w="2304"/>
          </w:tcPr>
          <w:p>
            <w:r/>
            <w:r>
              <w:t>why-generator</w:t>
            </w:r>
          </w:p>
        </w:tc>
        <w:tc>
          <w:tcPr>
            <w:tcW w:type="dxa" w:w="6048"/>
          </w:tcPr>
          <w:p>
            <w:r/>
            <w:r>
              <w:t>由当前信号快照产出固定短文案</w:t>
            </w:r>
          </w:p>
        </w:tc>
        <w:tc>
          <w:tcPr>
            <w:tcW w:type="dxa" w:w="1440"/>
          </w:tcPr>
          <w:p>
            <w:r/>
            <w:r>
              <w:t>低</w:t>
            </w:r>
          </w:p>
        </w:tc>
      </w:tr>
      <w:tr>
        <w:tc>
          <w:tcPr>
            <w:tcW w:type="dxa" w:w="2304"/>
          </w:tcPr>
          <w:p>
            <w:r/>
            <w:r>
              <w:t>journey-tracker</w:t>
            </w:r>
          </w:p>
        </w:tc>
        <w:tc>
          <w:tcPr>
            <w:tcW w:type="dxa" w:w="6048"/>
          </w:tcPr>
          <w:p>
            <w:r/>
            <w:r>
              <w:t>记录会话级状态转移轨迹，产出 Mood Journey</w:t>
            </w:r>
          </w:p>
        </w:tc>
        <w:tc>
          <w:tcPr>
            <w:tcW w:type="dxa" w:w="1440"/>
          </w:tcPr>
          <w:p>
            <w:r/>
            <w:r>
              <w:t>低</w:t>
            </w:r>
          </w:p>
        </w:tc>
      </w:tr>
      <w:tr>
        <w:tc>
          <w:tcPr>
            <w:tcW w:type="dxa" w:w="2304"/>
          </w:tcPr>
          <w:p>
            <w:r/>
            <w:r>
              <w:t>snapshot-bridge</w:t>
            </w:r>
          </w:p>
        </w:tc>
        <w:tc>
          <w:tcPr>
            <w:tcW w:type="dxa" w:w="6048"/>
          </w:tcPr>
          <w:p>
            <w:r/>
            <w:r>
              <w:t>把宿主侧快照经 inject/推送暴露给客户端</w:t>
            </w:r>
          </w:p>
        </w:tc>
        <w:tc>
          <w:tcPr>
            <w:tcW w:type="dxa" w:w="1440"/>
          </w:tcPr>
          <w:p>
            <w:r/>
            <w:r>
              <w:t>中</w:t>
            </w:r>
          </w:p>
        </w:tc>
      </w:tr>
      <w:tr>
        <w:tc>
          <w:tcPr>
            <w:tcW w:type="dxa" w:w="2304"/>
          </w:tcPr>
          <w:p>
            <w:r/>
            <w:r>
              <w:t>mood-light-ui</w:t>
            </w:r>
          </w:p>
        </w:tc>
        <w:tc>
          <w:tcPr>
            <w:tcW w:type="dxa" w:w="6048"/>
          </w:tcPr>
          <w:p>
            <w:r/>
            <w:r>
              <w:t>渲染头部状态灯、原因 tooltip、变化与恢复提示</w:t>
            </w:r>
          </w:p>
        </w:tc>
        <w:tc>
          <w:tcPr>
            <w:tcW w:type="dxa" w:w="1440"/>
          </w:tcPr>
          <w:p>
            <w:r/>
            <w:r>
              <w:t>中低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5. 行为信号摄入</w:t>
      </w:r>
    </w:p>
    <w:p>
      <w:r>
        <w:rPr>
          <w:b w:val="0"/>
          <w:i w:val="0"/>
        </w:rPr>
        <w:t>唯一的摄入入口是宿主侧的作用域会话事件。状态机按会话实例维护独立窗口，互不串扰。</w:t>
      </w:r>
    </w:p>
    <w:p>
      <w:pPr>
        <w:pStyle w:val="Heading2"/>
      </w:pPr>
      <w:r>
        <w:rPr>
          <w:rFonts w:ascii="Microsoft YaHei" w:hAnsi="Microsoft YaHei" w:eastAsia="Microsoft YaHei"/>
        </w:rPr>
        <w:t>5.1 事件 → 指标映射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</w:tcPr>
          <w:p>
            <w:r/>
            <w:r>
              <w:rPr>
                <w:b/>
              </w:rPr>
              <w:t>目标行为信号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事件类型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提取内容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使用</w:t>
            </w:r>
          </w:p>
        </w:tc>
      </w:tr>
      <w:tr>
        <w:tc>
          <w:tcPr>
            <w:tcW w:type="dxa" w:w="2304"/>
          </w:tcPr>
          <w:p>
            <w:r/>
            <w:r>
              <w:t>失败 failure</w:t>
            </w:r>
          </w:p>
        </w:tc>
        <w:tc>
          <w:tcPr>
            <w:tcW w:type="dxa" w:w="2592"/>
          </w:tcPr>
          <w:p>
            <w:r/>
            <w:r>
              <w:t>tool/result</w:t>
            </w:r>
          </w:p>
        </w:tc>
        <w:tc>
          <w:tcPr>
            <w:tcW w:type="dxa" w:w="3456"/>
          </w:tcPr>
          <w:p>
            <w:r/>
            <w:r>
              <w:t>message.content[].isError===true，或 error 字段存在</w:t>
            </w:r>
          </w:p>
        </w:tc>
        <w:tc>
          <w:tcPr>
            <w:tcW w:type="dxa" w:w="2592"/>
          </w:tcPr>
          <w:p>
            <w:r/>
            <w:r>
              <w:t>累计连续失败次数</w:t>
            </w:r>
          </w:p>
        </w:tc>
      </w:tr>
      <w:tr>
        <w:tc>
          <w:tcPr>
            <w:tcW w:type="dxa" w:w="2304"/>
          </w:tcPr>
          <w:p>
            <w:r/>
            <w:r>
              <w:t>积极结果 positive</w:t>
            </w:r>
          </w:p>
        </w:tc>
        <w:tc>
          <w:tcPr>
            <w:tcW w:type="dxa" w:w="2592"/>
          </w:tcPr>
          <w:p>
            <w:r/>
            <w:r>
              <w:t>tool/result</w:t>
            </w:r>
          </w:p>
        </w:tc>
        <w:tc>
          <w:tcPr>
            <w:tcW w:type="dxa" w:w="3456"/>
          </w:tcPr>
          <w:p>
            <w:r/>
            <w:r>
              <w:t>isError===false；todo/write 的快照变化</w:t>
            </w:r>
          </w:p>
        </w:tc>
        <w:tc>
          <w:tcPr>
            <w:tcW w:type="dxa" w:w="2592"/>
          </w:tcPr>
          <w:p>
            <w:r/>
            <w:r>
              <w:t>成功→降级/恢复依据</w:t>
            </w:r>
          </w:p>
        </w:tc>
      </w:tr>
      <w:tr>
        <w:tc>
          <w:tcPr>
            <w:tcW w:type="dxa" w:w="2304"/>
          </w:tcPr>
          <w:p>
            <w:r/>
            <w:r>
              <w:t>重复 repetition</w:t>
            </w:r>
          </w:p>
        </w:tc>
        <w:tc>
          <w:tcPr>
            <w:tcW w:type="dxa" w:w="2592"/>
          </w:tcPr>
          <w:p>
            <w:r/>
            <w:r>
              <w:t>tool/call</w:t>
            </w:r>
          </w:p>
        </w:tc>
        <w:tc>
          <w:tcPr>
            <w:tcW w:type="dxa" w:w="3456"/>
          </w:tcPr>
          <w:p>
            <w:r/>
            <w:r>
              <w:t>连续相同 name 的工具名 + 触发频次</w:t>
            </w:r>
          </w:p>
        </w:tc>
        <w:tc>
          <w:tcPr>
            <w:tcW w:type="dxa" w:w="2592"/>
          </w:tcPr>
          <w:p>
            <w:r/>
            <w:r>
              <w:t>相同操作重复次数</w:t>
            </w:r>
          </w:p>
        </w:tc>
      </w:tr>
      <w:tr>
        <w:tc>
          <w:tcPr>
            <w:tcW w:type="dxa" w:w="2304"/>
          </w:tcPr>
          <w:p>
            <w:r/>
            <w:r>
              <w:t>活动强度 activity</w:t>
            </w:r>
          </w:p>
        </w:tc>
        <w:tc>
          <w:tcPr>
            <w:tcW w:type="dxa" w:w="2592"/>
          </w:tcPr>
          <w:p>
            <w:r/>
            <w:r>
              <w:t>tool/call · step/start · assistant/chunk</w:t>
            </w:r>
          </w:p>
        </w:tc>
        <w:tc>
          <w:tcPr>
            <w:tcW w:type="dxa" w:w="3456"/>
          </w:tcPr>
          <w:p>
            <w:r/>
            <w:r>
              <w:t>单位时间事件数</w:t>
            </w:r>
          </w:p>
        </w:tc>
        <w:tc>
          <w:tcPr>
            <w:tcW w:type="dxa" w:w="2592"/>
          </w:tcPr>
          <w:p>
            <w:r/>
            <w:r>
              <w:t>配合失败/重复形成 OVERWHELMED</w:t>
            </w:r>
          </w:p>
        </w:tc>
      </w:tr>
      <w:tr>
        <w:tc>
          <w:tcPr>
            <w:tcW w:type="dxa" w:w="2304"/>
          </w:tcPr>
          <w:p>
            <w:r/>
            <w:r>
              <w:t>任务结束 / 恢复锚点</w:t>
            </w:r>
          </w:p>
        </w:tc>
        <w:tc>
          <w:tcPr>
            <w:tcW w:type="dxa" w:w="2592"/>
          </w:tcPr>
          <w:p>
            <w:r/>
            <w:r>
              <w:t>turn/end · turn/start</w:t>
            </w:r>
          </w:p>
        </w:tc>
        <w:tc>
          <w:tcPr>
            <w:tcW w:type="dxa" w:w="3456"/>
          </w:tcPr>
          <w:p>
            <w:r/>
            <w:r>
              <w:t>reason</w:t>
            </w:r>
          </w:p>
        </w:tc>
        <w:tc>
          <w:tcPr>
            <w:tcW w:type="dxa" w:w="2592"/>
          </w:tcPr>
          <w:p>
            <w:r/>
            <w:r>
              <w:t>跨轮次重置/保持窗口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5.2 事件负载校验</w:t>
      </w:r>
    </w:p>
    <w:p>
      <w:r>
        <w:rPr>
          <w:b w:val="0"/>
          <w:i w:val="0"/>
        </w:rPr>
        <w:t>事件负载由 DSH 核心在 append 时强制 JSON-safe（`isJsonValue`），`tool/result` 的 `isError`、`error`、`name` 字段均可直接读取。`tool/call.arguments` 为原始字符串，仅在需要判定"高度相似操作"时解析；MVP 阶段仅用 `name` 相同做重复信号，避免误判。</w:t>
      </w:r>
    </w:p>
    <w:p>
      <w:pPr>
        <w:pStyle w:val="Heading1"/>
      </w:pPr>
      <w:r>
        <w:rPr>
          <w:rFonts w:ascii="Microsoft YaHei" w:hAnsi="Microsoft YaHei" w:eastAsia="Microsoft YaHei"/>
        </w:rPr>
        <w:t>6. Mood 判定状态机</w:t>
      </w:r>
    </w:p>
    <w:p>
      <w:pPr>
        <w:pStyle w:val="Heading2"/>
      </w:pPr>
      <w:r>
        <w:rPr>
          <w:rFonts w:ascii="Microsoft YaHei" w:hAnsi="Microsoft YaHei" w:eastAsia="Microsoft YaHei"/>
        </w:rPr>
        <w:t>6.1 状态空间与优先级</w:t>
      </w:r>
    </w:p>
    <w:p>
      <w:r>
        <w:rPr>
          <w:b w:val="0"/>
          <w:i w:val="0"/>
        </w:rPr>
        <w:t>4 态 Mood，判定优先级：OVERWHELMED &gt; FRUSTRATED &gt; CONFUSED &gt; GOOD（对齐 PRD §7）。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/>
            <w:r>
              <w:rPr>
                <w:b/>
              </w:rPr>
              <w:t>Mood</w:t>
            </w:r>
          </w:p>
        </w:tc>
        <w:tc>
          <w:tcPr>
            <w:tcW w:type="dxa" w:w="5184"/>
          </w:tcPr>
          <w:p>
            <w:r/>
            <w:r>
              <w:rPr>
                <w:b/>
              </w:rPr>
              <w:t>主要触发条件（示例阈值，均可在 Config 覆盖）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默认阈值示例</w:t>
            </w:r>
          </w:p>
        </w:tc>
      </w:tr>
      <w:tr>
        <w:tc>
          <w:tcPr>
            <w:tcW w:type="dxa" w:w="1728"/>
          </w:tcPr>
          <w:p>
            <w:r/>
            <w:r>
              <w:t>😊 GOOD</w:t>
            </w:r>
          </w:p>
        </w:tc>
        <w:tc>
          <w:tcPr>
            <w:tcW w:type="dxa" w:w="5184"/>
          </w:tcPr>
          <w:p>
            <w:r/>
            <w:r>
              <w:t>窗口内活跃、无明显连续失败/重复</w:t>
            </w:r>
          </w:p>
        </w:tc>
        <w:tc>
          <w:tcPr>
            <w:tcW w:type="dxa" w:w="3456"/>
          </w:tcPr>
          <w:p>
            <w:r/>
            <w:r>
              <w:t>失败&lt;3 且重复&lt;3</w:t>
            </w:r>
          </w:p>
        </w:tc>
      </w:tr>
      <w:tr>
        <w:tc>
          <w:tcPr>
            <w:tcW w:type="dxa" w:w="1728"/>
          </w:tcPr>
          <w:p>
            <w:r/>
            <w:r>
              <w:t>😕 CONFUSED</w:t>
            </w:r>
          </w:p>
        </w:tc>
        <w:tc>
          <w:tcPr>
            <w:tcW w:type="dxa" w:w="5184"/>
          </w:tcPr>
          <w:p>
            <w:r/>
            <w:r>
              <w:t>重复执行相同工具 ≥ N 次</w:t>
            </w:r>
          </w:p>
        </w:tc>
        <w:tc>
          <w:tcPr>
            <w:tcW w:type="dxa" w:w="3456"/>
          </w:tcPr>
          <w:p>
            <w:r/>
            <w:r>
              <w:t>同 tool name ≥ 3</w:t>
            </w:r>
          </w:p>
        </w:tc>
      </w:tr>
      <w:tr>
        <w:tc>
          <w:tcPr>
            <w:tcW w:type="dxa" w:w="1728"/>
          </w:tcPr>
          <w:p>
            <w:r/>
            <w:r>
              <w:t>😤 FRUSTRATED</w:t>
            </w:r>
          </w:p>
        </w:tc>
        <w:tc>
          <w:tcPr>
            <w:tcW w:type="dxa" w:w="5184"/>
          </w:tcPr>
          <w:p>
            <w:r/>
            <w:r>
              <w:t>连续失败次数 ≥ N</w:t>
            </w:r>
          </w:p>
        </w:tc>
        <w:tc>
          <w:tcPr>
            <w:tcW w:type="dxa" w:w="3456"/>
          </w:tcPr>
          <w:p>
            <w:r/>
            <w:r>
              <w:t>连续失败 ≥ 3</w:t>
            </w:r>
          </w:p>
        </w:tc>
      </w:tr>
      <w:tr>
        <w:tc>
          <w:tcPr>
            <w:tcW w:type="dxa" w:w="1728"/>
          </w:tcPr>
          <w:p>
            <w:r/>
            <w:r>
              <w:t>🤯 OVERWHELMED</w:t>
            </w:r>
          </w:p>
        </w:tc>
        <w:tc>
          <w:tcPr>
            <w:tcW w:type="dxa" w:w="5184"/>
          </w:tcPr>
          <w:p>
            <w:r/>
            <w:r>
              <w:t>较高活动强度 + 失败 + 重复同时成立</w:t>
            </w:r>
          </w:p>
        </w:tc>
        <w:tc>
          <w:tcPr>
            <w:tcW w:type="dxa" w:w="3456"/>
          </w:tcPr>
          <w:p>
            <w:r/>
            <w:r>
              <w:t>三信号同时命中</w:t>
            </w:r>
          </w:p>
        </w:tc>
      </w:tr>
    </w:tbl>
    <w:p>
      <w:r>
        <w:rPr>
          <w:b w:val="0"/>
          <w:i w:val="0"/>
        </w:rPr>
        <w:t>判定为纯函数：输入窗口计数，输出 Mood。具体阈值收敛到 `Config` 字段（如 `maxConfusedRepeat`、`maxFrustratedFailures`、`overwhelmedSignals`），遵循 DSH“部署变化项是 Config”的约定，PRD §6 的"阈值不锁死、按任务调"由此满足。</w:t>
      </w:r>
    </w:p>
    <w:p>
      <w:pPr>
        <w:pStyle w:val="Heading2"/>
      </w:pPr>
      <w:r>
        <w:rPr>
          <w:rFonts w:ascii="Microsoft YaHei" w:hAnsi="Microsoft YaHei" w:eastAsia="Microsoft YaHei"/>
        </w:rPr>
        <w:t>6.2 防闪烁与稳定机制（关键设计）</w:t>
      </w:r>
    </w:p>
    <w:p>
      <w:r>
        <w:rPr>
          <w:b w:val="0"/>
          <w:i w:val="0"/>
        </w:rPr>
        <w:t>PRD §6/§7 要求状态变化才提示、避免成功/失败交替抖动。状态机采用"升级敏感、恢复保守"的非对称策略：</w:t>
      </w:r>
    </w:p>
    <w:p>
      <w:pPr>
        <w:pStyle w:val="ListBullet"/>
      </w:pPr>
      <w:r>
        <w:t>升级（向更坏方向）：满足阈值即立即升级，但对同一稳定异常的去重；</w:t>
      </w:r>
    </w:p>
    <w:p>
      <w:pPr>
        <w:pStyle w:val="ListBullet"/>
      </w:pPr>
      <w:r>
        <w:t>恢复（向更好方向）：要求窗口内连续有效的积极事件达到 N（如连续 2 个 isError===false 的 tool/result），单一成功不触发恢复；</w:t>
      </w:r>
    </w:p>
    <w:p>
      <w:pPr>
        <w:pStyle w:val="ListBullet"/>
      </w:pPr>
      <w:r>
        <w:t>节流：同一 Mood 与原因在冷却窗口（如 1 分钟）内不重复提示，仅刷新常驻状态灯。</w:t>
      </w:r>
    </w:p>
    <w:p>
      <w:r>
        <w:rPr>
          <w:b w:val="0"/>
          <w:i w:val="0"/>
        </w:rPr>
        <w:t>推荐实现为带"稳定计数"的判定器，而非裸阈值比较，否则无法通过 PRD §17"状态不因单个事件反复跳动"的验收。</w:t>
      </w:r>
    </w:p>
    <w:p>
      <w:pPr>
        <w:pStyle w:val="Heading1"/>
      </w:pPr>
      <w:r>
        <w:rPr>
          <w:rFonts w:ascii="Microsoft YaHei" w:hAnsi="Microsoft YaHei" w:eastAsia="Microsoft YaHei"/>
        </w:rPr>
        <w:t>7. Why 生成</w:t>
      </w:r>
    </w:p>
    <w:p>
      <w:r>
        <w:rPr>
          <w:b w:val="0"/>
          <w:i w:val="0"/>
        </w:rPr>
        <w:t>Why 是产品可信度关键（PRD §10），MVP 用固定文案模板，不引入 LLM 生成。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</w:rPr>
              <w:t>Mood</w:t>
            </w:r>
          </w:p>
        </w:tc>
        <w:tc>
          <w:tcPr>
            <w:tcW w:type="dxa" w:w="4032"/>
          </w:tcPr>
          <w:p>
            <w:r/>
            <w:r>
              <w:rPr>
                <w:b/>
              </w:rPr>
              <w:t>Why 模板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示例</w:t>
            </w:r>
          </w:p>
        </w:tc>
      </w:tr>
      <w:tr>
        <w:tc>
          <w:tcPr>
            <w:tcW w:type="dxa" w:w="2016"/>
          </w:tcPr>
          <w:p>
            <w:r/>
            <w:r>
              <w:t>CONFUSED</w:t>
            </w:r>
          </w:p>
        </w:tc>
        <w:tc>
          <w:tcPr>
            <w:tcW w:type="dxa" w:w="4032"/>
          </w:tcPr>
          <w:p>
            <w:r/>
            <w:r>
              <w:t>Repeated {toolName} ×{n}</w:t>
            </w:r>
          </w:p>
        </w:tc>
        <w:tc>
          <w:tcPr>
            <w:tcW w:type="dxa" w:w="3744"/>
          </w:tcPr>
          <w:p>
            <w:r/>
            <w:r>
              <w:t>Repeated read_file ×3</w:t>
            </w:r>
          </w:p>
        </w:tc>
      </w:tr>
      <w:tr>
        <w:tc>
          <w:tcPr>
            <w:tcW w:type="dxa" w:w="2016"/>
          </w:tcPr>
          <w:p>
            <w:r/>
            <w:r>
              <w:t>FRUSTRATED</w:t>
            </w:r>
          </w:p>
        </w:tc>
        <w:tc>
          <w:tcPr>
            <w:tcW w:type="dxa" w:w="4032"/>
          </w:tcPr>
          <w:p>
            <w:r/>
            <w:r>
              <w:t>{n} consecutive failures</w:t>
            </w:r>
          </w:p>
        </w:tc>
        <w:tc>
          <w:tcPr>
            <w:tcW w:type="dxa" w:w="3744"/>
          </w:tcPr>
          <w:p>
            <w:r/>
            <w:r>
              <w:t>3 consecutive failures</w:t>
            </w:r>
          </w:p>
        </w:tc>
      </w:tr>
      <w:tr>
        <w:tc>
          <w:tcPr>
            <w:tcW w:type="dxa" w:w="2016"/>
          </w:tcPr>
          <w:p>
            <w:r/>
            <w:r>
              <w:t>OVERWHELMED</w:t>
            </w:r>
          </w:p>
        </w:tc>
        <w:tc>
          <w:tcPr>
            <w:tcW w:type="dxa" w:w="4032"/>
          </w:tcPr>
          <w:p>
            <w:r/>
            <w:r>
              <w:t>High activity + repeated {signal}</w:t>
            </w:r>
          </w:p>
        </w:tc>
        <w:tc>
          <w:tcPr>
            <w:tcW w:type="dxa" w:w="3744"/>
          </w:tcPr>
          <w:p>
            <w:r/>
            <w:r>
              <w:t>High activity + repeated failures</w:t>
            </w:r>
          </w:p>
        </w:tc>
      </w:tr>
      <w:tr>
        <w:tc>
          <w:tcPr>
            <w:tcW w:type="dxa" w:w="2016"/>
          </w:tcPr>
          <w:p>
            <w:r/>
            <w:r>
              <w:t>RECOVERED（提示）</w:t>
            </w:r>
          </w:p>
        </w:tc>
        <w:tc>
          <w:tcPr>
            <w:tcW w:type="dxa" w:w="4032"/>
          </w:tcPr>
          <w:p>
            <w:r/>
            <w:r>
              <w:t>Recovered</w:t>
            </w:r>
          </w:p>
        </w:tc>
        <w:tc>
          <w:tcPr>
            <w:tcW w:type="dxa" w:w="3744"/>
          </w:tcPr>
          <w:p>
            <w:r/>
            <w:r>
              <w:t>😤 → 😊 Recovered</w:t>
            </w:r>
          </w:p>
        </w:tc>
      </w:tr>
    </w:tbl>
    <w:p>
      <w:r>
        <w:rPr>
          <w:b w:val="0"/>
          <w:i w:val="0"/>
        </w:rPr>
        <w:t>文案固定、可验证，对应实际检测到的信号，杜绝"把行为包装成心理测量"（PRD §18 误判风险与此一致）。</w:t>
      </w:r>
    </w:p>
    <w:p>
      <w:pPr>
        <w:pStyle w:val="Heading1"/>
      </w:pPr>
      <w:r>
        <w:rPr>
          <w:rFonts w:ascii="Microsoft YaHei" w:hAnsi="Microsoft YaHei" w:eastAsia="Microsoft YaHei"/>
        </w:rPr>
        <w:t>8. 客户端呈现</w:t>
      </w:r>
    </w:p>
    <w:p>
      <w:pPr>
        <w:pStyle w:val="Heading2"/>
      </w:pPr>
      <w:r>
        <w:rPr>
          <w:rFonts w:ascii="Microsoft YaHei" w:hAnsi="Microsoft YaHei" w:eastAsia="Microsoft YaHei"/>
        </w:rPr>
        <w:t>8.1 呈现槽位</w:t>
      </w:r>
    </w:p>
    <w:p>
      <w:r>
        <w:rPr>
          <w:b w:val="0"/>
          <w:i w:val="0"/>
        </w:rPr>
        <w:t>选择 `conversation.session.header.utilities`（头部右侧加性区）作为主呈现位，会话级 scope，不替换头部，不污染消息流——对齐 PRD §9"状态灯而非日志"。备选 `conversation.session.header.actions`；若头部 UI 能力受限，回退为会话级其他 UI 区域或终端低侵入 fallback（PRD §8/§9 已允许）。</w:t>
      </w:r>
    </w:p>
    <w:p>
      <w:pPr>
        <w:pStyle w:val="Heading2"/>
      </w:pPr>
      <w:r>
        <w:rPr>
          <w:rFonts w:ascii="Microsoft YaHei" w:hAnsi="Microsoft YaHei" w:eastAsia="Microsoft YaHei"/>
        </w:rPr>
        <w:t>8.2 呈现规则（对齐 PRD §8）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b/>
              </w:rPr>
              <w:t>时机</w:t>
            </w:r>
          </w:p>
        </w:tc>
        <w:tc>
          <w:tcPr>
            <w:tcW w:type="dxa" w:w="7200"/>
          </w:tcPr>
          <w:p>
            <w:r/>
            <w:r>
              <w:rPr>
                <w:b/>
              </w:rPr>
              <w:t>表现</w:t>
            </w:r>
          </w:p>
        </w:tc>
      </w:tr>
      <w:tr>
        <w:tc>
          <w:tcPr>
            <w:tcW w:type="dxa" w:w="2304"/>
          </w:tcPr>
          <w:p>
            <w:r/>
            <w:r>
              <w:t>Session 开始</w:t>
            </w:r>
          </w:p>
        </w:tc>
        <w:tc>
          <w:tcPr>
            <w:tcW w:type="dxa" w:w="7200"/>
          </w:tcPr>
          <w:p>
            <w:r/>
            <w:r>
              <w:t>显示当前 Mood，默认 GOOD</w:t>
            </w:r>
          </w:p>
        </w:tc>
      </w:tr>
      <w:tr>
        <w:tc>
          <w:tcPr>
            <w:tcW w:type="dxa" w:w="2304"/>
          </w:tcPr>
          <w:p>
            <w:r/>
            <w:r>
              <w:t>Mood 未变化</w:t>
            </w:r>
          </w:p>
        </w:tc>
        <w:tc>
          <w:tcPr>
            <w:tcW w:type="dxa" w:w="7200"/>
          </w:tcPr>
          <w:p>
            <w:r/>
            <w:r>
              <w:t>不额外输出，仅常驻指示灯</w:t>
            </w:r>
          </w:p>
        </w:tc>
      </w:tr>
      <w:tr>
        <w:tc>
          <w:tcPr>
            <w:tcW w:type="dxa" w:w="2304"/>
          </w:tcPr>
          <w:p>
            <w:r/>
            <w:r>
              <w:t>Mood 变化</w:t>
            </w:r>
          </w:p>
        </w:tc>
        <w:tc>
          <w:tcPr>
            <w:tcW w:type="dxa" w:w="7200"/>
          </w:tcPr>
          <w:p>
            <w:r/>
            <w:r>
              <w:t>更新指示灯 + 短暂显示 Mood 名与原因（可冷却去重）</w:t>
            </w:r>
          </w:p>
        </w:tc>
      </w:tr>
      <w:tr>
        <w:tc>
          <w:tcPr>
            <w:tcW w:type="dxa" w:w="2304"/>
          </w:tcPr>
          <w:p>
            <w:r/>
            <w:r>
              <w:t>严重异常变化</w:t>
            </w:r>
          </w:p>
        </w:tc>
        <w:tc>
          <w:tcPr>
            <w:tcW w:type="dxa" w:w="7200"/>
          </w:tcPr>
          <w:p>
            <w:r/>
            <w:r>
              <w:t>更明显但仍低干扰的提醒（如色调变化）</w:t>
            </w:r>
          </w:p>
        </w:tc>
      </w:tr>
      <w:tr>
        <w:tc>
          <w:tcPr>
            <w:tcW w:type="dxa" w:w="2304"/>
          </w:tcPr>
          <w:p>
            <w:r/>
            <w:r>
              <w:t>恢复</w:t>
            </w:r>
          </w:p>
        </w:tc>
        <w:tc>
          <w:tcPr>
            <w:tcW w:type="dxa" w:w="7200"/>
          </w:tcPr>
          <w:p>
            <w:r/>
            <w:r>
              <w:t>短暂提示 Recovered</w:t>
            </w:r>
          </w:p>
        </w:tc>
      </w:tr>
      <w:tr>
        <w:tc>
          <w:tcPr>
            <w:tcW w:type="dxa" w:w="2304"/>
          </w:tcPr>
          <w:p>
            <w:r/>
            <w:r>
              <w:t>Session 结束</w:t>
            </w:r>
          </w:p>
        </w:tc>
        <w:tc>
          <w:tcPr>
            <w:tcW w:type="dxa" w:w="7200"/>
          </w:tcPr>
          <w:p>
            <w:r/>
            <w:r>
              <w:t>一行 Mood Journey，如 😊 → 😕 → 😤 → 😊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8.3 组件规范</w:t>
      </w:r>
    </w:p>
    <w:p>
      <w:r>
        <w:rPr>
          <w:b w:val="0"/>
          <w:i w:val="0"/>
        </w:rPr>
        <w:t>遵循 `packages/client` 槽位系统：组件通过 register 组合，props 用框架派生的四 shares；跨会话/重挂载存活的状态放入声明的 store 工厂（`createXStore()`），不搞模块级单例；实时数据走框架 hooks，组件内不写订阅机件。产品文案中文，代码注释英文。</w:t>
      </w:r>
    </w:p>
    <w:p>
      <w:pPr>
        <w:pStyle w:val="Heading1"/>
      </w:pPr>
      <w:r>
        <w:rPr>
          <w:rFonts w:ascii="Microsoft YaHei" w:hAnsi="Microsoft YaHei" w:eastAsia="Microsoft YaHei"/>
        </w:rPr>
        <w:t>9. 宿主 ↔ 客户端状态同步</w:t>
      </w:r>
    </w:p>
    <w:p>
      <w:r>
        <w:rPr>
          <w:b w:val="0"/>
          <w:i w:val="0"/>
        </w:rPr>
        <w:t>Mood 快照是宿主侧权威计算结果。传输采用 JSON 兼容快照：</w:t>
      </w:r>
    </w:p>
    <w:p>
      <w:r>
        <w:rPr>
          <w:rFonts w:ascii="Consolas" w:hAnsi="Consolas" w:eastAsia="Consolas"/>
          <w:sz w:val="18"/>
        </w:rPr>
        <w:t>type MoodSnapshot = {</w:t>
      </w:r>
    </w:p>
    <w:p>
      <w:r>
        <w:rPr>
          <w:rFonts w:ascii="Consolas" w:hAnsi="Consolas" w:eastAsia="Consolas"/>
          <w:sz w:val="18"/>
        </w:rPr>
        <w:t xml:space="preserve">  mood: 'GOOD' | 'CONFUSED' | 'FRUSTRATED' | 'OVERWHELMED'</w:t>
      </w:r>
    </w:p>
    <w:p>
      <w:r>
        <w:rPr>
          <w:rFonts w:ascii="Consolas" w:hAnsi="Consolas" w:eastAsia="Consolas"/>
          <w:sz w:val="18"/>
        </w:rPr>
        <w:t xml:space="preserve">  why?: string            // 变化/异常时附带的固定原因</w:t>
      </w:r>
    </w:p>
    <w:p>
      <w:r>
        <w:rPr>
          <w:rFonts w:ascii="Consolas" w:hAnsi="Consolas" w:eastAsia="Consolas"/>
          <w:sz w:val="18"/>
        </w:rPr>
        <w:t xml:space="preserve">  transition?: 'upgrade' | 'recover' | 'none'</w:t>
      </w:r>
    </w:p>
    <w:p>
      <w:r>
        <w:rPr>
          <w:rFonts w:ascii="Consolas" w:hAnsi="Consolas" w:eastAsia="Consolas"/>
          <w:sz w:val="18"/>
        </w:rPr>
        <w:t xml:space="preserve">  journey: Mood[]         // 会话级历史轨迹（上限截断）</w:t>
      </w:r>
    </w:p>
    <w:p>
      <w:r>
        <w:rPr>
          <w:rFonts w:ascii="Consolas" w:hAnsi="Consolas" w:eastAsia="Consolas"/>
          <w:sz w:val="18"/>
        </w:rPr>
        <w:t>}</w:t>
      </w:r>
    </w:p>
    <w:p>
      <w:pPr>
        <w:pStyle w:val="ListBullet"/>
      </w:pPr>
      <w:r>
        <w:t>经 DSH 宿主推送 / inject 服务通道下发到客户端；</w:t>
      </w:r>
    </w:p>
    <w:p>
      <w:pPr>
        <w:pStyle w:val="ListBullet"/>
      </w:pPr>
      <w:r>
        <w:t>客户端 `Session.subscribe()` 提供实时会话事件流，用于在未收到专门快照时按会话重建或兜底；</w:t>
      </w:r>
    </w:p>
    <w:p>
      <w:pPr>
        <w:pStyle w:val="ListBullet"/>
      </w:pPr>
      <w:r>
        <w:t>会话重连、断流重放语义复用 DSH 既有机制：宿主侧在每次判定后发布快照，客户端以其为真相源，避免因重放历史事件重复闪烁。</w:t>
      </w:r>
    </w:p>
    <w:p>
      <w:r>
        <w:rPr>
          <w:b w:val="0"/>
          <w:i w:val="0"/>
        </w:rPr>
        <w:t>PRD §18"API 演进、实现可替换"：快照桥是薄封装，若 DSH UI 通道演进，仅替换该模块即可。</w:t>
      </w:r>
    </w:p>
    <w:p>
      <w:pPr>
        <w:pStyle w:val="Heading1"/>
      </w:pPr>
      <w:r>
        <w:rPr>
          <w:rFonts w:ascii="Microsoft YaHei" w:hAnsi="Microsoft YaHei" w:eastAsia="Microsoft YaHei"/>
        </w:rPr>
        <w:t>10. 配置</w:t>
      </w:r>
    </w:p>
    <w:p>
      <w:r>
        <w:rPr>
          <w:b w:val="0"/>
          <w:i w:val="0"/>
        </w:rPr>
        <w:t>全部可调阈值收敛为 Config 字段，默认值即上文示例，产品侧可按任务实测迭代（PRD §6）。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</w:tcPr>
          <w:p>
            <w:r/>
            <w:r>
              <w:rPr>
                <w:b/>
              </w:rPr>
              <w:t>Config 字段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默认值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456"/>
          </w:tcPr>
          <w:p>
            <w:r/>
            <w:r>
              <w:t>confused.repeatThreshold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3744"/>
          </w:tcPr>
          <w:p>
            <w:r/>
            <w:r>
              <w:t>CONFUSED 重复次数阈值</w:t>
            </w:r>
          </w:p>
        </w:tc>
      </w:tr>
      <w:tr>
        <w:tc>
          <w:tcPr>
            <w:tcW w:type="dxa" w:w="3456"/>
          </w:tcPr>
          <w:p>
            <w:r/>
            <w:r>
              <w:t>frustrated.failureThreshold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3744"/>
          </w:tcPr>
          <w:p>
            <w:r/>
            <w:r>
              <w:t>FRUSTRATED 连续失败阈值</w:t>
            </w:r>
          </w:p>
        </w:tc>
      </w:tr>
      <w:tr>
        <w:tc>
          <w:tcPr>
            <w:tcW w:type="dxa" w:w="3456"/>
          </w:tcPr>
          <w:p>
            <w:r/>
            <w:r>
              <w:t>overwhelmed.requiredSignals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3744"/>
          </w:tcPr>
          <w:p>
            <w:r/>
            <w:r>
              <w:t>OVERWHELMED 需同时命中的信号数</w:t>
            </w:r>
          </w:p>
        </w:tc>
      </w:tr>
      <w:tr>
        <w:tc>
          <w:tcPr>
            <w:tcW w:type="dxa" w:w="3456"/>
          </w:tcPr>
          <w:p>
            <w:r/>
            <w:r>
              <w:t>suppress.cooldownMs</w:t>
            </w:r>
          </w:p>
        </w:tc>
        <w:tc>
          <w:tcPr>
            <w:tcW w:type="dxa" w:w="2160"/>
          </w:tcPr>
          <w:p>
            <w:r/>
            <w:r>
              <w:t>60000</w:t>
            </w:r>
          </w:p>
        </w:tc>
        <w:tc>
          <w:tcPr>
            <w:tcW w:type="dxa" w:w="3744"/>
          </w:tcPr>
          <w:p>
            <w:r/>
            <w:r>
              <w:t>同类提示冷却窗口</w:t>
            </w:r>
          </w:p>
        </w:tc>
      </w:tr>
      <w:tr>
        <w:tc>
          <w:tcPr>
            <w:tcW w:type="dxa" w:w="3456"/>
          </w:tcPr>
          <w:p>
            <w:r/>
            <w:r>
              <w:t>recover.stableSuccesses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3744"/>
          </w:tcPr>
          <w:p>
            <w:r/>
            <w:r>
              <w:t>恢复所需的连续成功数</w:t>
            </w:r>
          </w:p>
        </w:tc>
      </w:tr>
      <w:tr>
        <w:tc>
          <w:tcPr>
            <w:tcW w:type="dxa" w:w="3456"/>
          </w:tcPr>
          <w:p>
            <w:r/>
            <w:r>
              <w:t>journey.maxLength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3744"/>
          </w:tcPr>
          <w:p>
            <w:r/>
            <w:r>
              <w:t>Journey 上限（截断）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11. 验收标准（对齐 PRD §17）</w:t>
      </w:r>
    </w:p>
    <w:p>
      <w:pPr>
        <w:pStyle w:val="ListNumber"/>
      </w:pPr>
      <w:r>
        <w:t>用户无需阅读日志即可知道当前 Mood（头部状态灯直读）。</w:t>
      </w:r>
    </w:p>
    <w:p>
      <w:pPr>
        <w:pStyle w:val="ListNumber"/>
      </w:pPr>
      <w:r>
        <w:t>Mood 不会因普通 Tool Call 持续刷屏（冷却 + 仅变化提示）。</w:t>
      </w:r>
    </w:p>
    <w:p>
      <w:pPr>
        <w:pStyle w:val="ListNumber"/>
      </w:pPr>
      <w:r>
        <w:t>原因能对应实际观察到的行为（固定线索 + 实际信号）。</w:t>
      </w:r>
    </w:p>
    <w:p>
      <w:pPr>
        <w:pStyle w:val="ListNumber"/>
      </w:pPr>
      <w:r>
        <w:t>正常高复杂度任务不会仅因 Tool Call 数量多被判为异常（OVERWHELMED 需多信号）。</w:t>
      </w:r>
    </w:p>
    <w:p>
      <w:pPr>
        <w:pStyle w:val="ListNumber"/>
      </w:pPr>
      <w:r>
        <w:t>状态不因单个成功/失败事件反复跳动（非对称恢复 + 稳定计数）。</w:t>
      </w:r>
    </w:p>
    <w:p>
      <w:pPr>
        <w:pStyle w:val="ListNumber"/>
      </w:pPr>
      <w:r>
        <w:t>整体像轻量状态灯而非监控系统（首屏只显示 Mood，不外露统计）。</w:t>
      </w:r>
    </w:p>
    <w:p>
      <w:pPr>
        <w:pStyle w:val="Heading1"/>
      </w:pPr>
      <w:r>
        <w:rPr>
          <w:rFonts w:ascii="Microsoft YaHei" w:hAnsi="Microsoft YaHei" w:eastAsia="Microsoft YaHei"/>
        </w:rPr>
        <w:t>12. 测试策略（TDD 节奏）</w:t>
      </w:r>
    </w:p>
    <w:p>
      <w:r>
        <w:rPr>
          <w:b w:val="0"/>
          <w:i w:val="0"/>
        </w:rPr>
        <w:t>遵循 DSH 包级测试纪律：单元测行为不测正确性；产品可见插件需真实组合测试；每文件 100% 覆盖为 CI 门槛。</w:t>
      </w:r>
    </w:p>
    <w:p>
      <w:pPr>
        <w:pStyle w:val="Heading2"/>
      </w:pPr>
      <w:r>
        <w:rPr>
          <w:rFonts w:ascii="Microsoft YaHei" w:hAnsi="Microsoft YaHei" w:eastAsia="Microsoft YaHei"/>
        </w:rPr>
        <w:t>12.1 单元测试（先红后绿）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b/>
              </w:rPr>
              <w:t>模块</w:t>
            </w:r>
          </w:p>
        </w:tc>
        <w:tc>
          <w:tcPr>
            <w:tcW w:type="dxa" w:w="7200"/>
          </w:tcPr>
          <w:p>
            <w:r/>
            <w:r>
              <w:rPr>
                <w:b/>
              </w:rPr>
              <w:t>用例（红→绿）</w:t>
            </w:r>
          </w:p>
        </w:tc>
      </w:tr>
      <w:tr>
        <w:tc>
          <w:tcPr>
            <w:tcW w:type="dxa" w:w="2304"/>
          </w:tcPr>
          <w:p>
            <w:r/>
            <w:r>
              <w:t>state-machine</w:t>
            </w:r>
          </w:p>
        </w:tc>
        <w:tc>
          <w:tcPr>
            <w:tcW w:type="dxa" w:w="7200"/>
          </w:tcPr>
          <w:p>
            <w:r/>
            <w:r>
              <w:t>无信号→GOOD；连续失败3→FRUSTRATED；同工具重复3→CONFUSED；三信号共存→OVERWHELMED；优先级 OVERWHELMED&gt;FRUSTRATED&gt;CONFUSED</w:t>
            </w:r>
          </w:p>
        </w:tc>
      </w:tr>
      <w:tr>
        <w:tc>
          <w:tcPr>
            <w:tcW w:type="dxa" w:w="2304"/>
          </w:tcPr>
          <w:p>
            <w:r/>
            <w:r>
              <w:t>防闪烁</w:t>
            </w:r>
          </w:p>
        </w:tc>
        <w:tc>
          <w:tcPr>
            <w:tcW w:type="dxa" w:w="7200"/>
          </w:tcPr>
          <w:p>
            <w:r/>
            <w:r>
              <w:t>单次成功不触发恢复；连续2成功才 recover；冷却期内不重复提示</w:t>
            </w:r>
          </w:p>
        </w:tc>
      </w:tr>
      <w:tr>
        <w:tc>
          <w:tcPr>
            <w:tcW w:type="dxa" w:w="2304"/>
          </w:tcPr>
          <w:p>
            <w:r/>
            <w:r>
              <w:t>why-generator</w:t>
            </w:r>
          </w:p>
        </w:tc>
        <w:tc>
          <w:tcPr>
            <w:tcW w:type="dxa" w:w="7200"/>
          </w:tcPr>
          <w:p>
            <w:r/>
            <w:r>
              <w:t>各 Mood 产出固定模板文案；文案对应实际计数</w:t>
            </w:r>
          </w:p>
        </w:tc>
      </w:tr>
      <w:tr>
        <w:tc>
          <w:tcPr>
            <w:tcW w:type="dxa" w:w="2304"/>
          </w:tcPr>
          <w:p>
            <w:r/>
            <w:r>
              <w:t>journey-tracker</w:t>
            </w:r>
          </w:p>
        </w:tc>
        <w:tc>
          <w:tcPr>
            <w:tcW w:type="dxa" w:w="7200"/>
          </w:tcPr>
          <w:p>
            <w:r/>
            <w:r>
              <w:t>记录转移去重；超上限截断；含 recover 事件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12.2 集成/真实组合测试</w:t>
      </w:r>
    </w:p>
    <w:p>
      <w:pPr>
        <w:pStyle w:val="ListBullet"/>
      </w:pPr>
      <w:r>
        <w:t>用 DSH 真实 Agent 会话产生 tool/result、tool/call 事件，断言宿主侧能折算为正确指标并产出 MoodSnapshot；</w:t>
      </w:r>
    </w:p>
    <w:p>
      <w:pPr>
        <w:pStyle w:val="ListBullet"/>
      </w:pPr>
      <w:r>
        <w:t>断言模型可见/用户可见输出（头部状态灯、提示文案、Journey）正确；</w:t>
      </w:r>
    </w:p>
    <w:p>
      <w:pPr>
        <w:pStyle w:val="ListBullet"/>
      </w:pPr>
      <w:r>
        <w:t>触发 HMR 安全测试：dispose 插件纤维后监听与槽位贡献被移除。</w:t>
      </w:r>
    </w:p>
    <w:p>
      <w:pPr>
        <w:pStyle w:val="Heading2"/>
      </w:pPr>
      <w:r>
        <w:rPr>
          <w:rFonts w:ascii="Microsoft YaHei" w:hAnsi="Microsoft YaHei" w:eastAsia="Microsoft YaHei"/>
        </w:rPr>
        <w:t>12.3 边界与验收对抗</w:t>
      </w:r>
    </w:p>
    <w:p>
      <w:pPr>
        <w:pStyle w:val="ListBullet"/>
      </w:pPr>
      <w:r>
        <w:t>工具名相同但参数不同（非真重复）不误判 CONFUSED；</w:t>
      </w:r>
    </w:p>
    <w:p>
      <w:pPr>
        <w:pStyle w:val="ListBullet"/>
      </w:pPr>
      <w:r>
        <w:t>长时间稳定多 Tool Call 不高判 OVERWHELMED；</w:t>
      </w:r>
    </w:p>
    <w:p>
      <w:pPr>
        <w:pStyle w:val="ListBullet"/>
      </w:pPr>
      <w:r>
        <w:t>会话重连后不因重放历史事件刷新状态灯。</w:t>
      </w:r>
    </w:p>
    <w:p>
      <w:pPr>
        <w:pStyle w:val="Heading1"/>
      </w:pPr>
      <w:r>
        <w:rPr>
          <w:rFonts w:ascii="Microsoft YaHei" w:hAnsi="Microsoft YaHei" w:eastAsia="Microsoft YaHei"/>
        </w:rPr>
        <w:t>13. 风险与应对（对齐 PRD §18）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/>
            <w:r>
              <w:rPr>
                <w:b/>
              </w:rPr>
              <w:t>风险</w:t>
            </w:r>
          </w:p>
        </w:tc>
        <w:tc>
          <w:tcPr>
            <w:tcW w:type="dxa" w:w="6336"/>
          </w:tcPr>
          <w:p>
            <w:r/>
            <w:r>
              <w:rPr>
                <w:b/>
              </w:rPr>
              <w:t>应对</w:t>
            </w:r>
          </w:p>
        </w:tc>
      </w:tr>
      <w:tr>
        <w:tc>
          <w:tcPr>
            <w:tcW w:type="dxa" w:w="3456"/>
          </w:tcPr>
          <w:p>
            <w:r/>
            <w:r>
              <w:t>信号≠进度，可能误判</w:t>
            </w:r>
          </w:p>
        </w:tc>
        <w:tc>
          <w:tcPr>
            <w:tcW w:type="dxa" w:w="6336"/>
          </w:tcPr>
          <w:p>
            <w:r/>
            <w:r>
              <w:t>Mood 定位为可解释行为分类，固定 Why，不宣称心理测量</w:t>
            </w:r>
          </w:p>
        </w:tc>
      </w:tr>
      <w:tr>
        <w:tc>
          <w:tcPr>
            <w:tcW w:type="dxa" w:w="3456"/>
          </w:tcPr>
          <w:p>
            <w:r/>
            <w:r>
              <w:t>过度打扰</w:t>
            </w:r>
          </w:p>
        </w:tc>
        <w:tc>
          <w:tcPr>
            <w:tcW w:type="dxa" w:w="6336"/>
          </w:tcPr>
          <w:p>
            <w:r/>
            <w:r>
              <w:t>变化才提示 + 冷却窗口 + 非对称恢复</w:t>
            </w:r>
          </w:p>
        </w:tc>
      </w:tr>
      <w:tr>
        <w:tc>
          <w:tcPr>
            <w:tcW w:type="dxa" w:w="3456"/>
          </w:tcPr>
          <w:p>
            <w:r/>
            <w:r>
              <w:t>从小插件膨胀为监控平台</w:t>
            </w:r>
          </w:p>
        </w:tc>
        <w:tc>
          <w:tcPr>
            <w:tcW w:type="dxa" w:w="6336"/>
          </w:tcPr>
          <w:p>
            <w:r/>
            <w:r>
              <w:t>P0 即全部核心，P2 不进 MVP</w:t>
            </w:r>
          </w:p>
        </w:tc>
      </w:tr>
      <w:tr>
        <w:tc>
          <w:tcPr>
            <w:tcW w:type="dxa" w:w="3456"/>
          </w:tcPr>
          <w:p>
            <w:r/>
            <w:r>
              <w:t>DSH 接口快速演进</w:t>
            </w:r>
          </w:p>
        </w:tc>
        <w:tc>
          <w:tcPr>
            <w:tcW w:type="dxa" w:w="6336"/>
          </w:tcPr>
          <w:p>
            <w:r/>
            <w:r>
              <w:t>快照桥薄封装、实现可替换</w:t>
            </w:r>
          </w:p>
        </w:tc>
      </w:tr>
      <w:tr>
        <w:tc>
          <w:tcPr>
            <w:tcW w:type="dxa" w:w="3456"/>
          </w:tcPr>
          <w:p>
            <w:r/>
            <w:r>
              <w:t>趣味过强变 Emoji 玩具</w:t>
            </w:r>
          </w:p>
        </w:tc>
        <w:tc>
          <w:tcPr>
            <w:tcW w:type="dxa" w:w="6336"/>
          </w:tcPr>
          <w:p>
            <w:r/>
            <w:r>
              <w:t>固定 Why 保留行为依据与实用价值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14. 工作量与技术难度结论</w:t>
      </w:r>
    </w:p>
    <w:p>
      <w:r>
        <w:rPr>
          <w:b w:val="0"/>
          <w:i w:val="0"/>
        </w:rPr>
        <w:t>整体难度：低—中。工作量：一个标准 DSH 插件包，有效代码约数百行。最难两处为"防闪烁稳定机制"与"宿主↔客户端快照同步"，均为工程细节而非架构阻碍。所有呈现/摄入落点均为 DSH 既有扩展点，无需改动 agent-loop 核心。</w:t>
      </w:r>
    </w:p>
    <w:p>
      <w:r>
        <w:rPr>
          <w:b w:val="0"/>
          <w:i w:val="0"/>
          <w:sz w:val="12"/>
        </w:rPr>
      </w:r>
    </w:p>
    <w:p>
      <w:r>
        <w:rPr>
          <w:i/>
          <w:color w:val="999999"/>
          <w:sz w:val="18"/>
        </w:rPr>
        <w:t>— 本文档由 TDD 依据 DSH 实际插件能力核实后撰写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