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B7" w:rsidRPr="005702ED" w:rsidRDefault="00591F72" w:rsidP="00B41CB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02ED">
        <w:rPr>
          <w:rFonts w:ascii="Times New Roman" w:hAnsi="Times New Roman" w:cs="Times New Roman"/>
          <w:b/>
          <w:bCs/>
          <w:sz w:val="28"/>
          <w:szCs w:val="28"/>
          <w:u w:val="single"/>
        </w:rPr>
        <w:t>SUITE DES PROCEDURES</w:t>
      </w:r>
      <w:r w:rsidR="00220D73" w:rsidRPr="005702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MYHOSPITO</w:t>
      </w:r>
    </w:p>
    <w:p w:rsidR="00591F72" w:rsidRPr="005702ED" w:rsidRDefault="00591F72" w:rsidP="005702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02ED">
        <w:rPr>
          <w:rFonts w:ascii="Times New Roman" w:hAnsi="Times New Roman" w:cs="Times New Roman"/>
          <w:b/>
          <w:bCs/>
          <w:sz w:val="28"/>
          <w:szCs w:val="28"/>
        </w:rPr>
        <w:t>INTERFACE HOPITAL</w:t>
      </w:r>
    </w:p>
    <w:p w:rsidR="00591F72" w:rsidRPr="005702ED" w:rsidRDefault="00591F72" w:rsidP="005702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2ED">
        <w:rPr>
          <w:rFonts w:ascii="Times New Roman" w:hAnsi="Times New Roman" w:cs="Times New Roman"/>
          <w:sz w:val="28"/>
          <w:szCs w:val="28"/>
        </w:rPr>
        <w:t>Réception des données et codes d’identification des patients</w:t>
      </w:r>
    </w:p>
    <w:p w:rsidR="00591F72" w:rsidRPr="005702ED" w:rsidRDefault="00591F72" w:rsidP="005702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2ED">
        <w:rPr>
          <w:rFonts w:ascii="Times New Roman" w:hAnsi="Times New Roman" w:cs="Times New Roman"/>
          <w:sz w:val="28"/>
          <w:szCs w:val="28"/>
        </w:rPr>
        <w:t xml:space="preserve">Interaction avec d’autres </w:t>
      </w:r>
      <w:r w:rsidR="0097372F" w:rsidRPr="005702ED">
        <w:rPr>
          <w:rFonts w:ascii="Times New Roman" w:hAnsi="Times New Roman" w:cs="Times New Roman"/>
          <w:sz w:val="28"/>
          <w:szCs w:val="28"/>
        </w:rPr>
        <w:t>hôpitaux</w:t>
      </w:r>
      <w:r w:rsidRPr="005702ED">
        <w:rPr>
          <w:rFonts w:ascii="Times New Roman" w:hAnsi="Times New Roman" w:cs="Times New Roman"/>
          <w:sz w:val="28"/>
          <w:szCs w:val="28"/>
        </w:rPr>
        <w:t xml:space="preserve"> et cliniques en vue du transfert des malades et </w:t>
      </w:r>
      <w:r w:rsidR="0097372F" w:rsidRPr="005702ED">
        <w:rPr>
          <w:rFonts w:ascii="Times New Roman" w:hAnsi="Times New Roman" w:cs="Times New Roman"/>
          <w:sz w:val="28"/>
          <w:szCs w:val="28"/>
        </w:rPr>
        <w:t>échanges</w:t>
      </w:r>
      <w:r w:rsidRPr="005702ED">
        <w:rPr>
          <w:rFonts w:ascii="Times New Roman" w:hAnsi="Times New Roman" w:cs="Times New Roman"/>
          <w:sz w:val="28"/>
          <w:szCs w:val="28"/>
        </w:rPr>
        <w:t xml:space="preserve"> d’informations relatives aux patients notamment avec le Dossier Médical Electronique (DME)</w:t>
      </w:r>
    </w:p>
    <w:p w:rsidR="00591F72" w:rsidRPr="005702ED" w:rsidRDefault="00591F72" w:rsidP="005702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2ED">
        <w:rPr>
          <w:rFonts w:ascii="Times New Roman" w:hAnsi="Times New Roman" w:cs="Times New Roman"/>
          <w:sz w:val="28"/>
          <w:szCs w:val="28"/>
        </w:rPr>
        <w:t xml:space="preserve">Interaction avec l’interface des urgences : recevoir une alerte d’un cas d’urgence et marquer cela de manière prioritaire sur toutes les autres fonctionnalités. </w:t>
      </w:r>
    </w:p>
    <w:p w:rsidR="00591F72" w:rsidRPr="005702ED" w:rsidRDefault="00591F72" w:rsidP="005702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1F72" w:rsidRPr="005702ED" w:rsidRDefault="00591F72" w:rsidP="005702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02ED">
        <w:rPr>
          <w:rFonts w:ascii="Times New Roman" w:hAnsi="Times New Roman" w:cs="Times New Roman"/>
          <w:b/>
          <w:bCs/>
          <w:sz w:val="28"/>
          <w:szCs w:val="28"/>
        </w:rPr>
        <w:t>INTERFACE PHARMACIE</w:t>
      </w:r>
    </w:p>
    <w:p w:rsidR="00591F72" w:rsidRPr="005702ED" w:rsidRDefault="00591F72" w:rsidP="005702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2ED">
        <w:rPr>
          <w:rFonts w:ascii="Times New Roman" w:hAnsi="Times New Roman" w:cs="Times New Roman"/>
          <w:sz w:val="28"/>
          <w:szCs w:val="28"/>
        </w:rPr>
        <w:t xml:space="preserve">Recevoir et répondre aux </w:t>
      </w:r>
      <w:r w:rsidR="0097372F" w:rsidRPr="005702ED">
        <w:rPr>
          <w:rFonts w:ascii="Times New Roman" w:hAnsi="Times New Roman" w:cs="Times New Roman"/>
          <w:sz w:val="28"/>
          <w:szCs w:val="28"/>
        </w:rPr>
        <w:t>requetés</w:t>
      </w:r>
      <w:r w:rsidRPr="005702ED">
        <w:rPr>
          <w:rFonts w:ascii="Times New Roman" w:hAnsi="Times New Roman" w:cs="Times New Roman"/>
          <w:sz w:val="28"/>
          <w:szCs w:val="28"/>
        </w:rPr>
        <w:t xml:space="preserve"> des utilisateurs (demande de disponibilité de médicaments, envoi et </w:t>
      </w:r>
      <w:r w:rsidR="0097372F" w:rsidRPr="005702ED">
        <w:rPr>
          <w:rFonts w:ascii="Times New Roman" w:hAnsi="Times New Roman" w:cs="Times New Roman"/>
          <w:sz w:val="28"/>
          <w:szCs w:val="28"/>
        </w:rPr>
        <w:t>réception</w:t>
      </w:r>
      <w:bookmarkStart w:id="0" w:name="_GoBack"/>
      <w:bookmarkEnd w:id="0"/>
      <w:r w:rsidRPr="005702ED">
        <w:rPr>
          <w:rFonts w:ascii="Times New Roman" w:hAnsi="Times New Roman" w:cs="Times New Roman"/>
          <w:sz w:val="28"/>
          <w:szCs w:val="28"/>
        </w:rPr>
        <w:t xml:space="preserve"> d’ordonnance, conseil de pharmacien sur certains médicaments, etc.)</w:t>
      </w:r>
    </w:p>
    <w:p w:rsidR="00591F72" w:rsidRPr="005702ED" w:rsidRDefault="00591F72" w:rsidP="005702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2ED">
        <w:rPr>
          <w:rFonts w:ascii="Times New Roman" w:hAnsi="Times New Roman" w:cs="Times New Roman"/>
          <w:sz w:val="28"/>
          <w:szCs w:val="28"/>
        </w:rPr>
        <w:t>Interaction avec d’autres professionnels (pharmacies, médecins, praticiens…)</w:t>
      </w:r>
    </w:p>
    <w:p w:rsidR="00591F72" w:rsidRPr="005702ED" w:rsidRDefault="00591F72" w:rsidP="005702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1F72" w:rsidRPr="005702ED" w:rsidRDefault="00591F72" w:rsidP="005702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02ED">
        <w:rPr>
          <w:rFonts w:ascii="Times New Roman" w:hAnsi="Times New Roman" w:cs="Times New Roman"/>
          <w:b/>
          <w:bCs/>
          <w:sz w:val="28"/>
          <w:szCs w:val="28"/>
        </w:rPr>
        <w:t>INTERFACE LABORATOIRE</w:t>
      </w:r>
    </w:p>
    <w:p w:rsidR="005702ED" w:rsidRPr="005702ED" w:rsidRDefault="00591F72" w:rsidP="005702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2ED">
        <w:rPr>
          <w:rFonts w:ascii="Times New Roman" w:hAnsi="Times New Roman" w:cs="Times New Roman"/>
          <w:sz w:val="28"/>
          <w:szCs w:val="28"/>
        </w:rPr>
        <w:t xml:space="preserve"> Recevoir et répondre aux </w:t>
      </w:r>
      <w:proofErr w:type="spellStart"/>
      <w:r w:rsidRPr="005702ED">
        <w:rPr>
          <w:rFonts w:ascii="Times New Roman" w:hAnsi="Times New Roman" w:cs="Times New Roman"/>
          <w:sz w:val="28"/>
          <w:szCs w:val="28"/>
        </w:rPr>
        <w:t>requetes</w:t>
      </w:r>
      <w:proofErr w:type="spellEnd"/>
      <w:r w:rsidRPr="005702ED">
        <w:rPr>
          <w:rFonts w:ascii="Times New Roman" w:hAnsi="Times New Roman" w:cs="Times New Roman"/>
          <w:sz w:val="28"/>
          <w:szCs w:val="28"/>
        </w:rPr>
        <w:t xml:space="preserve"> des utilisateurs </w:t>
      </w:r>
      <w:r w:rsidR="005702ED" w:rsidRPr="005702ED">
        <w:rPr>
          <w:rFonts w:ascii="Times New Roman" w:hAnsi="Times New Roman" w:cs="Times New Roman"/>
          <w:sz w:val="28"/>
          <w:szCs w:val="28"/>
        </w:rPr>
        <w:t>par rapport aux examens de laboratoire</w:t>
      </w:r>
    </w:p>
    <w:p w:rsidR="00591F72" w:rsidRPr="005702ED" w:rsidRDefault="00591F72" w:rsidP="005702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2ED">
        <w:rPr>
          <w:rFonts w:ascii="Times New Roman" w:hAnsi="Times New Roman" w:cs="Times New Roman"/>
          <w:sz w:val="28"/>
          <w:szCs w:val="28"/>
        </w:rPr>
        <w:t>Mettre à la disposition des patients l’ensemble des examens et des conditions requises pour leur réalisation afin que lorsque le patient choisit ses examens, les différentes conditions préalables à leur réalisation apparaissent spontanément.</w:t>
      </w:r>
    </w:p>
    <w:p w:rsidR="00591F72" w:rsidRPr="005702ED" w:rsidRDefault="00591F72" w:rsidP="005702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2ED">
        <w:rPr>
          <w:rFonts w:ascii="Times New Roman" w:hAnsi="Times New Roman" w:cs="Times New Roman"/>
          <w:sz w:val="28"/>
          <w:szCs w:val="28"/>
        </w:rPr>
        <w:t xml:space="preserve">Interaction avec d’autres professionnels (pharmacies, </w:t>
      </w:r>
      <w:proofErr w:type="spellStart"/>
      <w:r w:rsidRPr="005702ED">
        <w:rPr>
          <w:rFonts w:ascii="Times New Roman" w:hAnsi="Times New Roman" w:cs="Times New Roman"/>
          <w:sz w:val="28"/>
          <w:szCs w:val="28"/>
        </w:rPr>
        <w:t>hopitaux</w:t>
      </w:r>
      <w:proofErr w:type="spellEnd"/>
      <w:r w:rsidRPr="005702ED">
        <w:rPr>
          <w:rFonts w:ascii="Times New Roman" w:hAnsi="Times New Roman" w:cs="Times New Roman"/>
          <w:sz w:val="28"/>
          <w:szCs w:val="28"/>
        </w:rPr>
        <w:t>, médecins, praticiens…)</w:t>
      </w:r>
    </w:p>
    <w:p w:rsidR="00591F72" w:rsidRPr="005702ED" w:rsidRDefault="00591F72" w:rsidP="005702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1F72" w:rsidRPr="005702ED" w:rsidRDefault="00591F72" w:rsidP="005702ED">
      <w:pPr>
        <w:jc w:val="both"/>
        <w:rPr>
          <w:rFonts w:ascii="Times New Roman" w:hAnsi="Times New Roman" w:cs="Times New Roman"/>
          <w:sz w:val="28"/>
          <w:szCs w:val="28"/>
        </w:rPr>
      </w:pPr>
      <w:r w:rsidRPr="005702ED">
        <w:rPr>
          <w:rFonts w:ascii="Times New Roman" w:hAnsi="Times New Roman" w:cs="Times New Roman"/>
          <w:sz w:val="28"/>
          <w:szCs w:val="28"/>
        </w:rPr>
        <w:t xml:space="preserve">Après obtention du ticket (code) de consultation ou d’examen par le patient, </w:t>
      </w:r>
      <w:r w:rsidR="00220D73" w:rsidRPr="005702ED">
        <w:rPr>
          <w:rFonts w:ascii="Times New Roman" w:hAnsi="Times New Roman" w:cs="Times New Roman"/>
          <w:sz w:val="28"/>
          <w:szCs w:val="28"/>
        </w:rPr>
        <w:t xml:space="preserve">la comptabilité des jours de validité de ce ticket prend effet à partir du jour prévu pour le premier rendez-vous. C’est dire que si un ticket a une validité de deux semaines, le compte à rebours de l’expiration de ce ticket est enclenché le jour du premier rendez-vous et finira à la fin des deux semaines. </w:t>
      </w:r>
    </w:p>
    <w:p w:rsidR="00220D73" w:rsidRPr="005702ED" w:rsidRDefault="00220D73" w:rsidP="005702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0D73" w:rsidRPr="005702ED" w:rsidRDefault="00220D73" w:rsidP="005702E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0D73" w:rsidRPr="00570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6257"/>
    <w:multiLevelType w:val="hybridMultilevel"/>
    <w:tmpl w:val="C5F03CF2"/>
    <w:lvl w:ilvl="0" w:tplc="FF8E804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72"/>
    <w:rsid w:val="00220D73"/>
    <w:rsid w:val="00410528"/>
    <w:rsid w:val="005702ED"/>
    <w:rsid w:val="00591F72"/>
    <w:rsid w:val="0097372F"/>
    <w:rsid w:val="00B4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0F373-4F79-48D5-ABEB-E34F3117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Ndokang</dc:creator>
  <cp:keywords/>
  <dc:description/>
  <cp:lastModifiedBy>RAPHA</cp:lastModifiedBy>
  <cp:revision>5</cp:revision>
  <dcterms:created xsi:type="dcterms:W3CDTF">2020-08-08T08:00:00Z</dcterms:created>
  <dcterms:modified xsi:type="dcterms:W3CDTF">2021-01-27T14:32:00Z</dcterms:modified>
</cp:coreProperties>
</file>