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Drone Detection Pipeline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7FA8"/>
          <w:sz w:val="32"/>
          <w:szCs w:val="32"/>
        </w:rPr>
        <w:t xml:space="preserve">Field Dataset Integration &amp; Benchmark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Dunakeszi Outdoor Session  ·  Vitemor Indoor Session  ·  v15 Training Pipeline</w:t>
      </w:r>
    </w:p>
    <w:p>
      <w:pPr>
        <w:pBdr>
          <w:bottom w:val="single" w:color="2E4057" w:sz="6" w:space="1"/>
        </w:pBdr>
        <w:spacing w:after="200" w:before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2E4057" w:sz="6" w:space="1"/>
        </w:pBdr>
        <w:spacing w:after="200" w:before="200"/>
      </w:pPr>
    </w:p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documents two real-world field datasets used to test and validate the drone detection, localization, and path-tracking pipeline built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v15</w:t>
      </w:r>
      <w:r>
        <w:rPr>
          <w:rFonts w:ascii="Arial" w:cs="Arial" w:eastAsia="Arial" w:hAnsi="Arial"/>
          <w:sz w:val="22"/>
          <w:szCs w:val="22"/>
        </w:rPr>
        <w:t xml:space="preserve">. The two sessions are complementary: one is an outdoor urban flight over a known GPS trajectory; the other is a controlled indoor flight at Pannónia Film Studio with marker-annotated maneuvers and high-precision telemetry.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Dunakeszi (Outdoor)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Vitemor (Indoor)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Dunakeszi_2025_10_25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250703_Vitemor_Dron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2025-10-20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2025-07-03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Outdoor urban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Indoor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Drones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(unknown model)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DJI Mavic Pro · Mavic 2 Pro · Mavic 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Flight phases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continuous flight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phases (3 scripted + 1 free-run)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— main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14-ch 192 kHz Brüel + 12-ch 8 kHz MEMS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12-ch 192 kHz WAV (Grp1×6 + Grp2×6)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— aux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4-ch group3 (~21 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flight window + GPX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 sample-index markers + position CSVs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script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dunakeszi_benchmark.py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vitemor_indoor_benchmark.py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Repository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folder structure after cloning. All scripts auto-discover paths when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--dataset-root</w:t>
      </w:r>
      <w:r>
        <w:rPr>
          <w:rFonts w:ascii="Arial" w:cs="Arial" w:eastAsia="Arial" w:hAnsi="Arial"/>
          <w:sz w:val="22"/>
          <w:szCs w:val="22"/>
        </w:rPr>
        <w:t xml:space="preserve"> points at the correct root.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deployment/v2/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drone_detection_v15.py          # Main training + inference pipeline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dunakeszi_audit_v2.py           # Outdoor pre-processing (generates .npy caches)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dunakeszi_benchmark.py          # Outdoor benchmark evaluator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vitemor_indoor_benchmark.py     # Indoor benchmark evaluator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custom_drone_dataset_builder.py # Dataset augmentation builder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test_dataset_downloader.py      # Held-out test data downloader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dunakeszi_data/                 # Outdoor raw data (download separately)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Dunakeszi_MEMS/Audio/       # 12 × 8 kHz WAV (MEMS microphones)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Dunakeszi_BRUEL_VIDEO/      # Raw 14-ch 192 kHz Brüel WAVs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Dunakeszi_DRON-ADATOK/      # GPX telemetry + flight logs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dunakeszi_audit_output/         # Generated by dunakeszi_audit_v2.py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*_flight_window.npy         # Pre-extracted flight-window audio caches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gpx_combined.csv            # Parsed GPX trackpoints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kutatas/                        # Indoor raw data (download separately)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audio_files/                # 12 × 192 kHz WAV (Grp1-1..Grp2-6)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group3_audio/               # 4 × 192 kHz WAV (shorter, one phase)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markers/                    # 75-event timeline in 3 formats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position/                   # mavic_pro.csv / mavic_pro2.csv / mavic mini.csv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q4_features.csv             # BPF + mel features for all hover segments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drone_v15/                      # Created by training pipeline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models/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 best_detection.pth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└── best_localization.pth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Core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numpy scipy pandas matplotlib soundfile librosa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scikit-learn torch torchaudio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requests remotezip pydub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soundfile is required for the indoor benchmark (seek-based WAV loading)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soundfile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Optional — extends heuristic scoring quality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librosa   # already listed above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900" w:sz="4"/>
              <w:left w:val="single" w:color="D4A900" w:sz="4"/>
              <w:bottom w:val="single" w:color="D4A900" w:sz="4"/>
              <w:right w:val="single" w:color="D4A900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pydub prints a ffmpeg warning on startup. This is harmless for .wav and .mp3 files. Only needed for .m4a / .ogg conversion.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 Session 1 — Dunakeszi Outdoor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Dataset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continuous drone flight over an outdoor urban site. The Brüel array (14 channels, 192 kHz) and a 12-microphone MEMS array (8 kHz) recorded simultaneously for ~83 minutes. The flight window is annotated precisely from the on-board drone log.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Takeoff (UTC)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2025-10-20 12:57:21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(UTC)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2025-10-20 13:04:09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408 s  (6.8 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Brüel 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192 000 Hz  ·  14 channels  ·  24-bit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MEMS 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8 000 Hz  ·  16-bit  ·  mono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MEMS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WAV files  ·  ~8 722 s each (~2.4 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GPX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9 028 total  ·  4 066 in flight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anchor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#1 "taps sync" at sample 1 646 731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Extracting the Flight Window — Step by Step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 Run the Audit Script</w:t>
      </w:r>
    </w:p>
    <w:p>
      <w:pPr>
        <w:spacing w:after="1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dunakeszi_audit_v2.py</w:t>
      </w:r>
      <w:r>
        <w:rPr>
          <w:rFonts w:ascii="Arial" w:cs="Arial" w:eastAsia="Arial" w:hAnsi="Arial"/>
          <w:sz w:val="22"/>
          <w:szCs w:val="22"/>
        </w:rPr>
        <w:t xml:space="preserve"> connects to the Nextcloud share, downloads only the two Brüel WAVs that bracket the flight, extracts the exact flight window from each, and writes compressed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.npy</w:t>
      </w:r>
      <w:r>
        <w:rPr>
          <w:rFonts w:ascii="Arial" w:cs="Arial" w:eastAsia="Arial" w:hAnsi="Arial"/>
          <w:sz w:val="22"/>
          <w:szCs w:val="22"/>
        </w:rPr>
        <w:t xml:space="preserve"> caches.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Set SHARE_URL at the top of dunakeszi_audit_v2.py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Run — takes ~10 min on first run, skips existing files on re-run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dunakeszi_audit_v2.py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downloads two files selectively using HTTP Range headers: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Wall-clock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Seconds pulled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251020VITEMOROM1AT01I.wav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12:50:34 UTC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 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Pre-flight tail + flight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251020VITEMOROM1AT01J.wav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12:59:28 UTC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flight window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caches written to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dunakeszi_audit_output/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251020VITEMOROM1AT01I_flight_window.npy</w:t>
      </w:r>
      <w:r>
        <w:rPr>
          <w:rFonts w:ascii="Arial" w:cs="Arial" w:eastAsia="Arial" w:hAnsi="Arial"/>
          <w:sz w:val="22"/>
          <w:szCs w:val="22"/>
        </w:rPr>
        <w:t xml:space="preserve">  — float32, shape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(N_frames, 14)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251020VITEMOROM1AT01J_flight_window.npy</w:t>
      </w:r>
      <w:r>
        <w:rPr>
          <w:rFonts w:ascii="Arial" w:cs="Arial" w:eastAsia="Arial" w:hAnsi="Arial"/>
          <w:sz w:val="22"/>
          <w:szCs w:val="22"/>
        </w:rPr>
        <w:t xml:space="preserve">  — float32, shape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(N_frames, 14)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gpx_combined.csv</w:t>
      </w:r>
      <w:r>
        <w:rPr>
          <w:rFonts w:ascii="Arial" w:cs="Arial" w:eastAsia="Arial" w:hAnsi="Arial"/>
          <w:sz w:val="22"/>
          <w:szCs w:val="22"/>
        </w:rPr>
        <w:t xml:space="preserve">  — parsed GPX trackpoints with UTC timestamps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 Verify the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np.load("dunakeszi_audit_output/251020VITEMOROM1AT01J_flight_window.npy",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mmap_mode="r")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print(f"Shape: {arr.shape}   SR: 192000   Duration: {arr.shape[0]/192000:.1f}s")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Duration ~280 s  (flight end minus AT01J start)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 Manual Flight Window Extraction (without the audit script)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the raw WAV files and want to extract the flight window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soundfile as sf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             = 192_000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TAKEOFF_UTC    = "2025-10-20T12:57:21+00:00"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FILE_START_UTC = "2025-10-20T12:59:28+00:00"   # AT01J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file_start = datetime.fromisoformat(FILE_START_UTC)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takeoff    = datetime.fromisoformat(TAKEOFF_UTC)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landing    = datetime(2025, 10, 20, 13, 4, 9, tzinfo=timezone.utc)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Convert timestamps to sample offsets within this file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s0 = max(0, int((takeoff - file_start).total_seconds() * SR))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s1 = int((landing  - file_start).total_seconds() * SR)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data, _ = sf.read("Dunakeszi_BRUEL_VIDEO/251020VITEMOROM1AT01J.wav",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start=s0, stop=s1, dtype="float32", always_2d=True)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print(f"Extracted: {data.shape}   {data.shape[0]/SR:.1f}s")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Running the Outdoor Benchmark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Quick start (heuristic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./dunakeszi_data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      both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--gt-strategy  all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--no-model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run with CNN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./dunakeszi_data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--model-dir    ./drone_v15/models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      both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--gt-strategy  all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MEMS only, flight-window GT, fixed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./dunakeszi_data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      mems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--gt-strategy  flight_window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--threshold    0.65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Brüel only, GPX altitude GT, channel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 ./dunakeszi_data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       bruel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--gt-strategy   gpx_altitude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--bruel-channel 0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--gpx-alt-threshold 5.0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CLI Reference — Outdoor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--dataset-root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of Dunakeszi dataset — sub-dirs auto-discovered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--mems-dir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MEMS Audio WAV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--bruel-npy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dunakeszi_audit_output/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(.npy caches)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--bruel-wav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raw Brüel WAV folder (pre-flight negatives)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--gpx-csv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gpx_combined.csv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--model-dir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drone_v15/models/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--source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both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mems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bruel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both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--gt-strategy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flight_window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gpx_altitude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gpx_speed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conservative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--gpx-alt-threshold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5.0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Elevation (m AGL) above which segment = drone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--gpx-speed-threshold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 (m/s) above which segment = drone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--segment-sec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length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--hop-sec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0.5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Hop between windows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--context-min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10.0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Non-flight minutes to include from MEMS files each 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--mems-start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filename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datetime when MEMS recording started (ISO format)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--bruel-channel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index (-1 = average all 14 channels)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--no-model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CNN; heuristic scoring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--cnn-weight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0.80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CNN weight in fused score (heuristic gets 1 − 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decision threshold (default: find best F1 on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--output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./dunakeszi_benchmark_out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Ground-Truth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= drone when…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flight_window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Segment midpoint inside 12:57:21–13:04:09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reliable; no GPX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gpx_altitude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Nearest GPX elevation &gt;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--gpx-alt-threshold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flight_window if no GPX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gpx_speed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Nearest GPX speed &gt;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--gpx-speed-threshold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detecting dynamic flight vs hover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conservative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signals agree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Lowest false-positive rate; most segments excluded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all four independently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Produces comparison plot across strategies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mems_all_segments.csv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MEMS segments with scores + all GT columns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bruel_all_segments.csv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Brüel segments with scores + all GT columns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{source}_{strategy}_segments.csv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Per-run filtered segment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{source}_{strategy}_report.json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· AUROC · AUPRC · confusion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plots/{source}_{strategy}_timeline.png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probability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plots/{source}_{strategy}_roc_pr.png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 and Precision-Recall curves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plots/{source}_{strategy}_confusion.png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with percentages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plots/{source}_{strategy}_score_dist.png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distribution by GT label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plots/comparison_table.png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Multi-strategy bar chart (only with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--gt-strategy 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benchmark_summary.json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top-line metrics for all runs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 Session 2 — Vitemor Indoor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Dataset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DJI drones were flown sequentially through scripted maneuvers in an indoor studio. 75 event markers annotate every maneuver transition. GPS telemetry uses a local Cartesian coordinate frame (x_rel, y_rel, z_rel in metres) rather than lat/lon.</w:t>
      </w:r>
    </w:p>
    <w:p>
      <w:pPr>
        <w:spacing w:after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7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Recording start (UTC)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maneuvers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DJI Mavic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11:29:03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→ #19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1-4m, square, diagonals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DJI Mavic 2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11:49:57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 → #50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1-4m, circle, flyover, rotation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DJI Mavic 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11:37:56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#51 → #66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1-4m, square, circle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DJI Mavic 2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#67 → #75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run with 7 waypoints (ambiguous GT)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BPF (Hz, median)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clock reliability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209 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T0 aligned to audio ±0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2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 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 — ±40 s spread across 4 hover anchors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 — ±20 s spread; pitch/roll axes swapped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900" w:sz="4"/>
              <w:left w:val="single" w:color="D4A900" w:sz="4"/>
              <w:bottom w:val="single" w:color="D4A900" w:sz="4"/>
              <w:right w:val="single" w:color="D4A900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Mavic Mini IMU: pitch and roll columns are swapped relative to the other two drones (~97° pitch, ~3° roll). Account for this before using raw IMU angles for attitude estimation.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Extracting Flight Windows — Step by Step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 Locate the Marker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75 markers are in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kutatas/markers/250703_Vitemor_Dron_markers_samples.txt</w:t>
      </w:r>
      <w:r>
        <w:rPr>
          <w:rFonts w:ascii="Arial" w:cs="Arial" w:eastAsia="Arial" w:hAnsi="Arial"/>
          <w:sz w:val="22"/>
          <w:szCs w:val="22"/>
        </w:rPr>
        <w:t xml:space="preserve">. Use sample indices directly — no conversion needed at 192 kHz.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Sample index (192 kHz)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_samples.txt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Programmatic audio slicing — **use this one**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MM:SS.mmm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_min-sec.txt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quick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HH:MM:SS:FF at 25 fps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_timecode.txt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/ DAW synchronisation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 Read the Marker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soundfile as sf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 = 192_000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Marker indices for Mavic Pro hover at 1m and 2m (markers 3 and 4)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start_sample = 28_444_702   # marker 3 — "1m lebeg"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end_sample   = 36_779_185   # marker 4 — "2m lebeg"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Load from one channel of any group-1 file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data, _ = sf.read("kutatas/audio_files/Grp1-1_01.wav",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start=start_sample, stop=end_sample,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dtype="float32", always_2d=True)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duration_s = (end_sample - start_sample) / SR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print(f"Segment: {duration_s:.1f}s   Shape: {data.shape}")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~43 s  (8 722 s file at 192 kHz = 1.67B samples)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 Key Marker Sample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tap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1 646 731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sync anchor — align files here if drift suspected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 takeoff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20 449 142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 hover 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28 444 702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static GT segment (Pro)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 hover 4m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56 970 173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static hover (Pro)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127 360 430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2 Pro takeoff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276 930 583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2 Pro hover 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280 711 009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static GT segment (Mv2)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2 Pro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468 975 616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Mini takeoff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663 479 722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Mini hover 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668 730 776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static GT segment (Mini)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Mini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715 968 682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run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797 442 048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ambiguous GT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 Extract All Hover Segments Programmatically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Hover event pairs: (start_sample, end_sample, drone, altitude_m)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HOVER_EVENTS = [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(28_444_702,  36_779_185,  "mavic_pro",   1),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(36_779_185,  44_082_717,  "mavic_pro",   2),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(44_082_717,  56_970_173,  "mavic_pro",   3),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(56_970_173,  70_669_068,  "mavic_pro",   4),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(280_711_009, 288_974_716, "mavic_pro2",  1),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(288_974_716, 296_137_518, "mavic_pro2",  2),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(296_137_518, 301_094_993, "mavic_pro2",  3),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(301_094_993, 305_694_795, "mavic_pro2",  4),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(668_730_776, 673_925_137, "mavic_mini",  1),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(673_925_137, 676_899_179, "mavic_mini",  2),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(676_899_179, 678_789_997, "mavic_mini",  3),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(678_789_997, 682_124_264, "mavic_mini",  4),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s0, s1, drone, alt in HOVER_EVENTS: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data, _ = sf.read("kutatas/audio_files/Grp1-1_01.wav",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start=s0, stop=s1, dtype="float32", always_2d=True)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print(f"{drone:12s}  {alt}m  {(s1-s0)/SR:.1f}s  shape={data.shape}")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Running the Indoor Benchmark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Quick start (heuristic only, all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--no-model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Hover segments only — best for initial model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--model-dir    ./drone_v15/models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--maneuver     hover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Mavic 2 Pro only (highest BPF energy ratio — easiest drone to localise)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--phase        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 phases including free-run, group 2 microphones averaged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 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--group          grp2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--include-free-run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Cross-domain comparison (run outdoor benchmark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  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--model-dir       ./drone_v15/models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--outdoor-summary ./dunakeszi_benchmark_out/benchmark_summary.json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CLI Reference — Indoor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--dataset-root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folder containing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audio_files/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markers/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position/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--audio-dir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audio_files/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--markers-dir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markers/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--position-dir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position/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--q4-csv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q4_features.csv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--model-dir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to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drone_v15/models/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--outdoor-summary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to outdoor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benchmark_summary.json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cross-domain plot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--group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grp1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grp1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grp2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grp3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which mic group to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--channel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within the group (-1 = average all files in group)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--phase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(1-3)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 to a specific phase (1 · 2 · 3 ·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--maneuver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hover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square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circle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forward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backward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diagonal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flyover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rotation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free_run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--include-free-run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phase 4 segments (labelled ambiguous by 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--segment-sec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length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--hop-sec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0.5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Hop between windows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--no-model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CNN; heuristic scoring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--cnn-weight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0.80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CNN weight in fused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--threshold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decision threshold (default: find best F1 on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--output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./vitemor_benchmark_out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indoor_segments.csv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segments: scores + GT + drone/phase/maneuver/altitude/position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indoor_report.json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F1 · AUROC · AUPRC · confusion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indoor_per_drone_report.json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Per-drone breakdown (Pro / Mv2 / Mini)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indoor_per_maneuver_report.json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Per-maneuver-type breakdown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plots/timeline_per_drone.png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timeline with TP/FP/FN coloured by drone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plots/roc_pr.png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 and Precision-Recall curves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plots/confusion.png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plots/score_dist_by_maneuver.png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fused scores grouped by maneuver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plots/bpf_vs_score.png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BPF energy ratio (from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q4_features.csv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vs heuristic score scatter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plots/cross_domain_comparison.png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Indoor vs outdoor metric comparison (with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--outdoor-summary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benchmark_summary.json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Top-line metrics + per-drone + per-maneuver combined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 Scoring Pipeline — How It 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Feature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benchmarks feed the same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feature_stack_v15()</w:t>
      </w:r>
      <w:r>
        <w:rPr>
          <w:rFonts w:ascii="Arial" w:cs="Arial" w:eastAsia="Arial" w:hAnsi="Arial"/>
          <w:sz w:val="22"/>
          <w:szCs w:val="22"/>
        </w:rPr>
        <w:t xml:space="preserve"> function to the CNN. This exactly mirrors what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MelCacheManager.build()</w:t>
      </w:r>
      <w:r>
        <w:rPr>
          <w:rFonts w:ascii="Arial" w:cs="Arial" w:eastAsia="Arial" w:hAnsi="Arial"/>
          <w:sz w:val="22"/>
          <w:szCs w:val="22"/>
        </w:rPr>
        <w:t xml:space="preserve"> writes during v15 training — using the wrong features here would silently destroy CNN accuracy.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log-mel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mel-spectrogram →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power_to_db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safe_standardize()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PCEN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Per-Channel Energy Normalisation (librosa.pcen)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safe_standardize()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delta-mel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np.diff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log-mel along time axis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safe_standardize()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 channel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Parameters: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n_fft=1024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hop_length=256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n_mels=64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fmin=20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fmax=8000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sr=22050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Heuristic Scorer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heuristic is a faithful port of v15's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heuristic_detect()</w:t>
      </w:r>
      <w:r>
        <w:rPr>
          <w:rFonts w:ascii="Arial" w:cs="Arial" w:eastAsia="Arial" w:hAnsi="Arial"/>
          <w:sz w:val="22"/>
          <w:szCs w:val="22"/>
        </w:rPr>
        <w:t xml:space="preserve">. It guards against false positives from indoor HVAC and narrow-band tones via two veto conditions: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Entropy veto</w:t>
      </w:r>
      <w:r>
        <w:rPr>
          <w:rFonts w:ascii="Arial" w:cs="Arial" w:eastAsia="Arial" w:hAnsi="Arial"/>
          <w:sz w:val="22"/>
          <w:szCs w:val="22"/>
        </w:rPr>
        <w:t xml:space="preserve"> — if median per-frame spectral entropy &lt; 0.38 the signal is narrow-band (tone, siren). Score is capped at 0.25.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Crest-factor veto</w:t>
      </w:r>
      <w:r>
        <w:rPr>
          <w:rFonts w:ascii="Arial" w:cs="Arial" w:eastAsia="Arial" w:hAnsi="Arial"/>
          <w:sz w:val="22"/>
          <w:szCs w:val="22"/>
        </w:rPr>
        <w:t xml:space="preserve"> — if crest factor &gt; 8.5 AND entropy &lt; 0.52 the signal is impulsive (horn burst). Score is fixed at 0.10.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indoor benchmark additionally accepts an optional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bpf_hz</w:t>
      </w:r>
      <w:r>
        <w:rPr>
          <w:rFonts w:ascii="Arial" w:cs="Arial" w:eastAsia="Arial" w:hAnsi="Arial"/>
          <w:sz w:val="22"/>
          <w:szCs w:val="22"/>
        </w:rPr>
        <w:t xml:space="preserve"> argument. When provided (from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q4_features.csv</w:t>
      </w:r>
      <w:r>
        <w:rPr>
          <w:rFonts w:ascii="Arial" w:cs="Arial" w:eastAsia="Arial" w:hAnsi="Arial"/>
          <w:sz w:val="22"/>
          <w:szCs w:val="22"/>
        </w:rPr>
        <w:t xml:space="preserve">), the band energy component uses ±20 Hz windows around the known BPF harmonics instead of a generic 80–2500 Hz band.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Fused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fused = cnn_weight * cnn_prob + (1 - cnn_weight) * heuristic_prob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Bonus +0.06 when both CNN and heuristic independently agree (both &gt; 0.45)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cnn_prob &gt; 0.45 and heuristic_prob &gt; 0.45: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fused = min(1.0, fused + 0.06)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--cnn-weight 0.80</w:t>
      </w:r>
      <w:r>
        <w:rPr>
          <w:rFonts w:ascii="Arial" w:cs="Arial" w:eastAsia="Arial" w:hAnsi="Arial"/>
          <w:sz w:val="22"/>
          <w:szCs w:val="22"/>
        </w:rPr>
        <w:t xml:space="preserve">. Set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--no-model</w:t>
      </w:r>
      <w:r>
        <w:rPr>
          <w:rFonts w:ascii="Arial" w:cs="Arial" w:eastAsia="Arial" w:hAnsi="Arial"/>
          <w:sz w:val="22"/>
          <w:szCs w:val="22"/>
        </w:rPr>
        <w:t xml:space="preserve"> for heuristic-only scoring (slower to converge but works without a trained checkpoint).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 Output Key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benchmarks expose two sets of identical keys in their segment CSVs for downstream compatibility: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key (CSV)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v15 pipeline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fused_prob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probability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fused detection score [0, 1]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cnn_prob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cnn_probability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CNN softmax output [0, 1] or null if no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heuristic_prob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heuristic_probability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Heuristic-only score [0, 1]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 Integration with Detection, Localization and Tracking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either benchmark, load the segment CSV and feed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fused_prob</w:t>
      </w:r>
      <w:r>
        <w:rPr>
          <w:rFonts w:ascii="Arial" w:cs="Arial" w:eastAsia="Arial" w:hAnsi="Arial"/>
          <w:sz w:val="22"/>
          <w:szCs w:val="22"/>
        </w:rPr>
        <w:t xml:space="preserve"> column into the v15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classify_detection_score()</w:t>
      </w:r>
      <w:r>
        <w:rPr>
          <w:rFonts w:ascii="Arial" w:cs="Arial" w:eastAsia="Arial" w:hAnsi="Arial"/>
          <w:sz w:val="22"/>
          <w:szCs w:val="22"/>
        </w:rPr>
        <w:t xml:space="preserve">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drone_detection_v15 import classify_detection_score, config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pd.read_csv("dunakeszi_benchmark_out/mems_flight_window_segments.csv")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_, row in df.iterrows():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label = classify_detection_score(row["fused_prob"],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Returns: "drone" / "possible_drone" / "weak_possible_drone" / "non_drone"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Localization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Brüel / indoor segments that have multiple simultaneous channels, pass channel arrays directly to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localize()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localize_multi_drone()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Outdoor — load two Brüel channels from the flight-window cache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scipy.signal import resample_poly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drone_detection_v15 import localize, config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np.load("dunakeszi_audit_output/251020VITEMOROM1AT01J_flight_window.npy",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mmap_mode="r")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SR_BRUEL = 192_000; SR_MODEL = 22_050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start_frame = 0; end_frame = int(1.0 * SR_BRUEL)   # 1-second window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channels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 in range(3):   # use first 3 channels as mic array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= arr[start_frame:end_frame, ch].astype("float32")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y_rs = resample_poly(y, SR_MODEL, SR_BRUEL).astype("float32")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channels.append(y_rs)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 = localize(channels,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print(f"Azimuth: {loc['azimuth_deg']:.1f}°   Distance: {loc['distance_m']:.2f} m")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Path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 the localization output in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KalmanTracker</w:t>
      </w:r>
      <w:r>
        <w:rPr>
          <w:rFonts w:ascii="Arial" w:cs="Arial" w:eastAsia="Arial" w:hAnsi="Arial"/>
          <w:sz w:val="22"/>
          <w:szCs w:val="22"/>
        </w:rPr>
        <w:t xml:space="preserve"> from v15 to build continuous tracks: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drone_detection_v15 import KalmanTracker, config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tracker = KalmanTracker(config)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Iterate over 1-second windows in the flight-window cache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np.load("dunakeszi_audit_output/251020VITEMOROM1AT01J_flight_window.npy",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mmap_mode="r")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 = 192_000; WIN = SR   # 1-second windows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range(len(arr) // WIN):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window = arr[i*WIN:(i+1)*WIN, :3]          # channels 0-2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channels = [resample_poly(window[:, c], 22050, SR) for c in range(3)]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det = detect(channels,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det["detected"]: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loc = localize(channels,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confirmed = tracker.step([loc["xy_position"]], timestamp=i)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print(f"t={i}s  tracks={len(confirmed)}")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Save all confirmed tracks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tracker.save(Path("tracks_dunakeszi.json"))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 Indoor — Using Marker Segments as Direct Inputs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indoor dataset's static hover segments are ideal for a controlled localization accuracy test because the drone position is known from telemetry: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Load one hover segment and run the full pipeline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soundfile as sf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scipy.signal import resample_poly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drone_detection_v15 import detect, localize, config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SR_INDOOR = 192_000; SR_MODEL = 22_050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Mavic 2 Pro hover at 3m (markers 23-24)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S0, S1 = 296_137_518, 301_094_993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Load 3 microphones from group 1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channels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mic in range(1, 4):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data, _ = sf.read(f"kutatas/audio_files/Grp1-{mic}_01.wav",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start=S0, stop=S1, dtype="float32", always_2d=True)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mono = data[:, 0]   # or average across columns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channels.append(resample_poly(mono, SR_MODEL, SR_INDOOR).astype("float32"))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 = detect(channels,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print(f"Detected: {det['detected']}  prob={det['probability']:.3f}")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det["detected"]: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loc = localize(channels, config)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Ground truth: x_rel≈0, y_rel≈0, z_rel≈3.0 from mavic_pro2.csv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print(f"Az={loc['azimuth_deg']:.1f}°  Dist={loc['distance_m']:.2f}m")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  Training the Model on These Datasets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Using the Dataset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 drone clips from either session can be fed directly into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custom_drone_dataset_builder.py</w:t>
      </w:r>
      <w:r>
        <w:rPr>
          <w:rFonts w:ascii="Arial" w:cs="Arial" w:eastAsia="Arial" w:hAnsi="Arial"/>
          <w:sz w:val="22"/>
          <w:szCs w:val="22"/>
        </w:rPr>
        <w:t xml:space="preserve"> to create augmented training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Step 1 — extract clean segments from a session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custom_drone_dataset_builder.py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   ./kutatas/audio_files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--backgrounds ./backgrounds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--output    ./dataset_out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Step 2 — train with the new dataset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drone_detection_v15 import train_detection, quickstart_notebook_setup, config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quickstart_notebook_setup(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config,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dataset_root="./dataset_out",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include_background_pool_as_non_drone=True,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train_detection(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config,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epochs=5,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resume=False,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force_rebuild_cache=True,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use_custom_builder=True,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BPF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training on indoor data, update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DRONE_BPF_HZ</w:t>
      </w:r>
      <w:r>
        <w:rPr>
          <w:rFonts w:ascii="Arial" w:cs="Arial" w:eastAsia="Arial" w:hAnsi="Arial"/>
          <w:sz w:val="22"/>
          <w:szCs w:val="22"/>
        </w:rPr>
        <w:t xml:space="preserve"> constant in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dunakeszi_audit_v2.py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BPF_HZ</w:t>
      </w:r>
      <w:r>
        <w:rPr>
          <w:rFonts w:ascii="Arial" w:cs="Arial" w:eastAsia="Arial" w:hAnsi="Arial"/>
          <w:sz w:val="22"/>
          <w:szCs w:val="22"/>
        </w:rPr>
        <w:t xml:space="preserve"> dict in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vitemor_indoor_benchmark.py</w:t>
      </w:r>
      <w:r>
        <w:rPr>
          <w:rFonts w:ascii="Arial" w:cs="Arial" w:eastAsia="Arial" w:hAnsi="Arial"/>
          <w:sz w:val="22"/>
          <w:szCs w:val="22"/>
        </w:rPr>
        <w:t xml:space="preserve"> to match the session-specific values from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q4_features.csv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BPF (Hz)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band (±20 Hz)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 – 229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2m anomaly: BPF shifted to 279 Hz in one 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2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175 – 215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consistent across altitudes (193–199 Hz)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Mavic 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340 – 380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BPF; well-separated from indoor noise peaks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  Known Issues and Caveats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 Outdoor Session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`--mems-start` required</w:t>
      </w:r>
      <w:r>
        <w:rPr>
          <w:rFonts w:ascii="Arial" w:cs="Arial" w:eastAsia="Arial" w:hAnsi="Arial"/>
          <w:sz w:val="22"/>
          <w:szCs w:val="22"/>
        </w:rPr>
        <w:t xml:space="preserve"> — MEMS filenames do not contain a timestamp. If the default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2025-10-20T10:00:00Z</w:t>
      </w:r>
      <w:r>
        <w:rPr>
          <w:rFonts w:ascii="Arial" w:cs="Arial" w:eastAsia="Arial" w:hAnsi="Arial"/>
          <w:sz w:val="22"/>
          <w:szCs w:val="22"/>
        </w:rPr>
        <w:t xml:space="preserve"> does not match your recording start time, pass the correct value or the GT labels on MEMS segments will be wrong.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Brüel `.npy` caches must exist</w:t>
      </w:r>
      <w:r>
        <w:rPr>
          <w:rFonts w:ascii="Arial" w:cs="Arial" w:eastAsia="Arial" w:hAnsi="Arial"/>
          <w:sz w:val="22"/>
          <w:szCs w:val="22"/>
        </w:rPr>
        <w:t xml:space="preserve"> — the benchmark reads pre-extracted caches from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dunakeszi_audit_v2.py</w:t>
      </w:r>
      <w:r>
        <w:rPr>
          <w:rFonts w:ascii="Arial" w:cs="Arial" w:eastAsia="Arial" w:hAnsi="Arial"/>
          <w:sz w:val="22"/>
          <w:szCs w:val="22"/>
        </w:rPr>
        <w:t xml:space="preserve">. If they are missing, run the audit script first or point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--bruel-npy</w:t>
      </w:r>
      <w:r>
        <w:rPr>
          <w:rFonts w:ascii="Arial" w:cs="Arial" w:eastAsia="Arial" w:hAnsi="Arial"/>
          <w:sz w:val="22"/>
          <w:szCs w:val="22"/>
        </w:rPr>
        <w:t xml:space="preserve"> at the output folder.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GPX clock drift</w:t>
      </w:r>
      <w:r>
        <w:rPr>
          <w:rFonts w:ascii="Arial" w:cs="Arial" w:eastAsia="Arial" w:hAnsi="Arial"/>
          <w:sz w:val="22"/>
          <w:szCs w:val="22"/>
        </w:rPr>
        <w:t xml:space="preserve"> — the outdoor GPX data has ~80–90 ms jitter at ~9 Hz.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gpx_altitude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gpx_speed</w:t>
      </w:r>
      <w:r>
        <w:rPr>
          <w:rFonts w:ascii="Arial" w:cs="Arial" w:eastAsia="Arial" w:hAnsi="Arial"/>
          <w:sz w:val="22"/>
          <w:szCs w:val="22"/>
        </w:rPr>
        <w:t xml:space="preserve"> strategies are therefore approximate;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flight_window</w:t>
      </w:r>
      <w:r>
        <w:rPr>
          <w:rFonts w:ascii="Arial" w:cs="Arial" w:eastAsia="Arial" w:hAnsi="Arial"/>
          <w:sz w:val="22"/>
          <w:szCs w:val="22"/>
        </w:rPr>
        <w:t xml:space="preserve"> is the authoritative GT.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`group3_audio` (indoor)</w:t>
      </w:r>
      <w:r>
        <w:rPr>
          <w:rFonts w:ascii="Arial" w:cs="Arial" w:eastAsia="Arial" w:hAnsi="Arial"/>
          <w:sz w:val="22"/>
          <w:szCs w:val="22"/>
        </w:rPr>
        <w:t xml:space="preserve"> — the 4 auxiliary files are ~6× shorter than the main 12-channel files. Their channel-to-microphone mapping and spatial positions are not yet documented. Treat with caution.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 Indoor Session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HVAC interference at 627 Hz</w:t>
      </w:r>
      <w:r>
        <w:rPr>
          <w:rFonts w:ascii="Arial" w:cs="Arial" w:eastAsia="Arial" w:hAnsi="Arial"/>
          <w:sz w:val="22"/>
          <w:szCs w:val="22"/>
        </w:rPr>
        <w:t xml:space="preserve"> — coincides exactly with the 3rd harmonic of the Mavic Pro BPF (3 × 209 Hz). The entropy veto suppresses this in silence windows, but it may slightly inflate heuristic scores for the Mavic Pro during non-hover segments.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free-run excluded by default</w:t>
      </w:r>
      <w:r>
        <w:rPr>
          <w:rFonts w:ascii="Arial" w:cs="Arial" w:eastAsia="Arial" w:hAnsi="Arial"/>
          <w:sz w:val="22"/>
          <w:szCs w:val="22"/>
        </w:rPr>
        <w:t xml:space="preserve"> — segments from markers 67–75 are labelled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-1</w:t>
      </w:r>
      <w:r>
        <w:rPr>
          <w:rFonts w:ascii="Arial" w:cs="Arial" w:eastAsia="Arial" w:hAnsi="Arial"/>
          <w:sz w:val="22"/>
          <w:szCs w:val="22"/>
        </w:rPr>
        <w:t xml:space="preserve"> (ambiguous) and filtered out of all metric calculations. Pass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--include-free-run</w:t>
      </w:r>
      <w:r>
        <w:rPr>
          <w:rFonts w:ascii="Arial" w:cs="Arial" w:eastAsia="Arial" w:hAnsi="Arial"/>
          <w:sz w:val="22"/>
          <w:szCs w:val="22"/>
        </w:rPr>
        <w:t xml:space="preserve"> to include them as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drone=1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Mavic 2 Pro and Mini GPS unreliable</w:t>
      </w:r>
      <w:r>
        <w:rPr>
          <w:rFonts w:ascii="Arial" w:cs="Arial" w:eastAsia="Arial" w:hAnsi="Arial"/>
          <w:sz w:val="22"/>
          <w:szCs w:val="22"/>
        </w:rPr>
        <w:t xml:space="preserve"> — T0 alignment spread is ±20–40 s. Only use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z_rel</w:t>
      </w:r>
      <w:r>
        <w:rPr>
          <w:rFonts w:ascii="Arial" w:cs="Arial" w:eastAsia="Arial" w:hAnsi="Arial"/>
          <w:sz w:val="22"/>
          <w:szCs w:val="22"/>
        </w:rPr>
        <w:t xml:space="preserve"> (altitude) for ground truth in hover segments where the position is approximately constant. Do not use for dynamic segment positioning.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2m anomaly</w:t>
      </w:r>
      <w:r>
        <w:rPr>
          <w:rFonts w:ascii="Arial" w:cs="Arial" w:eastAsia="Arial" w:hAnsi="Arial"/>
          <w:sz w:val="22"/>
          <w:szCs w:val="22"/>
        </w:rPr>
        <w:t xml:space="preserve"> — BPF at Mavic Pro 2m hover shifted to 279 Hz (vs 209 Hz at all other altitudes). BPF energy ratio is 0.098 for that segment — anomalously low. The cause is unclear (RPM change or rotor anomaly). The segment is still labelled correctly as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drone=1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 Compatibility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Both benchmark scripts share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identical scoring stack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feature_stack_v15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heuristic_score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cnn_score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score_segment</w:t>
      </w:r>
      <w:r>
        <w:rPr>
          <w:rFonts w:ascii="Arial" w:cs="Arial" w:eastAsia="Arial" w:hAnsi="Arial"/>
          <w:sz w:val="22"/>
          <w:szCs w:val="22"/>
        </w:rPr>
        <w:t xml:space="preserve">). If you update the heuristic weights or feature parameters in one script, update the other.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CNN model was trained at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SR=22050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[mel, PCEN, delta-mel]</w:t>
      </w:r>
      <w:r>
        <w:rPr>
          <w:rFonts w:ascii="Arial" w:cs="Arial" w:eastAsia="Arial" w:hAnsi="Arial"/>
          <w:sz w:val="22"/>
          <w:szCs w:val="22"/>
        </w:rPr>
        <w:t xml:space="preserve"> features. Feeding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[mel, mel, mel]</w:t>
      </w:r>
      <w:r>
        <w:rPr>
          <w:rFonts w:ascii="Arial" w:cs="Arial" w:eastAsia="Arial" w:hAnsi="Arial"/>
          <w:sz w:val="22"/>
          <w:szCs w:val="22"/>
        </w:rPr>
        <w:t xml:space="preserve"> (as the original benchmark v1 did) causes silent accuracy degradation.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soundfile</w:t>
      </w:r>
      <w:r>
        <w:rPr>
          <w:rFonts w:ascii="Arial" w:cs="Arial" w:eastAsia="Arial" w:hAnsi="Arial"/>
          <w:sz w:val="22"/>
          <w:szCs w:val="22"/>
        </w:rPr>
        <w:t xml:space="preserve"> is required for the indoor benchmark (marker-based seek loading).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scipy.io.wavfile</w:t>
      </w:r>
      <w:r>
        <w:rPr>
          <w:rFonts w:ascii="Arial" w:cs="Arial" w:eastAsia="Arial" w:hAnsi="Arial"/>
          <w:sz w:val="22"/>
          <w:szCs w:val="22"/>
        </w:rPr>
        <w:t xml:space="preserve"> loads whole files and cannot seek efficiently into 2.9 GB WAVs.</w:t>
      </w:r>
    </w:p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  Quick Reference — 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1. Pre-process outdoor audio (one-time) ──────────────────────────────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dunakeszi_audit_v2.py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2. Train the model ───────────────────────────────────────────────────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(in drone_detection_v15.py or a notebook)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train_all(config, det_epochs=10, loc_epochs=10, resume=False)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3. Run outdoor benchmark ─────────────────────────────────────────────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dunakeszi_benchmark.py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./dunakeszi_data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--model-dir    ./drone_v15/models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--source both --gt-strategy all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4. Run indoor benchmark ──────────────────────────────────────────────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vitemor_indoor_benchmark.py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--dataset-root ./kutatas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--model-dir    ./drone_v15/models \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--outdoor-summary ./dunakeszi_benchmark_out/benchmark_summary.json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── 5. Inspect results ───────────────────────────────────────────────────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dunakeszi_benchmark_out/benchmark_summary.json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vitemor_benchmark_out/benchmark_summary.json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→ Cross-domain comparison plot: vitemor_benchmark_out/plots/cross_domain_comparison.png</w:t>
            </w:r>
          </w:p>
        </w:tc>
      </w:tr>
    </w:tbl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A7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2026-04-11T23:37:59.307Z</dcterms:created>
  <dcterms:modified xsi:type="dcterms:W3CDTF">2026-04-11T23:37:59.308Z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