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7E3" w:rsidRDefault="008F67E3" w:rsidP="00AF053E">
      <w:pPr>
        <w:autoSpaceDE w:val="0"/>
        <w:autoSpaceDN w:val="0"/>
        <w:adjustRightInd w:val="0"/>
        <w:spacing w:after="0" w:line="240" w:lineRule="auto"/>
        <w:jc w:val="center"/>
        <w:rPr>
          <w:rFonts w:ascii="Times New Roman" w:hAnsi="Times New Roman"/>
          <w:b/>
          <w:bCs/>
          <w:color w:val="000000"/>
          <w:sz w:val="32"/>
          <w:szCs w:val="32"/>
        </w:rPr>
      </w:pPr>
      <w:r>
        <w:rPr>
          <w:rFonts w:ascii="Times New Roman" w:hAnsi="Times New Roman"/>
          <w:b/>
          <w:bCs/>
          <w:color w:val="000000"/>
          <w:sz w:val="32"/>
          <w:szCs w:val="32"/>
        </w:rPr>
        <w:t>Product Description Document</w:t>
      </w:r>
    </w:p>
    <w:p w:rsidR="008F67E3" w:rsidRDefault="008F67E3" w:rsidP="00AF053E">
      <w:pPr>
        <w:autoSpaceDE w:val="0"/>
        <w:autoSpaceDN w:val="0"/>
        <w:adjustRightInd w:val="0"/>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Aviation Impact Guidance for Convective Weather (AIGCW)</w:t>
      </w:r>
    </w:p>
    <w:p w:rsidR="008F67E3" w:rsidRDefault="008F67E3" w:rsidP="00AF053E">
      <w:pPr>
        <w:autoSpaceDE w:val="0"/>
        <w:autoSpaceDN w:val="0"/>
        <w:adjustRightInd w:val="0"/>
        <w:spacing w:after="0" w:line="240" w:lineRule="auto"/>
        <w:jc w:val="center"/>
        <w:rPr>
          <w:rFonts w:ascii="Times New Roman" w:hAnsi="Times New Roman"/>
          <w:b/>
          <w:bCs/>
          <w:color w:val="000000"/>
          <w:sz w:val="28"/>
          <w:szCs w:val="28"/>
        </w:rPr>
      </w:pPr>
    </w:p>
    <w:p w:rsidR="008F67E3" w:rsidRDefault="008F67E3" w:rsidP="00AF053E">
      <w:pPr>
        <w:autoSpaceDE w:val="0"/>
        <w:autoSpaceDN w:val="0"/>
        <w:adjustRightInd w:val="0"/>
        <w:spacing w:after="0" w:line="240" w:lineRule="auto"/>
        <w:rPr>
          <w:rFonts w:ascii="Times New Roman" w:hAnsi="Times New Roman"/>
          <w:b/>
          <w:bCs/>
          <w:color w:val="000000"/>
          <w:sz w:val="28"/>
          <w:szCs w:val="28"/>
        </w:rPr>
      </w:pPr>
      <w:r>
        <w:rPr>
          <w:rFonts w:ascii="Times New Roman" w:hAnsi="Times New Roman"/>
          <w:b/>
          <w:bCs/>
          <w:color w:val="000000"/>
          <w:sz w:val="28"/>
          <w:szCs w:val="28"/>
        </w:rPr>
        <w:t>Part 1 – Mission Connection</w:t>
      </w:r>
    </w:p>
    <w:p w:rsidR="008F67E3" w:rsidRDefault="008F67E3" w:rsidP="00AF053E">
      <w:pPr>
        <w:autoSpaceDE w:val="0"/>
        <w:autoSpaceDN w:val="0"/>
        <w:adjustRightInd w:val="0"/>
        <w:spacing w:after="0" w:line="240" w:lineRule="auto"/>
        <w:rPr>
          <w:rFonts w:ascii="Times New Roman" w:hAnsi="Times New Roman"/>
          <w:b/>
          <w:bCs/>
          <w:color w:val="000000"/>
          <w:sz w:val="28"/>
          <w:szCs w:val="28"/>
        </w:rPr>
      </w:pPr>
    </w:p>
    <w:p w:rsidR="008F67E3" w:rsidRPr="001F112F" w:rsidRDefault="008F67E3" w:rsidP="00447B81">
      <w:pPr>
        <w:autoSpaceDE w:val="0"/>
        <w:autoSpaceDN w:val="0"/>
        <w:adjustRightInd w:val="0"/>
        <w:spacing w:after="0" w:line="240" w:lineRule="auto"/>
        <w:rPr>
          <w:rFonts w:ascii="Times New Roman" w:hAnsi="Times New Roman"/>
          <w:color w:val="000000"/>
          <w:sz w:val="24"/>
          <w:szCs w:val="24"/>
        </w:rPr>
      </w:pPr>
      <w:r w:rsidRPr="00AF053E">
        <w:rPr>
          <w:rFonts w:ascii="Times New Roman" w:hAnsi="Times New Roman"/>
          <w:b/>
          <w:color w:val="000000"/>
          <w:sz w:val="24"/>
          <w:szCs w:val="24"/>
        </w:rPr>
        <w:t>1. Product Description:</w:t>
      </w:r>
      <w:r>
        <w:rPr>
          <w:rFonts w:ascii="Times New Roman" w:hAnsi="Times New Roman"/>
          <w:b/>
          <w:color w:val="000000"/>
          <w:sz w:val="24"/>
          <w:szCs w:val="24"/>
        </w:rPr>
        <w:t xml:space="preserve"> </w:t>
      </w:r>
      <w:r>
        <w:rPr>
          <w:rFonts w:ascii="Times New Roman" w:hAnsi="Times New Roman"/>
          <w:color w:val="000000"/>
          <w:sz w:val="24"/>
          <w:szCs w:val="24"/>
        </w:rPr>
        <w:t xml:space="preserve">The Aviation Impact Guidance for Convective Weather (AIGCW) is a graphical forecast capability that represents the probability of convective weather impacting air traffic operations in the National Airspace System (NAS). The “weather “ portion of this product utilizes the Short Range Ensemble Forecast (SREF) Calibrated Thunderstorm output and the “air traffic” portion utilizes </w:t>
      </w:r>
      <w:r w:rsidRPr="00983E53">
        <w:rPr>
          <w:rFonts w:ascii="Times New Roman" w:hAnsi="Times New Roman"/>
          <w:color w:val="000000"/>
          <w:sz w:val="24"/>
          <w:szCs w:val="24"/>
        </w:rPr>
        <w:t xml:space="preserve">a </w:t>
      </w:r>
      <w:r w:rsidRPr="00983E53">
        <w:rPr>
          <w:rFonts w:ascii="Times New Roman" w:hAnsi="Times New Roman"/>
          <w:sz w:val="24"/>
          <w:szCs w:val="24"/>
        </w:rPr>
        <w:t>5-year sample se</w:t>
      </w:r>
      <w:r>
        <w:rPr>
          <w:rFonts w:ascii="Times New Roman" w:hAnsi="Times New Roman"/>
          <w:sz w:val="24"/>
          <w:szCs w:val="24"/>
        </w:rPr>
        <w:t xml:space="preserve">t of historical air traffic data </w:t>
      </w:r>
      <w:r w:rsidRPr="00983E53">
        <w:rPr>
          <w:rFonts w:ascii="Times New Roman" w:hAnsi="Times New Roman"/>
          <w:sz w:val="24"/>
          <w:szCs w:val="24"/>
        </w:rPr>
        <w:t>f</w:t>
      </w:r>
      <w:r>
        <w:rPr>
          <w:rFonts w:ascii="Times New Roman" w:hAnsi="Times New Roman"/>
          <w:sz w:val="24"/>
          <w:szCs w:val="24"/>
        </w:rPr>
        <w:t>ro</w:t>
      </w:r>
      <w:r w:rsidRPr="00983E53">
        <w:rPr>
          <w:rFonts w:ascii="Times New Roman" w:hAnsi="Times New Roman"/>
          <w:sz w:val="24"/>
          <w:szCs w:val="24"/>
        </w:rPr>
        <w:t>m 1 January 2004 through 31 December 2008</w:t>
      </w:r>
      <w:r>
        <w:rPr>
          <w:sz w:val="18"/>
          <w:szCs w:val="18"/>
        </w:rPr>
        <w:t xml:space="preserve">. </w:t>
      </w:r>
      <w:r>
        <w:rPr>
          <w:rFonts w:ascii="Times New Roman" w:hAnsi="Times New Roman"/>
          <w:color w:val="000000"/>
          <w:sz w:val="24"/>
          <w:szCs w:val="24"/>
        </w:rPr>
        <w:t xml:space="preserve">The AIGCW capability is then able to graphically illustrate the probability of convective weather impact to the “normal” albeit historical flow of </w:t>
      </w:r>
      <w:r w:rsidRPr="00957F8F">
        <w:rPr>
          <w:rFonts w:ascii="Times New Roman" w:hAnsi="Times New Roman"/>
          <w:color w:val="000000"/>
          <w:sz w:val="24"/>
          <w:szCs w:val="24"/>
        </w:rPr>
        <w:t>air traffic</w:t>
      </w:r>
      <w:r>
        <w:rPr>
          <w:rFonts w:ascii="Times New Roman" w:hAnsi="Times New Roman"/>
          <w:color w:val="000000"/>
          <w:sz w:val="24"/>
          <w:szCs w:val="24"/>
        </w:rPr>
        <w:t xml:space="preserve"> in the NAS</w:t>
      </w:r>
      <w:r>
        <w:rPr>
          <w:rFonts w:ascii="Arial" w:hAnsi="Arial" w:cs="Arial"/>
          <w:color w:val="000000"/>
          <w:sz w:val="18"/>
          <w:szCs w:val="18"/>
        </w:rPr>
        <w:t>.</w:t>
      </w:r>
      <w:r w:rsidRPr="001A19E9">
        <w:rPr>
          <w:rFonts w:ascii="Times New Roman" w:hAnsi="Times New Roman"/>
          <w:color w:val="000000"/>
          <w:sz w:val="24"/>
          <w:szCs w:val="24"/>
        </w:rPr>
        <w:t xml:space="preserve"> </w:t>
      </w:r>
      <w:r w:rsidRPr="00957F8F">
        <w:rPr>
          <w:rFonts w:ascii="Times New Roman" w:hAnsi="Times New Roman"/>
          <w:color w:val="000000"/>
          <w:sz w:val="24"/>
          <w:szCs w:val="24"/>
        </w:rPr>
        <w:t xml:space="preserve"> </w:t>
      </w:r>
      <w:r>
        <w:rPr>
          <w:rFonts w:ascii="Times New Roman" w:hAnsi="Times New Roman"/>
          <w:color w:val="000000"/>
          <w:sz w:val="24"/>
          <w:szCs w:val="24"/>
        </w:rPr>
        <w:t xml:space="preserve">The AIGCW was developed in conjunction with the FAA’s longer range collaborative strategic planning process which is well beyond the traditional 6hr strategic planning timeframe. AIGCW provides a convective weather impact forecast to air traffic flows for </w:t>
      </w:r>
      <w:r w:rsidRPr="00A954C4">
        <w:rPr>
          <w:rFonts w:ascii="Times New Roman" w:hAnsi="Times New Roman"/>
          <w:color w:val="000000"/>
          <w:sz w:val="24"/>
          <w:szCs w:val="24"/>
        </w:rPr>
        <w:t xml:space="preserve">1-hour forecast intervals through 39 hours </w:t>
      </w:r>
      <w:r>
        <w:rPr>
          <w:rFonts w:ascii="Times New Roman" w:hAnsi="Times New Roman"/>
          <w:color w:val="000000"/>
          <w:sz w:val="24"/>
          <w:szCs w:val="24"/>
        </w:rPr>
        <w:t xml:space="preserve">and </w:t>
      </w:r>
      <w:r w:rsidRPr="00A954C4">
        <w:rPr>
          <w:rFonts w:ascii="Times New Roman" w:hAnsi="Times New Roman"/>
          <w:color w:val="000000"/>
          <w:sz w:val="24"/>
          <w:szCs w:val="24"/>
        </w:rPr>
        <w:t>3-hour intervals through 87 hours.</w:t>
      </w:r>
    </w:p>
    <w:p w:rsidR="008F67E3" w:rsidRDefault="008F67E3" w:rsidP="00AF053E">
      <w:pPr>
        <w:autoSpaceDE w:val="0"/>
        <w:autoSpaceDN w:val="0"/>
        <w:adjustRightInd w:val="0"/>
        <w:spacing w:after="0" w:line="240" w:lineRule="auto"/>
        <w:rPr>
          <w:rFonts w:ascii="Times New Roman" w:hAnsi="Times New Roman"/>
          <w:color w:val="000000"/>
          <w:sz w:val="24"/>
          <w:szCs w:val="24"/>
        </w:rPr>
      </w:pPr>
    </w:p>
    <w:p w:rsidR="008F67E3" w:rsidRDefault="008F67E3" w:rsidP="00AF053E">
      <w:pPr>
        <w:autoSpaceDE w:val="0"/>
        <w:autoSpaceDN w:val="0"/>
        <w:adjustRightInd w:val="0"/>
        <w:spacing w:after="0" w:line="240" w:lineRule="auto"/>
        <w:rPr>
          <w:rFonts w:ascii="Arial" w:hAnsi="Arial" w:cs="Arial"/>
          <w:color w:val="000000"/>
          <w:sz w:val="18"/>
          <w:szCs w:val="18"/>
        </w:rPr>
      </w:pPr>
      <w:r w:rsidRPr="00A954C4">
        <w:rPr>
          <w:rFonts w:ascii="Arial" w:hAnsi="Arial" w:cs="Arial"/>
          <w:color w:val="000000"/>
          <w:sz w:val="18"/>
          <w:szCs w:val="18"/>
        </w:rPr>
        <w:t xml:space="preserve"> </w:t>
      </w:r>
    </w:p>
    <w:p w:rsidR="008F67E3" w:rsidRPr="00762AEA" w:rsidRDefault="008F67E3" w:rsidP="00AF053E">
      <w:pPr>
        <w:autoSpaceDE w:val="0"/>
        <w:autoSpaceDN w:val="0"/>
        <w:adjustRightInd w:val="0"/>
        <w:spacing w:after="0" w:line="240" w:lineRule="auto"/>
        <w:rPr>
          <w:rFonts w:ascii="Times New Roman" w:hAnsi="Times New Roman"/>
          <w:b/>
          <w:color w:val="000000"/>
          <w:sz w:val="24"/>
          <w:szCs w:val="24"/>
        </w:rPr>
      </w:pPr>
      <w:r w:rsidRPr="00AF053E">
        <w:rPr>
          <w:rFonts w:ascii="Times New Roman" w:hAnsi="Times New Roman"/>
          <w:b/>
          <w:color w:val="000000"/>
          <w:sz w:val="24"/>
          <w:szCs w:val="24"/>
        </w:rPr>
        <w:t>2. Purpose/Intended Use:</w:t>
      </w:r>
      <w:r w:rsidRPr="00762AEA">
        <w:rPr>
          <w:rFonts w:ascii="Arial" w:hAnsi="Arial" w:cs="Arial"/>
          <w:color w:val="000000"/>
          <w:sz w:val="18"/>
          <w:szCs w:val="18"/>
        </w:rPr>
        <w:t xml:space="preserve"> </w:t>
      </w:r>
      <w:r w:rsidRPr="006629D0">
        <w:rPr>
          <w:rFonts w:ascii="Times New Roman" w:hAnsi="Times New Roman"/>
          <w:color w:val="000000"/>
          <w:sz w:val="24"/>
          <w:szCs w:val="24"/>
        </w:rPr>
        <w:t xml:space="preserve">The AIGCW Provides a longer range convective weather impact forecast for aviation and illustrates that impact to FAA traffic managers without requiring the interpretation of meteorological data. Currently traffic flow managers must mentally integrate most weather information after viewing numerous stand-alone weather products before developing a response. The AIGCW, when used to support longer range strategic planning provides common situational awareness and facilitates the synchronization of planning traffic management initiatives with all users. </w:t>
      </w:r>
    </w:p>
    <w:p w:rsidR="008F67E3" w:rsidRDefault="008F67E3" w:rsidP="00AF053E">
      <w:pPr>
        <w:autoSpaceDE w:val="0"/>
        <w:autoSpaceDN w:val="0"/>
        <w:adjustRightInd w:val="0"/>
        <w:spacing w:after="0" w:line="240" w:lineRule="auto"/>
        <w:rPr>
          <w:rFonts w:ascii="Times New Roman" w:hAnsi="Times New Roman"/>
          <w:color w:val="000000"/>
          <w:sz w:val="24"/>
          <w:szCs w:val="24"/>
        </w:rPr>
      </w:pPr>
    </w:p>
    <w:p w:rsidR="008F67E3" w:rsidRPr="00AF053E" w:rsidRDefault="008F67E3" w:rsidP="00AF053E">
      <w:pPr>
        <w:autoSpaceDE w:val="0"/>
        <w:autoSpaceDN w:val="0"/>
        <w:adjustRightInd w:val="0"/>
        <w:spacing w:after="0" w:line="240" w:lineRule="auto"/>
        <w:rPr>
          <w:rFonts w:ascii="Times New Roman" w:hAnsi="Times New Roman"/>
          <w:b/>
          <w:color w:val="000000"/>
          <w:sz w:val="24"/>
          <w:szCs w:val="24"/>
        </w:rPr>
      </w:pPr>
      <w:r w:rsidRPr="00AF053E">
        <w:rPr>
          <w:rFonts w:ascii="Times New Roman" w:hAnsi="Times New Roman"/>
          <w:b/>
          <w:color w:val="000000"/>
          <w:sz w:val="24"/>
          <w:szCs w:val="24"/>
        </w:rPr>
        <w:t>3. Audience/Users:</w:t>
      </w:r>
      <w:r>
        <w:rPr>
          <w:rFonts w:ascii="Times New Roman" w:hAnsi="Times New Roman"/>
          <w:b/>
          <w:color w:val="000000"/>
          <w:sz w:val="24"/>
          <w:szCs w:val="24"/>
        </w:rPr>
        <w:t xml:space="preserve"> </w:t>
      </w:r>
      <w:r>
        <w:rPr>
          <w:rFonts w:ascii="Times New Roman" w:hAnsi="Times New Roman"/>
          <w:color w:val="000000"/>
          <w:sz w:val="24"/>
          <w:szCs w:val="24"/>
        </w:rPr>
        <w:t>National Traffic Management Officers (NTMO)</w:t>
      </w:r>
      <w:r w:rsidRPr="005563F1">
        <w:rPr>
          <w:rFonts w:ascii="Times New Roman" w:hAnsi="Times New Roman"/>
          <w:color w:val="000000"/>
          <w:sz w:val="24"/>
          <w:szCs w:val="24"/>
        </w:rPr>
        <w:t xml:space="preserve"> at </w:t>
      </w:r>
      <w:r>
        <w:rPr>
          <w:rFonts w:ascii="Times New Roman" w:hAnsi="Times New Roman"/>
          <w:color w:val="000000"/>
          <w:sz w:val="24"/>
          <w:szCs w:val="24"/>
        </w:rPr>
        <w:t xml:space="preserve">the </w:t>
      </w:r>
      <w:r w:rsidRPr="005563F1">
        <w:rPr>
          <w:rFonts w:ascii="Times New Roman" w:hAnsi="Times New Roman"/>
          <w:color w:val="000000"/>
          <w:sz w:val="24"/>
          <w:szCs w:val="24"/>
        </w:rPr>
        <w:t>FAA Air Traffic Control System Command Center (ATCSCC),</w:t>
      </w:r>
      <w:r>
        <w:rPr>
          <w:rFonts w:ascii="Times New Roman" w:hAnsi="Times New Roman"/>
          <w:color w:val="000000"/>
          <w:sz w:val="24"/>
          <w:szCs w:val="24"/>
        </w:rPr>
        <w:t xml:space="preserve"> FAA </w:t>
      </w:r>
      <w:r w:rsidRPr="005563F1">
        <w:rPr>
          <w:rFonts w:ascii="Times New Roman" w:hAnsi="Times New Roman"/>
          <w:color w:val="000000"/>
          <w:sz w:val="24"/>
          <w:szCs w:val="24"/>
        </w:rPr>
        <w:t xml:space="preserve">Air Route Traffic Control Centers (ARTCC), Airline </w:t>
      </w:r>
      <w:r>
        <w:rPr>
          <w:rFonts w:ascii="Times New Roman" w:hAnsi="Times New Roman"/>
          <w:color w:val="000000"/>
          <w:sz w:val="24"/>
          <w:szCs w:val="24"/>
        </w:rPr>
        <w:t>dispatchers/flight planners, and various private weather vendors supporting airline/FAA operations</w:t>
      </w:r>
      <w:r w:rsidRPr="005563F1">
        <w:rPr>
          <w:rFonts w:ascii="Times New Roman" w:hAnsi="Times New Roman"/>
          <w:color w:val="000000"/>
          <w:sz w:val="24"/>
          <w:szCs w:val="24"/>
        </w:rPr>
        <w:t>.</w:t>
      </w:r>
    </w:p>
    <w:p w:rsidR="008F67E3" w:rsidRDefault="008F67E3" w:rsidP="00AF053E">
      <w:pPr>
        <w:autoSpaceDE w:val="0"/>
        <w:autoSpaceDN w:val="0"/>
        <w:adjustRightInd w:val="0"/>
        <w:spacing w:after="0" w:line="240" w:lineRule="auto"/>
        <w:rPr>
          <w:rFonts w:ascii="Times New Roman" w:hAnsi="Times New Roman"/>
          <w:color w:val="000000"/>
          <w:sz w:val="24"/>
          <w:szCs w:val="24"/>
        </w:rPr>
      </w:pPr>
    </w:p>
    <w:p w:rsidR="008F67E3" w:rsidRPr="00E137EA" w:rsidRDefault="008F67E3" w:rsidP="00E137EA">
      <w:pPr>
        <w:autoSpaceDE w:val="0"/>
        <w:autoSpaceDN w:val="0"/>
        <w:adjustRightInd w:val="0"/>
        <w:spacing w:after="0" w:line="240" w:lineRule="auto"/>
        <w:rPr>
          <w:rFonts w:ascii="Times New Roman" w:hAnsi="Times New Roman"/>
          <w:color w:val="000000"/>
          <w:sz w:val="24"/>
          <w:szCs w:val="24"/>
        </w:rPr>
      </w:pPr>
      <w:r w:rsidRPr="00AF053E">
        <w:rPr>
          <w:rFonts w:ascii="Times New Roman" w:hAnsi="Times New Roman"/>
          <w:b/>
          <w:color w:val="000000"/>
          <w:sz w:val="24"/>
          <w:szCs w:val="24"/>
        </w:rPr>
        <w:t>4. Presentation Format:</w:t>
      </w:r>
      <w:r>
        <w:rPr>
          <w:rFonts w:ascii="Times New Roman" w:hAnsi="Times New Roman"/>
          <w:b/>
          <w:color w:val="000000"/>
          <w:sz w:val="24"/>
          <w:szCs w:val="24"/>
        </w:rPr>
        <w:t xml:space="preserve"> </w:t>
      </w:r>
      <w:r>
        <w:rPr>
          <w:rFonts w:ascii="Times New Roman" w:hAnsi="Times New Roman"/>
          <w:color w:val="000000"/>
          <w:sz w:val="24"/>
          <w:szCs w:val="24"/>
        </w:rPr>
        <w:t xml:space="preserve">Taking advantage of </w:t>
      </w:r>
      <w:r w:rsidRPr="00983E53">
        <w:rPr>
          <w:rFonts w:ascii="Times New Roman" w:hAnsi="Times New Roman"/>
          <w:color w:val="000000"/>
          <w:sz w:val="24"/>
          <w:szCs w:val="24"/>
        </w:rPr>
        <w:t xml:space="preserve">the </w:t>
      </w:r>
      <w:r w:rsidRPr="00983E53">
        <w:rPr>
          <w:rFonts w:ascii="Times New Roman" w:hAnsi="Times New Roman"/>
          <w:sz w:val="24"/>
          <w:szCs w:val="24"/>
        </w:rPr>
        <w:t>temporal and spatial norms of air traffic across the NAS</w:t>
      </w:r>
      <w:r>
        <w:rPr>
          <w:rFonts w:ascii="Times New Roman" w:hAnsi="Times New Roman"/>
          <w:sz w:val="24"/>
          <w:szCs w:val="24"/>
        </w:rPr>
        <w:t>.</w:t>
      </w:r>
      <w:r w:rsidRPr="00983E53">
        <w:rPr>
          <w:rFonts w:ascii="Times New Roman" w:hAnsi="Times New Roman"/>
          <w:color w:val="000000"/>
          <w:sz w:val="24"/>
          <w:szCs w:val="24"/>
        </w:rPr>
        <w:t xml:space="preserve"> The </w:t>
      </w:r>
      <w:r>
        <w:rPr>
          <w:rFonts w:ascii="Times New Roman" w:hAnsi="Times New Roman"/>
          <w:color w:val="000000"/>
          <w:sz w:val="24"/>
          <w:szCs w:val="24"/>
        </w:rPr>
        <w:t>historical air traffic data</w:t>
      </w:r>
      <w:r w:rsidRPr="001A19E9">
        <w:rPr>
          <w:rFonts w:ascii="Times New Roman" w:hAnsi="Times New Roman"/>
          <w:color w:val="000000"/>
          <w:sz w:val="24"/>
          <w:szCs w:val="24"/>
        </w:rPr>
        <w:t xml:space="preserve"> </w:t>
      </w:r>
      <w:r>
        <w:rPr>
          <w:rFonts w:ascii="Times New Roman" w:hAnsi="Times New Roman"/>
          <w:color w:val="000000"/>
          <w:sz w:val="24"/>
          <w:szCs w:val="24"/>
        </w:rPr>
        <w:t xml:space="preserve">is </w:t>
      </w:r>
      <w:r w:rsidRPr="001A19E9">
        <w:rPr>
          <w:rFonts w:ascii="Times New Roman" w:hAnsi="Times New Roman"/>
          <w:color w:val="000000"/>
          <w:sz w:val="24"/>
          <w:szCs w:val="24"/>
        </w:rPr>
        <w:t>gridded and composited hourly for every day of the week (e.g., traffic positions on a Tuesday at 22 UTC).</w:t>
      </w:r>
      <w:r>
        <w:rPr>
          <w:rFonts w:ascii="Times New Roman" w:hAnsi="Times New Roman"/>
          <w:color w:val="000000"/>
          <w:sz w:val="24"/>
          <w:szCs w:val="24"/>
        </w:rPr>
        <w:t xml:space="preserve"> </w:t>
      </w:r>
      <w:r w:rsidRPr="00E137EA">
        <w:rPr>
          <w:rFonts w:ascii="Times New Roman" w:hAnsi="Times New Roman"/>
          <w:color w:val="000000"/>
          <w:sz w:val="24"/>
          <w:szCs w:val="24"/>
        </w:rPr>
        <w:t xml:space="preserve">The graphical format </w:t>
      </w:r>
      <w:r>
        <w:rPr>
          <w:rFonts w:ascii="Times New Roman" w:hAnsi="Times New Roman"/>
          <w:color w:val="000000"/>
          <w:sz w:val="24"/>
          <w:szCs w:val="24"/>
        </w:rPr>
        <w:t xml:space="preserve">composites </w:t>
      </w:r>
      <w:r w:rsidRPr="00E137EA">
        <w:rPr>
          <w:rFonts w:ascii="Times New Roman" w:hAnsi="Times New Roman"/>
          <w:color w:val="000000"/>
          <w:sz w:val="24"/>
          <w:szCs w:val="24"/>
        </w:rPr>
        <w:t xml:space="preserve">of the </w:t>
      </w:r>
      <w:r>
        <w:rPr>
          <w:rFonts w:ascii="Times New Roman" w:hAnsi="Times New Roman"/>
          <w:color w:val="000000"/>
          <w:sz w:val="24"/>
          <w:szCs w:val="24"/>
        </w:rPr>
        <w:t xml:space="preserve">AIGCW </w:t>
      </w:r>
      <w:r w:rsidRPr="00E137EA">
        <w:rPr>
          <w:rFonts w:ascii="Times New Roman" w:hAnsi="Times New Roman"/>
          <w:color w:val="000000"/>
          <w:sz w:val="24"/>
          <w:szCs w:val="24"/>
        </w:rPr>
        <w:t xml:space="preserve">maps </w:t>
      </w:r>
      <w:r>
        <w:rPr>
          <w:rFonts w:ascii="Times New Roman" w:hAnsi="Times New Roman"/>
          <w:color w:val="000000"/>
          <w:sz w:val="24"/>
          <w:szCs w:val="24"/>
        </w:rPr>
        <w:t>are</w:t>
      </w:r>
      <w:r w:rsidRPr="00E137EA">
        <w:rPr>
          <w:rFonts w:ascii="Times New Roman" w:hAnsi="Times New Roman"/>
          <w:color w:val="000000"/>
          <w:sz w:val="24"/>
          <w:szCs w:val="24"/>
        </w:rPr>
        <w:t xml:space="preserve"> tailored for the needs of </w:t>
      </w:r>
      <w:r>
        <w:rPr>
          <w:rFonts w:ascii="Times New Roman" w:hAnsi="Times New Roman"/>
          <w:color w:val="000000"/>
          <w:sz w:val="24"/>
          <w:szCs w:val="24"/>
        </w:rPr>
        <w:t xml:space="preserve">the primary users </w:t>
      </w:r>
      <w:r w:rsidRPr="00E137EA">
        <w:rPr>
          <w:rFonts w:ascii="Times New Roman" w:hAnsi="Times New Roman"/>
          <w:color w:val="000000"/>
          <w:sz w:val="24"/>
          <w:szCs w:val="24"/>
        </w:rPr>
        <w:t>depict</w:t>
      </w:r>
      <w:r>
        <w:rPr>
          <w:rFonts w:ascii="Times New Roman" w:hAnsi="Times New Roman"/>
          <w:color w:val="000000"/>
          <w:sz w:val="24"/>
          <w:szCs w:val="24"/>
        </w:rPr>
        <w:t>ing</w:t>
      </w:r>
      <w:r w:rsidRPr="00E137EA">
        <w:rPr>
          <w:rFonts w:ascii="Times New Roman" w:hAnsi="Times New Roman"/>
          <w:color w:val="000000"/>
          <w:sz w:val="24"/>
          <w:szCs w:val="24"/>
        </w:rPr>
        <w:t xml:space="preserve"> di</w:t>
      </w:r>
      <w:r>
        <w:rPr>
          <w:rFonts w:ascii="Times New Roman" w:hAnsi="Times New Roman"/>
          <w:color w:val="000000"/>
          <w:sz w:val="24"/>
          <w:szCs w:val="24"/>
        </w:rPr>
        <w:t xml:space="preserve">fferent altitude strata which </w:t>
      </w:r>
      <w:r w:rsidRPr="00E137EA">
        <w:rPr>
          <w:rFonts w:ascii="Times New Roman" w:hAnsi="Times New Roman"/>
          <w:color w:val="000000"/>
          <w:sz w:val="24"/>
          <w:szCs w:val="24"/>
        </w:rPr>
        <w:t xml:space="preserve">include: </w:t>
      </w:r>
    </w:p>
    <w:p w:rsidR="008F67E3" w:rsidRPr="00E137EA" w:rsidRDefault="008F67E3" w:rsidP="00E137EA">
      <w:pPr>
        <w:autoSpaceDE w:val="0"/>
        <w:autoSpaceDN w:val="0"/>
        <w:adjustRightInd w:val="0"/>
        <w:spacing w:after="0" w:line="240" w:lineRule="auto"/>
        <w:rPr>
          <w:rFonts w:ascii="Times New Roman" w:hAnsi="Times New Roman"/>
          <w:color w:val="000000"/>
          <w:sz w:val="24"/>
          <w:szCs w:val="24"/>
        </w:rPr>
      </w:pPr>
      <w:r w:rsidRPr="00E137EA">
        <w:rPr>
          <w:rFonts w:ascii="Times New Roman" w:hAnsi="Times New Roman"/>
          <w:color w:val="000000"/>
          <w:sz w:val="24"/>
          <w:szCs w:val="24"/>
        </w:rPr>
        <w:t xml:space="preserve">Aviation Impact at “All” Flight Levels </w:t>
      </w:r>
    </w:p>
    <w:p w:rsidR="008F67E3" w:rsidRPr="00E137EA" w:rsidRDefault="008F67E3" w:rsidP="00E137EA">
      <w:pPr>
        <w:autoSpaceDE w:val="0"/>
        <w:autoSpaceDN w:val="0"/>
        <w:adjustRightInd w:val="0"/>
        <w:spacing w:after="0" w:line="240" w:lineRule="auto"/>
        <w:rPr>
          <w:rFonts w:ascii="Times New Roman" w:hAnsi="Times New Roman"/>
          <w:color w:val="000000"/>
          <w:sz w:val="24"/>
          <w:szCs w:val="24"/>
        </w:rPr>
      </w:pPr>
      <w:r w:rsidRPr="00E137EA">
        <w:rPr>
          <w:rFonts w:ascii="Times New Roman" w:hAnsi="Times New Roman"/>
          <w:color w:val="000000"/>
          <w:sz w:val="24"/>
          <w:szCs w:val="24"/>
        </w:rPr>
        <w:t xml:space="preserve">Aviation Impact &gt;= FL250 (En route Domain) </w:t>
      </w:r>
    </w:p>
    <w:p w:rsidR="008F67E3" w:rsidRPr="00E137EA" w:rsidRDefault="008F67E3" w:rsidP="00E137EA">
      <w:pPr>
        <w:autoSpaceDE w:val="0"/>
        <w:autoSpaceDN w:val="0"/>
        <w:adjustRightInd w:val="0"/>
        <w:spacing w:after="0" w:line="240" w:lineRule="auto"/>
        <w:rPr>
          <w:rFonts w:ascii="Times New Roman" w:hAnsi="Times New Roman"/>
          <w:color w:val="000000"/>
          <w:sz w:val="24"/>
          <w:szCs w:val="24"/>
        </w:rPr>
      </w:pPr>
      <w:r w:rsidRPr="00E137EA">
        <w:rPr>
          <w:rFonts w:ascii="Times New Roman" w:hAnsi="Times New Roman"/>
          <w:color w:val="000000"/>
          <w:sz w:val="24"/>
          <w:szCs w:val="24"/>
        </w:rPr>
        <w:t xml:space="preserve">Aviation Impact &lt;= FL100 (Terminal Domain) </w:t>
      </w:r>
    </w:p>
    <w:p w:rsidR="008F67E3" w:rsidRPr="00E137EA" w:rsidRDefault="008F67E3" w:rsidP="00E137EA">
      <w:pPr>
        <w:autoSpaceDE w:val="0"/>
        <w:autoSpaceDN w:val="0"/>
        <w:adjustRightInd w:val="0"/>
        <w:spacing w:after="0" w:line="240" w:lineRule="auto"/>
        <w:rPr>
          <w:rFonts w:ascii="Times New Roman" w:hAnsi="Times New Roman"/>
          <w:color w:val="000000"/>
          <w:sz w:val="24"/>
          <w:szCs w:val="24"/>
        </w:rPr>
      </w:pPr>
      <w:r w:rsidRPr="00E137EA">
        <w:rPr>
          <w:rFonts w:ascii="Times New Roman" w:hAnsi="Times New Roman"/>
          <w:color w:val="000000"/>
          <w:sz w:val="24"/>
          <w:szCs w:val="24"/>
        </w:rPr>
        <w:t xml:space="preserve">Aviation Impact from Convective Echo Tops &gt;= FL370 </w:t>
      </w:r>
    </w:p>
    <w:p w:rsidR="008F67E3" w:rsidRPr="00E137EA" w:rsidRDefault="008F67E3" w:rsidP="00AF053E">
      <w:pPr>
        <w:autoSpaceDE w:val="0"/>
        <w:autoSpaceDN w:val="0"/>
        <w:adjustRightInd w:val="0"/>
        <w:spacing w:after="0" w:line="240" w:lineRule="auto"/>
        <w:rPr>
          <w:rFonts w:ascii="Times New Roman" w:hAnsi="Times New Roman"/>
          <w:color w:val="000000"/>
          <w:sz w:val="24"/>
          <w:szCs w:val="24"/>
        </w:rPr>
      </w:pPr>
    </w:p>
    <w:p w:rsidR="008F67E3" w:rsidRDefault="008F67E3" w:rsidP="00AF053E">
      <w:pPr>
        <w:autoSpaceDE w:val="0"/>
        <w:autoSpaceDN w:val="0"/>
        <w:adjustRightInd w:val="0"/>
        <w:spacing w:after="0" w:line="240" w:lineRule="auto"/>
        <w:rPr>
          <w:rFonts w:ascii="Times New Roman" w:hAnsi="Times New Roman"/>
          <w:color w:val="000000"/>
          <w:sz w:val="24"/>
          <w:szCs w:val="24"/>
        </w:rPr>
      </w:pPr>
    </w:p>
    <w:p w:rsidR="008F67E3" w:rsidRPr="00AF053E" w:rsidRDefault="008F67E3" w:rsidP="00AF053E">
      <w:pPr>
        <w:autoSpaceDE w:val="0"/>
        <w:autoSpaceDN w:val="0"/>
        <w:adjustRightInd w:val="0"/>
        <w:spacing w:after="0" w:line="240" w:lineRule="auto"/>
        <w:rPr>
          <w:rFonts w:ascii="Times New Roman" w:hAnsi="Times New Roman"/>
          <w:b/>
          <w:color w:val="000000"/>
          <w:sz w:val="24"/>
          <w:szCs w:val="24"/>
        </w:rPr>
      </w:pPr>
      <w:r w:rsidRPr="00AF053E">
        <w:rPr>
          <w:rFonts w:ascii="Times New Roman" w:hAnsi="Times New Roman"/>
          <w:b/>
          <w:color w:val="000000"/>
          <w:sz w:val="24"/>
          <w:szCs w:val="24"/>
        </w:rPr>
        <w:t>5. Feedback Method:</w:t>
      </w:r>
    </w:p>
    <w:p w:rsidR="008F67E3" w:rsidRPr="0023600A" w:rsidRDefault="008F67E3" w:rsidP="0023600A">
      <w:pPr>
        <w:autoSpaceDE w:val="0"/>
        <w:autoSpaceDN w:val="0"/>
        <w:adjustRightInd w:val="0"/>
        <w:spacing w:after="0" w:line="240" w:lineRule="auto"/>
        <w:rPr>
          <w:rFonts w:ascii="Times New Roman" w:hAnsi="Times New Roman"/>
          <w:color w:val="000000"/>
          <w:sz w:val="24"/>
          <w:szCs w:val="24"/>
        </w:rPr>
      </w:pPr>
      <w:r w:rsidRPr="0023600A">
        <w:rPr>
          <w:rFonts w:ascii="Times New Roman" w:hAnsi="Times New Roman"/>
          <w:color w:val="000000"/>
          <w:sz w:val="24"/>
          <w:szCs w:val="24"/>
        </w:rPr>
        <w:t xml:space="preserve">Comments and feedback will be entered into the online survey available at </w:t>
      </w:r>
      <w:r w:rsidRPr="00181C97">
        <w:rPr>
          <w:rFonts w:ascii="Times New Roman" w:hAnsi="Times New Roman"/>
          <w:sz w:val="24"/>
          <w:szCs w:val="24"/>
        </w:rPr>
        <w:t>http://www.weather.gov/survey/nws-survey.php?code=</w:t>
      </w:r>
      <w:r>
        <w:rPr>
          <w:rFonts w:ascii="Times New Roman" w:hAnsi="Times New Roman"/>
          <w:sz w:val="24"/>
          <w:szCs w:val="24"/>
        </w:rPr>
        <w:t>eaigcw</w:t>
      </w:r>
      <w:r w:rsidRPr="0023600A">
        <w:rPr>
          <w:rFonts w:ascii="Times New Roman" w:hAnsi="Times New Roman"/>
          <w:color w:val="000000"/>
          <w:sz w:val="24"/>
          <w:szCs w:val="24"/>
        </w:rPr>
        <w:t>.</w:t>
      </w:r>
    </w:p>
    <w:p w:rsidR="008F67E3" w:rsidRDefault="008F67E3" w:rsidP="00AF053E">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Opportunities for face-to-face responses will occasionally occur in the context of media workshops, public outreach events, etc.</w:t>
      </w:r>
    </w:p>
    <w:p w:rsidR="008F67E3" w:rsidRDefault="008F67E3" w:rsidP="00AF053E">
      <w:pPr>
        <w:autoSpaceDE w:val="0"/>
        <w:autoSpaceDN w:val="0"/>
        <w:adjustRightInd w:val="0"/>
        <w:spacing w:after="0" w:line="240" w:lineRule="auto"/>
        <w:rPr>
          <w:rFonts w:ascii="Times New Roman" w:hAnsi="Times New Roman"/>
          <w:color w:val="000000"/>
          <w:sz w:val="24"/>
          <w:szCs w:val="24"/>
        </w:rPr>
      </w:pPr>
    </w:p>
    <w:p w:rsidR="008F67E3" w:rsidRDefault="008F67E3" w:rsidP="00AF053E">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For further information please contact:</w:t>
      </w:r>
    </w:p>
    <w:p w:rsidR="008F67E3" w:rsidRDefault="008F67E3" w:rsidP="00AF053E">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M. Pat Murphy</w:t>
      </w:r>
    </w:p>
    <w:p w:rsidR="008F67E3" w:rsidRDefault="008F67E3" w:rsidP="00AF053E">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National Weather Service</w:t>
      </w:r>
    </w:p>
    <w:p w:rsidR="008F67E3" w:rsidRDefault="008F67E3" w:rsidP="00AF053E">
      <w:pPr>
        <w:autoSpaceDE w:val="0"/>
        <w:autoSpaceDN w:val="0"/>
        <w:adjustRightInd w:val="0"/>
        <w:spacing w:after="0" w:line="240" w:lineRule="auto"/>
        <w:rPr>
          <w:rFonts w:ascii="Times New Roman" w:hAnsi="Times New Roman"/>
          <w:color w:val="000000"/>
          <w:sz w:val="24"/>
          <w:szCs w:val="24"/>
        </w:rPr>
      </w:pPr>
      <w:smartTag w:uri="urn:schemas-microsoft-com:office:smarttags" w:element="place">
        <w:smartTag w:uri="urn:schemas-microsoft-com:office:smarttags" w:element="PlaceName">
          <w:r>
            <w:rPr>
              <w:rFonts w:ascii="Times New Roman" w:hAnsi="Times New Roman"/>
              <w:color w:val="000000"/>
              <w:sz w:val="24"/>
              <w:szCs w:val="24"/>
            </w:rPr>
            <w:t>Aviation</w:t>
          </w:r>
        </w:smartTag>
        <w:r>
          <w:rPr>
            <w:rFonts w:ascii="Times New Roman" w:hAnsi="Times New Roman"/>
            <w:color w:val="000000"/>
            <w:sz w:val="24"/>
            <w:szCs w:val="24"/>
          </w:rPr>
          <w:t xml:space="preserve"> </w:t>
        </w:r>
        <w:smartTag w:uri="urn:schemas-microsoft-com:office:smarttags" w:element="PlaceName">
          <w:r>
            <w:rPr>
              <w:rFonts w:ascii="Times New Roman" w:hAnsi="Times New Roman"/>
              <w:color w:val="000000"/>
              <w:sz w:val="24"/>
              <w:szCs w:val="24"/>
            </w:rPr>
            <w:t>Weather</w:t>
          </w:r>
        </w:smartTag>
        <w:r>
          <w:rPr>
            <w:rFonts w:ascii="Times New Roman" w:hAnsi="Times New Roman"/>
            <w:color w:val="000000"/>
            <w:sz w:val="24"/>
            <w:szCs w:val="24"/>
          </w:rPr>
          <w:t xml:space="preserve"> </w:t>
        </w:r>
        <w:smartTag w:uri="urn:schemas-microsoft-com:office:smarttags" w:element="PlaceType">
          <w:r>
            <w:rPr>
              <w:rFonts w:ascii="Times New Roman" w:hAnsi="Times New Roman"/>
              <w:color w:val="000000"/>
              <w:sz w:val="24"/>
              <w:szCs w:val="24"/>
            </w:rPr>
            <w:t>Center</w:t>
          </w:r>
        </w:smartTag>
      </w:smartTag>
    </w:p>
    <w:p w:rsidR="008F67E3" w:rsidRDefault="008F67E3" w:rsidP="00AF053E">
      <w:pPr>
        <w:autoSpaceDE w:val="0"/>
        <w:autoSpaceDN w:val="0"/>
        <w:adjustRightInd w:val="0"/>
        <w:spacing w:after="0" w:line="240" w:lineRule="auto"/>
        <w:rPr>
          <w:rFonts w:ascii="Times New Roman" w:hAnsi="Times New Roman"/>
          <w:color w:val="000000"/>
          <w:sz w:val="24"/>
          <w:szCs w:val="24"/>
        </w:rPr>
      </w:pPr>
      <w:smartTag w:uri="urn:schemas-microsoft-com:office:smarttags" w:element="address">
        <w:smartTag w:uri="urn:schemas-microsoft-com:office:smarttags" w:element="Street">
          <w:r>
            <w:rPr>
              <w:rFonts w:ascii="Times New Roman" w:hAnsi="Times New Roman"/>
              <w:color w:val="000000"/>
              <w:sz w:val="24"/>
              <w:szCs w:val="24"/>
            </w:rPr>
            <w:t>7220 NW 101</w:t>
          </w:r>
          <w:r>
            <w:rPr>
              <w:rFonts w:ascii="Times New Roman" w:hAnsi="Times New Roman"/>
              <w:color w:val="000000"/>
              <w:sz w:val="16"/>
              <w:szCs w:val="16"/>
            </w:rPr>
            <w:t xml:space="preserve">st </w:t>
          </w:r>
          <w:r>
            <w:rPr>
              <w:rFonts w:ascii="Times New Roman" w:hAnsi="Times New Roman"/>
              <w:color w:val="000000"/>
              <w:sz w:val="24"/>
              <w:szCs w:val="24"/>
            </w:rPr>
            <w:t>Street</w:t>
          </w:r>
        </w:smartTag>
      </w:smartTag>
      <w:r>
        <w:rPr>
          <w:rFonts w:ascii="Times New Roman" w:hAnsi="Times New Roman"/>
          <w:color w:val="000000"/>
          <w:sz w:val="24"/>
          <w:szCs w:val="24"/>
        </w:rPr>
        <w:t xml:space="preserve"> Terrace</w:t>
      </w:r>
    </w:p>
    <w:p w:rsidR="008F67E3" w:rsidRDefault="008F67E3" w:rsidP="00AF053E">
      <w:pPr>
        <w:autoSpaceDE w:val="0"/>
        <w:autoSpaceDN w:val="0"/>
        <w:adjustRightInd w:val="0"/>
        <w:spacing w:after="0" w:line="240" w:lineRule="auto"/>
        <w:rPr>
          <w:rFonts w:ascii="Times New Roman" w:hAnsi="Times New Roman"/>
          <w:color w:val="000000"/>
          <w:sz w:val="24"/>
          <w:szCs w:val="24"/>
        </w:rPr>
      </w:pPr>
      <w:smartTag w:uri="urn:schemas-microsoft-com:office:smarttags" w:element="place">
        <w:smartTag w:uri="urn:schemas-microsoft-com:office:smarttags" w:element="City">
          <w:r>
            <w:rPr>
              <w:rFonts w:ascii="Times New Roman" w:hAnsi="Times New Roman"/>
              <w:color w:val="000000"/>
              <w:sz w:val="24"/>
              <w:szCs w:val="24"/>
            </w:rPr>
            <w:t>Kansas City</w:t>
          </w:r>
        </w:smartTag>
        <w:r>
          <w:rPr>
            <w:rFonts w:ascii="Times New Roman" w:hAnsi="Times New Roman"/>
            <w:color w:val="000000"/>
            <w:sz w:val="24"/>
            <w:szCs w:val="24"/>
          </w:rPr>
          <w:t xml:space="preserve">, </w:t>
        </w:r>
        <w:smartTag w:uri="urn:schemas-microsoft-com:office:smarttags" w:element="State">
          <w:r>
            <w:rPr>
              <w:rFonts w:ascii="Times New Roman" w:hAnsi="Times New Roman"/>
              <w:color w:val="000000"/>
              <w:sz w:val="24"/>
              <w:szCs w:val="24"/>
            </w:rPr>
            <w:t>MO</w:t>
          </w:r>
        </w:smartTag>
      </w:smartTag>
    </w:p>
    <w:p w:rsidR="008F67E3" w:rsidRDefault="008F67E3" w:rsidP="00AF053E">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Phone: 816.584.7239</w:t>
      </w:r>
    </w:p>
    <w:p w:rsidR="008F67E3" w:rsidRDefault="008F67E3" w:rsidP="00AF053E">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Email: michael.pat.murphy@noaa.gov</w:t>
      </w:r>
    </w:p>
    <w:p w:rsidR="008F67E3" w:rsidRDefault="008F67E3" w:rsidP="00AF053E">
      <w:pPr>
        <w:autoSpaceDE w:val="0"/>
        <w:autoSpaceDN w:val="0"/>
        <w:adjustRightInd w:val="0"/>
        <w:spacing w:after="0" w:line="240" w:lineRule="auto"/>
        <w:rPr>
          <w:rFonts w:ascii="Times New Roman" w:hAnsi="Times New Roman"/>
          <w:b/>
          <w:bCs/>
          <w:color w:val="000000"/>
          <w:sz w:val="28"/>
          <w:szCs w:val="28"/>
        </w:rPr>
      </w:pPr>
    </w:p>
    <w:p w:rsidR="008F67E3" w:rsidRDefault="008F67E3" w:rsidP="00AF053E">
      <w:pPr>
        <w:autoSpaceDE w:val="0"/>
        <w:autoSpaceDN w:val="0"/>
        <w:adjustRightInd w:val="0"/>
        <w:spacing w:after="0" w:line="240" w:lineRule="auto"/>
        <w:rPr>
          <w:rFonts w:ascii="Times New Roman" w:hAnsi="Times New Roman"/>
          <w:b/>
          <w:bCs/>
          <w:color w:val="000000"/>
          <w:sz w:val="28"/>
          <w:szCs w:val="28"/>
        </w:rPr>
      </w:pPr>
      <w:r>
        <w:rPr>
          <w:rFonts w:ascii="Times New Roman" w:hAnsi="Times New Roman"/>
          <w:b/>
          <w:bCs/>
          <w:color w:val="000000"/>
          <w:sz w:val="28"/>
          <w:szCs w:val="28"/>
        </w:rPr>
        <w:t>Part 2 – Technical Description</w:t>
      </w:r>
    </w:p>
    <w:p w:rsidR="008F67E3" w:rsidRDefault="008F67E3" w:rsidP="00AF053E">
      <w:pPr>
        <w:autoSpaceDE w:val="0"/>
        <w:autoSpaceDN w:val="0"/>
        <w:adjustRightInd w:val="0"/>
        <w:spacing w:after="0" w:line="240" w:lineRule="auto"/>
        <w:rPr>
          <w:rFonts w:ascii="Times New Roman" w:hAnsi="Times New Roman"/>
          <w:color w:val="000000"/>
          <w:sz w:val="24"/>
          <w:szCs w:val="24"/>
        </w:rPr>
      </w:pPr>
    </w:p>
    <w:p w:rsidR="008F67E3" w:rsidRPr="00083AC6" w:rsidRDefault="008F67E3" w:rsidP="00AF053E">
      <w:pPr>
        <w:autoSpaceDE w:val="0"/>
        <w:autoSpaceDN w:val="0"/>
        <w:adjustRightInd w:val="0"/>
        <w:spacing w:after="0" w:line="240" w:lineRule="auto"/>
        <w:rPr>
          <w:rFonts w:ascii="Times New Roman" w:hAnsi="Times New Roman"/>
          <w:b/>
          <w:color w:val="000000"/>
          <w:sz w:val="24"/>
          <w:szCs w:val="24"/>
        </w:rPr>
      </w:pPr>
      <w:r w:rsidRPr="00083AC6">
        <w:rPr>
          <w:rFonts w:ascii="Times New Roman" w:hAnsi="Times New Roman"/>
          <w:b/>
          <w:color w:val="000000"/>
          <w:sz w:val="24"/>
          <w:szCs w:val="24"/>
        </w:rPr>
        <w:t>1. Format and Science Basis:</w:t>
      </w:r>
      <w:r>
        <w:rPr>
          <w:rFonts w:ascii="Times New Roman" w:hAnsi="Times New Roman"/>
          <w:b/>
          <w:color w:val="000000"/>
          <w:sz w:val="24"/>
          <w:szCs w:val="24"/>
        </w:rPr>
        <w:t xml:space="preserve"> </w:t>
      </w:r>
      <w:r w:rsidRPr="001A19E9">
        <w:rPr>
          <w:rFonts w:ascii="Times New Roman" w:hAnsi="Times New Roman"/>
          <w:color w:val="000000"/>
          <w:sz w:val="24"/>
          <w:szCs w:val="24"/>
        </w:rPr>
        <w:t xml:space="preserve">The gridded aircraft position data used to construct </w:t>
      </w:r>
      <w:r>
        <w:rPr>
          <w:rFonts w:ascii="Times New Roman" w:hAnsi="Times New Roman"/>
          <w:color w:val="000000"/>
          <w:sz w:val="24"/>
          <w:szCs w:val="24"/>
        </w:rPr>
        <w:t xml:space="preserve">the </w:t>
      </w:r>
      <w:r w:rsidRPr="001A19E9">
        <w:rPr>
          <w:rFonts w:ascii="Times New Roman" w:hAnsi="Times New Roman"/>
          <w:color w:val="000000"/>
          <w:sz w:val="24"/>
          <w:szCs w:val="24"/>
        </w:rPr>
        <w:t xml:space="preserve">various </w:t>
      </w:r>
      <w:r>
        <w:rPr>
          <w:rFonts w:ascii="Times New Roman" w:hAnsi="Times New Roman"/>
          <w:color w:val="000000"/>
          <w:sz w:val="24"/>
          <w:szCs w:val="24"/>
        </w:rPr>
        <w:t xml:space="preserve">format </w:t>
      </w:r>
      <w:r w:rsidRPr="001A19E9">
        <w:rPr>
          <w:rFonts w:ascii="Times New Roman" w:hAnsi="Times New Roman"/>
          <w:color w:val="000000"/>
          <w:sz w:val="24"/>
          <w:szCs w:val="24"/>
        </w:rPr>
        <w:t xml:space="preserve">composites are integrated with the </w:t>
      </w:r>
      <w:r>
        <w:rPr>
          <w:rFonts w:ascii="Times New Roman" w:hAnsi="Times New Roman"/>
          <w:color w:val="000000"/>
          <w:sz w:val="24"/>
          <w:szCs w:val="24"/>
        </w:rPr>
        <w:t>SREF</w:t>
      </w:r>
      <w:r w:rsidRPr="001A19E9">
        <w:rPr>
          <w:rFonts w:ascii="Times New Roman" w:hAnsi="Times New Roman"/>
          <w:color w:val="000000"/>
          <w:sz w:val="24"/>
          <w:szCs w:val="24"/>
        </w:rPr>
        <w:t xml:space="preserve"> Calibrated Thunderstorm output.</w:t>
      </w:r>
      <w:r w:rsidRPr="005F3D4E">
        <w:rPr>
          <w:rFonts w:ascii="Arial" w:hAnsi="Arial" w:cs="Arial"/>
          <w:color w:val="000000"/>
          <w:sz w:val="18"/>
          <w:szCs w:val="18"/>
        </w:rPr>
        <w:t xml:space="preserve"> </w:t>
      </w:r>
      <w:r w:rsidRPr="005F3D4E">
        <w:rPr>
          <w:rFonts w:ascii="Times New Roman" w:hAnsi="Times New Roman"/>
          <w:color w:val="000000"/>
          <w:sz w:val="24"/>
          <w:szCs w:val="24"/>
        </w:rPr>
        <w:t xml:space="preserve">The probability of convection in a </w:t>
      </w:r>
      <w:r>
        <w:rPr>
          <w:rFonts w:ascii="Times New Roman" w:hAnsi="Times New Roman"/>
          <w:color w:val="000000"/>
          <w:sz w:val="24"/>
          <w:szCs w:val="24"/>
        </w:rPr>
        <w:t>SREF grid</w:t>
      </w:r>
      <w:r w:rsidRPr="005F3D4E">
        <w:rPr>
          <w:rFonts w:ascii="Times New Roman" w:hAnsi="Times New Roman"/>
          <w:color w:val="000000"/>
          <w:sz w:val="24"/>
          <w:szCs w:val="24"/>
        </w:rPr>
        <w:t xml:space="preserve"> as well as the percentage of time historically an aircraft is in the same grid box produces the final probabilistic output</w:t>
      </w:r>
      <w:r>
        <w:rPr>
          <w:rFonts w:ascii="Times New Roman" w:hAnsi="Times New Roman"/>
          <w:color w:val="000000"/>
          <w:sz w:val="24"/>
          <w:szCs w:val="24"/>
        </w:rPr>
        <w:t>.</w:t>
      </w:r>
      <w:r w:rsidRPr="005F3D4E">
        <w:rPr>
          <w:rFonts w:ascii="Times New Roman" w:hAnsi="Times New Roman"/>
          <w:color w:val="000000"/>
          <w:sz w:val="24"/>
          <w:szCs w:val="24"/>
        </w:rPr>
        <w:t xml:space="preserve"> </w:t>
      </w:r>
      <w:r>
        <w:rPr>
          <w:rFonts w:ascii="Times New Roman" w:hAnsi="Times New Roman"/>
          <w:color w:val="000000"/>
          <w:sz w:val="24"/>
          <w:szCs w:val="24"/>
        </w:rPr>
        <w:t>This creates the conversion from a traditional “weather forecast” into an “operational impact forecast” for the NAS.</w:t>
      </w:r>
      <w:r w:rsidRPr="00A06160">
        <w:rPr>
          <w:rFonts w:ascii="Times New Roman" w:hAnsi="Times New Roman"/>
          <w:color w:val="000000"/>
          <w:sz w:val="24"/>
          <w:szCs w:val="24"/>
        </w:rPr>
        <w:t xml:space="preserve">  The gridded </w:t>
      </w:r>
      <w:r>
        <w:rPr>
          <w:rFonts w:ascii="Times New Roman" w:hAnsi="Times New Roman"/>
          <w:color w:val="000000"/>
          <w:sz w:val="24"/>
          <w:szCs w:val="24"/>
        </w:rPr>
        <w:t xml:space="preserve">data is </w:t>
      </w:r>
      <w:r w:rsidRPr="00A06160">
        <w:rPr>
          <w:rFonts w:ascii="Times New Roman" w:hAnsi="Times New Roman"/>
          <w:color w:val="000000"/>
          <w:sz w:val="24"/>
          <w:szCs w:val="24"/>
        </w:rPr>
        <w:t xml:space="preserve">interpolated from </w:t>
      </w:r>
      <w:r>
        <w:rPr>
          <w:rFonts w:ascii="Times New Roman" w:hAnsi="Times New Roman"/>
          <w:color w:val="000000"/>
          <w:sz w:val="24"/>
          <w:szCs w:val="24"/>
        </w:rPr>
        <w:t>the SREF</w:t>
      </w:r>
      <w:r w:rsidRPr="00A06160">
        <w:rPr>
          <w:rFonts w:ascii="Times New Roman" w:hAnsi="Times New Roman"/>
          <w:color w:val="000000"/>
          <w:sz w:val="24"/>
          <w:szCs w:val="24"/>
        </w:rPr>
        <w:t xml:space="preserve"> 40 kilometer (km) output grid down to 20 km to better align with the air traffic data. 20 km was used so air traffic routes can be resolved more clearly.</w:t>
      </w:r>
    </w:p>
    <w:p w:rsidR="008F67E3" w:rsidRDefault="008F67E3" w:rsidP="00AF053E">
      <w:pPr>
        <w:autoSpaceDE w:val="0"/>
        <w:autoSpaceDN w:val="0"/>
        <w:adjustRightInd w:val="0"/>
        <w:spacing w:after="0" w:line="240" w:lineRule="auto"/>
        <w:rPr>
          <w:rFonts w:ascii="Times New Roman" w:hAnsi="Times New Roman"/>
          <w:color w:val="000000"/>
          <w:sz w:val="24"/>
          <w:szCs w:val="24"/>
        </w:rPr>
      </w:pPr>
    </w:p>
    <w:p w:rsidR="008F67E3" w:rsidRPr="00083AC6" w:rsidRDefault="008F67E3" w:rsidP="00AF053E">
      <w:pPr>
        <w:autoSpaceDE w:val="0"/>
        <w:autoSpaceDN w:val="0"/>
        <w:adjustRightInd w:val="0"/>
        <w:spacing w:after="0" w:line="240" w:lineRule="auto"/>
        <w:rPr>
          <w:rFonts w:ascii="Times New Roman" w:hAnsi="Times New Roman"/>
          <w:b/>
          <w:color w:val="000000"/>
          <w:sz w:val="24"/>
          <w:szCs w:val="24"/>
        </w:rPr>
      </w:pPr>
      <w:r w:rsidRPr="00083AC6">
        <w:rPr>
          <w:rFonts w:ascii="Times New Roman" w:hAnsi="Times New Roman"/>
          <w:b/>
          <w:color w:val="000000"/>
          <w:sz w:val="24"/>
          <w:szCs w:val="24"/>
        </w:rPr>
        <w:t>2. Training:</w:t>
      </w:r>
    </w:p>
    <w:p w:rsidR="008F67E3" w:rsidRDefault="008F67E3" w:rsidP="00AF053E">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No additional training is required to generate the product.</w:t>
      </w:r>
    </w:p>
    <w:p w:rsidR="008F67E3" w:rsidRDefault="008F67E3" w:rsidP="00AF053E">
      <w:pPr>
        <w:autoSpaceDE w:val="0"/>
        <w:autoSpaceDN w:val="0"/>
        <w:adjustRightInd w:val="0"/>
        <w:spacing w:after="0" w:line="240" w:lineRule="auto"/>
        <w:rPr>
          <w:rFonts w:ascii="Times New Roman" w:hAnsi="Times New Roman"/>
          <w:color w:val="000000"/>
          <w:sz w:val="24"/>
          <w:szCs w:val="24"/>
        </w:rPr>
      </w:pPr>
    </w:p>
    <w:p w:rsidR="008F67E3" w:rsidRPr="00083AC6" w:rsidRDefault="008F67E3" w:rsidP="00AF053E">
      <w:pPr>
        <w:autoSpaceDE w:val="0"/>
        <w:autoSpaceDN w:val="0"/>
        <w:adjustRightInd w:val="0"/>
        <w:spacing w:after="0" w:line="240" w:lineRule="auto"/>
        <w:rPr>
          <w:rFonts w:ascii="Times New Roman" w:hAnsi="Times New Roman"/>
          <w:b/>
          <w:color w:val="000000"/>
          <w:sz w:val="24"/>
          <w:szCs w:val="24"/>
        </w:rPr>
      </w:pPr>
      <w:r w:rsidRPr="00083AC6">
        <w:rPr>
          <w:rFonts w:ascii="Times New Roman" w:hAnsi="Times New Roman"/>
          <w:b/>
          <w:color w:val="000000"/>
          <w:sz w:val="24"/>
          <w:szCs w:val="24"/>
        </w:rPr>
        <w:t>3. Availability:</w:t>
      </w:r>
    </w:p>
    <w:p w:rsidR="008F67E3" w:rsidRDefault="008F67E3" w:rsidP="00AF053E">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The AIGCW is available 24/7 and updated with</w:t>
      </w:r>
      <w:r w:rsidRPr="00A06160">
        <w:rPr>
          <w:rFonts w:ascii="Times New Roman" w:hAnsi="Times New Roman"/>
          <w:color w:val="000000"/>
          <w:sz w:val="24"/>
          <w:szCs w:val="24"/>
        </w:rPr>
        <w:t xml:space="preserve"> each 6-hourly SREF run cycle (03, 09, 15, and 21 UTC)</w:t>
      </w:r>
    </w:p>
    <w:p w:rsidR="008F67E3" w:rsidRDefault="008F67E3" w:rsidP="00AF053E">
      <w:pPr>
        <w:autoSpaceDE w:val="0"/>
        <w:autoSpaceDN w:val="0"/>
        <w:adjustRightInd w:val="0"/>
        <w:spacing w:after="0" w:line="240" w:lineRule="auto"/>
        <w:rPr>
          <w:rFonts w:ascii="Times New Roman" w:hAnsi="Times New Roman"/>
          <w:color w:val="000000"/>
          <w:sz w:val="24"/>
          <w:szCs w:val="24"/>
        </w:rPr>
      </w:pPr>
    </w:p>
    <w:p w:rsidR="008F67E3" w:rsidRDefault="008F67E3" w:rsidP="00A06160">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The AIGCW will be available via website. The website URL is below at the current example. </w:t>
      </w:r>
    </w:p>
    <w:p w:rsidR="008F67E3" w:rsidRDefault="008F67E3" w:rsidP="00AF053E">
      <w:pPr>
        <w:autoSpaceDE w:val="0"/>
        <w:autoSpaceDN w:val="0"/>
        <w:adjustRightInd w:val="0"/>
        <w:spacing w:after="0" w:line="240" w:lineRule="auto"/>
        <w:rPr>
          <w:rFonts w:ascii="Times New Roman" w:hAnsi="Times New Roman"/>
          <w:color w:val="000000"/>
          <w:sz w:val="24"/>
          <w:szCs w:val="24"/>
        </w:rPr>
      </w:pPr>
    </w:p>
    <w:p w:rsidR="008F67E3" w:rsidRDefault="008F67E3" w:rsidP="00AF053E">
      <w:pPr>
        <w:autoSpaceDE w:val="0"/>
        <w:autoSpaceDN w:val="0"/>
        <w:adjustRightInd w:val="0"/>
        <w:spacing w:after="0" w:line="240" w:lineRule="auto"/>
        <w:rPr>
          <w:rFonts w:ascii="Times New Roman" w:hAnsi="Times New Roman"/>
          <w:color w:val="000000"/>
          <w:sz w:val="24"/>
          <w:szCs w:val="24"/>
        </w:rPr>
      </w:pPr>
    </w:p>
    <w:p w:rsidR="008F67E3" w:rsidRDefault="008F67E3" w:rsidP="00A06160">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A current example of the AIGCW is available at:</w:t>
      </w:r>
    </w:p>
    <w:p w:rsidR="008F67E3" w:rsidRDefault="008F67E3" w:rsidP="00A06160">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 The 3hr AIGCW is at: </w:t>
      </w:r>
      <w:r w:rsidRPr="00BD12AC">
        <w:rPr>
          <w:rFonts w:ascii="Times New Roman" w:hAnsi="Times New Roman"/>
          <w:color w:val="000000"/>
          <w:sz w:val="24"/>
          <w:szCs w:val="24"/>
        </w:rPr>
        <w:t>http://www.spc.noaa.gov/exper/sref/specialdrb.php?run=latest</w:t>
      </w:r>
    </w:p>
    <w:p w:rsidR="008F67E3" w:rsidRDefault="008F67E3" w:rsidP="00A06160">
      <w:pPr>
        <w:autoSpaceDE w:val="0"/>
        <w:autoSpaceDN w:val="0"/>
        <w:adjustRightInd w:val="0"/>
        <w:spacing w:after="0" w:line="240" w:lineRule="auto"/>
        <w:rPr>
          <w:rFonts w:ascii="Times New Roman" w:hAnsi="Times New Roman"/>
          <w:color w:val="000000"/>
          <w:sz w:val="24"/>
          <w:szCs w:val="24"/>
        </w:rPr>
      </w:pPr>
    </w:p>
    <w:p w:rsidR="008F67E3" w:rsidRDefault="008F67E3" w:rsidP="00A06160">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The 1hr AIGCW is available at:</w:t>
      </w:r>
    </w:p>
    <w:p w:rsidR="008F67E3" w:rsidRDefault="008F67E3" w:rsidP="00A06160">
      <w:pPr>
        <w:autoSpaceDE w:val="0"/>
        <w:autoSpaceDN w:val="0"/>
        <w:adjustRightInd w:val="0"/>
        <w:spacing w:after="0" w:line="240" w:lineRule="auto"/>
        <w:rPr>
          <w:rFonts w:ascii="Times New Roman" w:hAnsi="Times New Roman"/>
          <w:color w:val="000000"/>
          <w:sz w:val="24"/>
          <w:szCs w:val="24"/>
        </w:rPr>
      </w:pPr>
      <w:r w:rsidRPr="00BD12AC">
        <w:t>http://www.spc.noaa.gov/exper/sref1hr/</w:t>
      </w:r>
    </w:p>
    <w:p w:rsidR="008F67E3" w:rsidRDefault="008F67E3" w:rsidP="00AF053E">
      <w:pPr>
        <w:autoSpaceDE w:val="0"/>
        <w:autoSpaceDN w:val="0"/>
        <w:adjustRightInd w:val="0"/>
        <w:spacing w:after="0" w:line="240" w:lineRule="auto"/>
        <w:rPr>
          <w:rFonts w:ascii="Times New Roman" w:hAnsi="Times New Roman"/>
          <w:color w:val="000000"/>
          <w:sz w:val="24"/>
          <w:szCs w:val="24"/>
        </w:rPr>
      </w:pPr>
    </w:p>
    <w:sectPr w:rsidR="008F67E3" w:rsidSect="00AF7C0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F053E"/>
    <w:rsid w:val="00081181"/>
    <w:rsid w:val="00083AC6"/>
    <w:rsid w:val="000E4719"/>
    <w:rsid w:val="000F6288"/>
    <w:rsid w:val="00111893"/>
    <w:rsid w:val="00170315"/>
    <w:rsid w:val="00181C97"/>
    <w:rsid w:val="001A19E9"/>
    <w:rsid w:val="001F112F"/>
    <w:rsid w:val="0023600A"/>
    <w:rsid w:val="002E69A4"/>
    <w:rsid w:val="00447B81"/>
    <w:rsid w:val="004510C1"/>
    <w:rsid w:val="005563F1"/>
    <w:rsid w:val="005F3D4E"/>
    <w:rsid w:val="006629D0"/>
    <w:rsid w:val="006F434E"/>
    <w:rsid w:val="006F7183"/>
    <w:rsid w:val="00762AEA"/>
    <w:rsid w:val="007B5752"/>
    <w:rsid w:val="00840381"/>
    <w:rsid w:val="00874D3D"/>
    <w:rsid w:val="008C2A8E"/>
    <w:rsid w:val="008F67E3"/>
    <w:rsid w:val="00957F8F"/>
    <w:rsid w:val="00983E53"/>
    <w:rsid w:val="009D7C51"/>
    <w:rsid w:val="00A015D4"/>
    <w:rsid w:val="00A06160"/>
    <w:rsid w:val="00A13990"/>
    <w:rsid w:val="00A954C4"/>
    <w:rsid w:val="00AF053E"/>
    <w:rsid w:val="00AF7C03"/>
    <w:rsid w:val="00B967A8"/>
    <w:rsid w:val="00B96918"/>
    <w:rsid w:val="00BD12AC"/>
    <w:rsid w:val="00C563A0"/>
    <w:rsid w:val="00D9775D"/>
    <w:rsid w:val="00DE667E"/>
    <w:rsid w:val="00E137EA"/>
    <w:rsid w:val="00E373D5"/>
    <w:rsid w:val="00E928CE"/>
    <w:rsid w:val="00EA1B9F"/>
    <w:rsid w:val="00EC1155"/>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Type"/>
  <w:smartTagType w:namespaceuri="urn:schemas-microsoft-com:office:smarttags" w:name="Place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73D5"/>
    <w:pPr>
      <w:spacing w:after="200" w:line="276" w:lineRule="auto"/>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A06160"/>
    <w:rPr>
      <w:rFonts w:cs="Times New Roman"/>
      <w:color w:val="0000FF"/>
      <w:u w:val="single"/>
    </w:rPr>
  </w:style>
  <w:style w:type="character" w:styleId="FollowedHyperlink">
    <w:name w:val="FollowedHyperlink"/>
    <w:basedOn w:val="DefaultParagraphFont"/>
    <w:uiPriority w:val="99"/>
    <w:semiHidden/>
    <w:rsid w:val="0023600A"/>
    <w:rPr>
      <w:rFonts w:cs="Times New Roman"/>
      <w:color w:val="80008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TotalTime>
  <Pages>2</Pages>
  <Words>632</Words>
  <Characters>3607</Characters>
  <Application>Microsoft Office Outlook</Application>
  <DocSecurity>0</DocSecurity>
  <Lines>0</Lines>
  <Paragraphs>0</Paragraphs>
  <ScaleCrop>false</ScaleCrop>
  <Company>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Description Document</dc:title>
  <dc:subject/>
  <dc:creator>michael.pat.murphy</dc:creator>
  <cp:keywords/>
  <dc:description/>
  <cp:lastModifiedBy>Jay Liang</cp:lastModifiedBy>
  <cp:revision>2</cp:revision>
  <dcterms:created xsi:type="dcterms:W3CDTF">2011-04-04T18:35:00Z</dcterms:created>
  <dcterms:modified xsi:type="dcterms:W3CDTF">2011-04-04T18:35:00Z</dcterms:modified>
</cp:coreProperties>
</file>