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2B06" w:rsidRDefault="008D2B20" w:rsidP="00A92B06">
      <w:r>
        <w:rPr>
          <w:noProof/>
        </w:rPr>
        <w:drawing>
          <wp:anchor distT="0" distB="0" distL="114300" distR="114300" simplePos="0" relativeHeight="251657216" behindDoc="0" locked="0" layoutInCell="1" allowOverlap="1">
            <wp:simplePos x="0" y="0"/>
            <wp:positionH relativeFrom="column">
              <wp:posOffset>19050</wp:posOffset>
            </wp:positionH>
            <wp:positionV relativeFrom="paragraph">
              <wp:posOffset>0</wp:posOffset>
            </wp:positionV>
            <wp:extent cx="904875" cy="904875"/>
            <wp:effectExtent l="19050" t="0" r="9525" b="0"/>
            <wp:wrapSquare wrapText="bothSides"/>
            <wp:docPr id="2" name="Picture 7" descr="G:\PAO\DOJ Seal\BW Justice Detail Sea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PAO\DOJ Seal\BW Justice Detail Seal.bmp"/>
                    <pic:cNvPicPr>
                      <a:picLocks noChangeAspect="1" noChangeArrowheads="1"/>
                    </pic:cNvPicPr>
                  </pic:nvPicPr>
                  <pic:blipFill>
                    <a:blip r:embed="rId7" cstate="print"/>
                    <a:srcRect/>
                    <a:stretch>
                      <a:fillRect/>
                    </a:stretch>
                  </pic:blipFill>
                  <pic:spPr bwMode="auto">
                    <a:xfrm>
                      <a:off x="0" y="0"/>
                      <a:ext cx="904875" cy="904875"/>
                    </a:xfrm>
                    <a:prstGeom prst="rect">
                      <a:avLst/>
                    </a:prstGeom>
                    <a:noFill/>
                    <a:ln w="9525">
                      <a:noFill/>
                      <a:miter lim="800000"/>
                      <a:headEnd/>
                      <a:tailEnd/>
                    </a:ln>
                  </pic:spPr>
                </pic:pic>
              </a:graphicData>
            </a:graphic>
          </wp:anchor>
        </w:drawing>
      </w:r>
      <w:r w:rsidR="00A92B06">
        <w:object w:dxaOrig="7890" w:dyaOrig="13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4.5pt;height:68.25pt" o:ole="">
            <v:imagedata r:id="rId8" o:title=""/>
          </v:shape>
          <o:OLEObject Type="Embed" ProgID="Presentations.Drawing.15" ShapeID="_x0000_i1025" DrawAspect="Content" ObjectID="_1376291851" r:id="rId9"/>
        </w:object>
      </w:r>
    </w:p>
    <w:p w:rsidR="00A92B06" w:rsidRPr="00673915" w:rsidRDefault="00784EE8" w:rsidP="00A92B06">
      <w:r>
        <w:rPr>
          <w:noProof/>
        </w:rPr>
        <w:pict>
          <v:rect id="_x0000_s1027" style="position:absolute;margin-left:71.75pt;margin-top:151.5pt;width:468pt;height:.95pt;z-index:-251658240;mso-position-horizontal-relative:page;mso-position-vertical-relative:page" o:allowincell="f" fillcolor="black" stroked="f" strokeweight="0">
            <v:fill color2="black"/>
            <w10:wrap anchorx="page" anchory="page"/>
            <w10:anchorlock/>
          </v:rect>
        </w:pict>
      </w:r>
      <w:r w:rsidR="00A92B06" w:rsidRPr="00673915">
        <w:t>FOR IMMEDIATE RELEASE</w:t>
      </w:r>
      <w:r w:rsidR="00A92B06" w:rsidRPr="00673915">
        <w:tab/>
      </w:r>
      <w:bookmarkStart w:id="0" w:name="a2"/>
      <w:r w:rsidR="00A92B06">
        <w:t xml:space="preserve">                                                                                          </w:t>
      </w:r>
      <w:r w:rsidR="00A92B06" w:rsidRPr="00673915">
        <w:t>AT</w:t>
      </w:r>
      <w:bookmarkEnd w:id="0"/>
    </w:p>
    <w:p w:rsidR="00A92B06" w:rsidRPr="00673915" w:rsidRDefault="00E4218B" w:rsidP="00A92B06">
      <w:pPr>
        <w:tabs>
          <w:tab w:val="right" w:pos="9360"/>
        </w:tabs>
      </w:pPr>
      <w:bookmarkStart w:id="1" w:name="a3"/>
      <w:r>
        <w:t>WEDNES</w:t>
      </w:r>
      <w:r w:rsidR="00A92B06">
        <w:t>DAY</w:t>
      </w:r>
      <w:r w:rsidR="00A92B06" w:rsidRPr="00673915">
        <w:t xml:space="preserve">, </w:t>
      </w:r>
      <w:bookmarkEnd w:id="1"/>
      <w:r>
        <w:t>AUGUST 31</w:t>
      </w:r>
      <w:r w:rsidR="00A92B06" w:rsidRPr="00673915">
        <w:t>, 2011</w:t>
      </w:r>
      <w:r w:rsidR="00A92B06" w:rsidRPr="00673915">
        <w:tab/>
        <w:t xml:space="preserve">(202) </w:t>
      </w:r>
      <w:bookmarkStart w:id="2" w:name="a4"/>
      <w:r w:rsidR="00A92B06" w:rsidRPr="00673915">
        <w:t>514-2007</w:t>
      </w:r>
      <w:bookmarkEnd w:id="2"/>
    </w:p>
    <w:p w:rsidR="00A92B06" w:rsidRDefault="00784EE8" w:rsidP="00A92B06">
      <w:pPr>
        <w:tabs>
          <w:tab w:val="right" w:pos="9360"/>
        </w:tabs>
      </w:pPr>
      <w:hyperlink r:id="rId10" w:history="1">
        <w:r w:rsidR="00A92B06" w:rsidRPr="004102BF">
          <w:rPr>
            <w:rStyle w:val="Hyperlink"/>
          </w:rPr>
          <w:t>WWW.JUSTICE.GOV</w:t>
        </w:r>
      </w:hyperlink>
      <w:r w:rsidR="00A92B06">
        <w:t xml:space="preserve"> </w:t>
      </w:r>
      <w:r w:rsidR="00A92B06" w:rsidRPr="00673915">
        <w:tab/>
      </w:r>
      <w:r w:rsidR="00A92B06" w:rsidRPr="00A92B06">
        <w:t>TTY (866) 544-5309</w:t>
      </w:r>
    </w:p>
    <w:p w:rsidR="00437828" w:rsidRDefault="00437828" w:rsidP="002B6A16">
      <w:pPr>
        <w:tabs>
          <w:tab w:val="left" w:pos="1635"/>
        </w:tabs>
        <w:jc w:val="center"/>
        <w:rPr>
          <w:b/>
          <w:u w:val="single"/>
        </w:rPr>
      </w:pPr>
    </w:p>
    <w:p w:rsidR="00281B67" w:rsidRDefault="002B6A16" w:rsidP="002B6A16">
      <w:pPr>
        <w:tabs>
          <w:tab w:val="left" w:pos="1635"/>
        </w:tabs>
        <w:jc w:val="center"/>
        <w:rPr>
          <w:b/>
          <w:u w:val="single"/>
        </w:rPr>
      </w:pPr>
      <w:r w:rsidRPr="002E2B7F">
        <w:rPr>
          <w:b/>
          <w:u w:val="single"/>
        </w:rPr>
        <w:t xml:space="preserve">JUSTICE DEPARTMENT FILES </w:t>
      </w:r>
      <w:r w:rsidR="00437828">
        <w:rPr>
          <w:b/>
          <w:u w:val="single"/>
        </w:rPr>
        <w:t>ANTITRUST LAW</w:t>
      </w:r>
      <w:r>
        <w:rPr>
          <w:b/>
          <w:u w:val="single"/>
        </w:rPr>
        <w:t>S</w:t>
      </w:r>
      <w:r w:rsidRPr="002E2B7F">
        <w:rPr>
          <w:b/>
          <w:u w:val="single"/>
        </w:rPr>
        <w:t xml:space="preserve">UIT TO </w:t>
      </w:r>
      <w:r>
        <w:rPr>
          <w:b/>
          <w:u w:val="single"/>
        </w:rPr>
        <w:t>BLOCK</w:t>
      </w:r>
      <w:r w:rsidRPr="002E2B7F">
        <w:rPr>
          <w:b/>
          <w:u w:val="single"/>
        </w:rPr>
        <w:t xml:space="preserve"> </w:t>
      </w:r>
    </w:p>
    <w:p w:rsidR="002B6A16" w:rsidRPr="0079209D" w:rsidRDefault="000562FE" w:rsidP="002B6A16">
      <w:pPr>
        <w:tabs>
          <w:tab w:val="left" w:pos="1635"/>
        </w:tabs>
        <w:jc w:val="center"/>
        <w:rPr>
          <w:b/>
          <w:u w:val="single"/>
        </w:rPr>
      </w:pPr>
      <w:r>
        <w:rPr>
          <w:b/>
          <w:u w:val="single"/>
        </w:rPr>
        <w:t xml:space="preserve">AT&amp;T’S </w:t>
      </w:r>
      <w:r w:rsidR="002B6A16">
        <w:rPr>
          <w:b/>
          <w:u w:val="single"/>
        </w:rPr>
        <w:t>ACQUISITION OF T-MOBILE</w:t>
      </w:r>
    </w:p>
    <w:p w:rsidR="002B6A16" w:rsidRDefault="002B6A16" w:rsidP="002B6A16">
      <w:pPr>
        <w:tabs>
          <w:tab w:val="left" w:pos="1635"/>
        </w:tabs>
      </w:pPr>
    </w:p>
    <w:p w:rsidR="00D13AF4" w:rsidRDefault="00E4218B" w:rsidP="002B6A16">
      <w:pPr>
        <w:tabs>
          <w:tab w:val="left" w:pos="1635"/>
        </w:tabs>
        <w:jc w:val="center"/>
        <w:rPr>
          <w:b/>
          <w:i/>
        </w:rPr>
      </w:pPr>
      <w:r>
        <w:rPr>
          <w:b/>
          <w:i/>
        </w:rPr>
        <w:t>Transaction</w:t>
      </w:r>
      <w:r w:rsidR="000317B4">
        <w:rPr>
          <w:b/>
          <w:i/>
        </w:rPr>
        <w:t xml:space="preserve"> Would </w:t>
      </w:r>
      <w:r w:rsidR="002B6A16">
        <w:rPr>
          <w:b/>
          <w:i/>
        </w:rPr>
        <w:t>Reduce</w:t>
      </w:r>
      <w:r w:rsidR="000317B4">
        <w:rPr>
          <w:b/>
          <w:i/>
        </w:rPr>
        <w:t xml:space="preserve"> Competition in Mobile Wireless </w:t>
      </w:r>
      <w:r w:rsidR="00BE40EA">
        <w:rPr>
          <w:b/>
          <w:i/>
        </w:rPr>
        <w:t xml:space="preserve">Telecommunications </w:t>
      </w:r>
      <w:r w:rsidR="002B6A16">
        <w:rPr>
          <w:b/>
          <w:i/>
        </w:rPr>
        <w:t>Services</w:t>
      </w:r>
      <w:r w:rsidR="004516CC">
        <w:rPr>
          <w:b/>
          <w:i/>
        </w:rPr>
        <w:t>,</w:t>
      </w:r>
    </w:p>
    <w:p w:rsidR="002B6A16" w:rsidRDefault="00D13AF4" w:rsidP="00D13AF4">
      <w:pPr>
        <w:tabs>
          <w:tab w:val="left" w:pos="1635"/>
        </w:tabs>
        <w:jc w:val="center"/>
        <w:rPr>
          <w:b/>
          <w:i/>
        </w:rPr>
      </w:pPr>
      <w:r>
        <w:rPr>
          <w:b/>
          <w:i/>
        </w:rPr>
        <w:t xml:space="preserve">Resulting in </w:t>
      </w:r>
      <w:r w:rsidR="00437828">
        <w:rPr>
          <w:b/>
          <w:i/>
        </w:rPr>
        <w:t>Higher Prices,</w:t>
      </w:r>
      <w:r w:rsidR="001470C9">
        <w:rPr>
          <w:b/>
          <w:i/>
        </w:rPr>
        <w:t xml:space="preserve"> Poor</w:t>
      </w:r>
      <w:r>
        <w:rPr>
          <w:b/>
          <w:i/>
        </w:rPr>
        <w:t xml:space="preserve">er Quality Services, Fewer Choices and </w:t>
      </w:r>
      <w:r w:rsidR="0024529D">
        <w:rPr>
          <w:b/>
          <w:i/>
        </w:rPr>
        <w:t>Fewer</w:t>
      </w:r>
      <w:r>
        <w:rPr>
          <w:b/>
          <w:i/>
        </w:rPr>
        <w:t xml:space="preserve"> </w:t>
      </w:r>
      <w:r w:rsidR="00D35652">
        <w:rPr>
          <w:b/>
          <w:i/>
        </w:rPr>
        <w:t xml:space="preserve">Innovative </w:t>
      </w:r>
      <w:r w:rsidR="003113C1">
        <w:rPr>
          <w:b/>
          <w:i/>
        </w:rPr>
        <w:t>Product</w:t>
      </w:r>
      <w:r>
        <w:rPr>
          <w:b/>
          <w:i/>
        </w:rPr>
        <w:t xml:space="preserve">s </w:t>
      </w:r>
      <w:r w:rsidR="003113C1">
        <w:rPr>
          <w:b/>
          <w:i/>
        </w:rPr>
        <w:t>for</w:t>
      </w:r>
      <w:r>
        <w:rPr>
          <w:b/>
          <w:i/>
        </w:rPr>
        <w:t xml:space="preserve"> </w:t>
      </w:r>
      <w:r w:rsidR="00A41173">
        <w:rPr>
          <w:b/>
          <w:i/>
        </w:rPr>
        <w:t xml:space="preserve">Millions of </w:t>
      </w:r>
      <w:r w:rsidR="004516CC">
        <w:rPr>
          <w:b/>
          <w:i/>
        </w:rPr>
        <w:t xml:space="preserve">American </w:t>
      </w:r>
      <w:r w:rsidR="006D2FCB">
        <w:rPr>
          <w:b/>
          <w:i/>
        </w:rPr>
        <w:t xml:space="preserve">Consumers </w:t>
      </w:r>
    </w:p>
    <w:p w:rsidR="002B6A16" w:rsidRDefault="002B6A16" w:rsidP="002B6A16">
      <w:pPr>
        <w:tabs>
          <w:tab w:val="left" w:pos="1635"/>
        </w:tabs>
        <w:jc w:val="center"/>
        <w:rPr>
          <w:b/>
          <w:i/>
        </w:rPr>
      </w:pPr>
    </w:p>
    <w:p w:rsidR="00DD193A" w:rsidRDefault="002B6A16" w:rsidP="00437828">
      <w:pPr>
        <w:ind w:firstLine="720"/>
      </w:pPr>
      <w:r>
        <w:t xml:space="preserve">WASHINGTON </w:t>
      </w:r>
      <w:r w:rsidR="00437828">
        <w:t xml:space="preserve">– </w:t>
      </w:r>
      <w:r>
        <w:t xml:space="preserve">The Department of Justice </w:t>
      </w:r>
      <w:r w:rsidR="006D2FCB">
        <w:t xml:space="preserve">today </w:t>
      </w:r>
      <w:r>
        <w:t>filed a civil antitrust lawsuit to bl</w:t>
      </w:r>
      <w:r w:rsidR="003113C1">
        <w:t xml:space="preserve">ock </w:t>
      </w:r>
      <w:r>
        <w:t xml:space="preserve">AT&amp;T </w:t>
      </w:r>
      <w:r w:rsidR="00D81A94">
        <w:t>Inc</w:t>
      </w:r>
      <w:r w:rsidR="00437828">
        <w:t>.</w:t>
      </w:r>
      <w:r w:rsidR="003113C1">
        <w:t>’s proposed acquisition</w:t>
      </w:r>
      <w:r w:rsidR="00437828">
        <w:t xml:space="preserve"> of T-Mobile USA</w:t>
      </w:r>
      <w:r>
        <w:t xml:space="preserve"> Inc.  The </w:t>
      </w:r>
      <w:r w:rsidR="00437828">
        <w:t>d</w:t>
      </w:r>
      <w:r>
        <w:t xml:space="preserve">epartment said that the proposed </w:t>
      </w:r>
      <w:r w:rsidR="00E73084">
        <w:t xml:space="preserve">$39 billion </w:t>
      </w:r>
      <w:r w:rsidR="00E4218B">
        <w:t>transaction</w:t>
      </w:r>
      <w:r w:rsidR="00E73084">
        <w:t xml:space="preserve"> </w:t>
      </w:r>
      <w:r>
        <w:t>would substantially lessen</w:t>
      </w:r>
      <w:r w:rsidR="0061182A">
        <w:t xml:space="preserve"> </w:t>
      </w:r>
      <w:r>
        <w:t xml:space="preserve">competition for mobile wireless </w:t>
      </w:r>
      <w:r w:rsidR="00BE40EA">
        <w:t xml:space="preserve">telecommunications </w:t>
      </w:r>
      <w:r>
        <w:t xml:space="preserve">services across the United States, </w:t>
      </w:r>
      <w:r w:rsidR="002C2418">
        <w:t xml:space="preserve">resulting </w:t>
      </w:r>
      <w:r w:rsidR="00DD193A">
        <w:t>in higher prices</w:t>
      </w:r>
      <w:r w:rsidR="004F6024">
        <w:t xml:space="preserve">, poorer quality services, fewer choices and </w:t>
      </w:r>
      <w:r w:rsidR="0024529D">
        <w:t>fewer</w:t>
      </w:r>
      <w:r w:rsidR="004F6024">
        <w:t xml:space="preserve"> innovative products for </w:t>
      </w:r>
      <w:r w:rsidR="00ED1912">
        <w:t xml:space="preserve">the </w:t>
      </w:r>
      <w:r w:rsidR="004F6024">
        <w:t xml:space="preserve">millions of American consumers </w:t>
      </w:r>
      <w:r w:rsidR="000F1573">
        <w:t xml:space="preserve">who </w:t>
      </w:r>
      <w:r w:rsidR="00DD193A">
        <w:t xml:space="preserve">rely on </w:t>
      </w:r>
      <w:r w:rsidR="00346722">
        <w:t xml:space="preserve">mobile wireless services </w:t>
      </w:r>
      <w:r w:rsidR="00DD193A">
        <w:t xml:space="preserve">in their everyday lives. </w:t>
      </w:r>
    </w:p>
    <w:p w:rsidR="00D8116B" w:rsidRDefault="00D8116B" w:rsidP="00437828">
      <w:pPr>
        <w:ind w:firstLine="720"/>
      </w:pPr>
    </w:p>
    <w:p w:rsidR="00D8116B" w:rsidRDefault="00D8116B" w:rsidP="00D8116B">
      <w:pPr>
        <w:tabs>
          <w:tab w:val="left" w:pos="1635"/>
        </w:tabs>
        <w:spacing w:after="240"/>
        <w:ind w:firstLine="720"/>
      </w:pPr>
      <w:r>
        <w:t>The department’s lawsuit, filed in U.S. District Court for the District of Columbi</w:t>
      </w:r>
      <w:r w:rsidR="00A61A24">
        <w:t xml:space="preserve">a, seeks </w:t>
      </w:r>
      <w:r>
        <w:t>to prevent AT&amp;T from acquiring T-Mobile from Deu</w:t>
      </w:r>
      <w:r w:rsidR="000562FE">
        <w:t xml:space="preserve">tsche Telekom AG.  </w:t>
      </w:r>
    </w:p>
    <w:p w:rsidR="00E96B2B" w:rsidRDefault="00D8116B" w:rsidP="00D8116B">
      <w:pPr>
        <w:tabs>
          <w:tab w:val="left" w:pos="720"/>
          <w:tab w:val="left" w:pos="1635"/>
        </w:tabs>
        <w:spacing w:after="240"/>
      </w:pPr>
      <w:r>
        <w:tab/>
        <w:t>“The combination of AT&amp;T and T-Mobile w</w:t>
      </w:r>
      <w:r w:rsidR="00E73084">
        <w:t xml:space="preserve">ould result in </w:t>
      </w:r>
      <w:r>
        <w:t xml:space="preserve">tens of millions of consumers all across the United States </w:t>
      </w:r>
      <w:r w:rsidR="00E73084">
        <w:t xml:space="preserve">facing </w:t>
      </w:r>
      <w:r w:rsidR="00346722">
        <w:t>higher prices</w:t>
      </w:r>
      <w:r w:rsidR="001A228A">
        <w:t>,</w:t>
      </w:r>
      <w:r w:rsidR="00E73084">
        <w:t xml:space="preserve"> </w:t>
      </w:r>
      <w:r w:rsidR="00755D6C">
        <w:t>fewer choices</w:t>
      </w:r>
      <w:r>
        <w:t xml:space="preserve"> </w:t>
      </w:r>
      <w:r w:rsidR="001A228A">
        <w:t xml:space="preserve">and </w:t>
      </w:r>
      <w:r w:rsidR="00E73084">
        <w:t xml:space="preserve">lower </w:t>
      </w:r>
      <w:r w:rsidR="001A228A">
        <w:t xml:space="preserve">quality products </w:t>
      </w:r>
      <w:r>
        <w:t>for mobile wirele</w:t>
      </w:r>
      <w:r w:rsidR="000562FE">
        <w:t>ss services,”</w:t>
      </w:r>
      <w:r w:rsidR="00E73084">
        <w:t xml:space="preserve"> said Deputy Attorney General James </w:t>
      </w:r>
      <w:r w:rsidR="00293E72">
        <w:t xml:space="preserve">M. </w:t>
      </w:r>
      <w:r w:rsidR="00E73084">
        <w:t>Cole</w:t>
      </w:r>
      <w:r w:rsidR="00E96B2B">
        <w:t>.</w:t>
      </w:r>
      <w:r>
        <w:t xml:space="preserve">  </w:t>
      </w:r>
      <w:r w:rsidR="004A1FC5">
        <w:t>“</w:t>
      </w:r>
      <w:r w:rsidR="0078514B">
        <w:t>Consumer</w:t>
      </w:r>
      <w:r w:rsidR="00813D73">
        <w:t xml:space="preserve">s across the country, including </w:t>
      </w:r>
      <w:r w:rsidR="00A3682B">
        <w:t>those</w:t>
      </w:r>
      <w:r w:rsidR="0078514B">
        <w:t xml:space="preserve"> in rural areas</w:t>
      </w:r>
      <w:r w:rsidR="00A3682B">
        <w:t xml:space="preserve"> and those with lower incomes</w:t>
      </w:r>
      <w:r w:rsidR="0078514B">
        <w:t xml:space="preserve">, </w:t>
      </w:r>
      <w:r w:rsidR="00E73084">
        <w:t xml:space="preserve">benefit from </w:t>
      </w:r>
      <w:r w:rsidR="00122B24">
        <w:t>competition among the nation’s wireless carriers, particularly the four remaining national carriers</w:t>
      </w:r>
      <w:r w:rsidR="0078514B">
        <w:t xml:space="preserve">.  This </w:t>
      </w:r>
      <w:r w:rsidR="007A5ABB">
        <w:t xml:space="preserve">lawsuit seeks to ensure </w:t>
      </w:r>
      <w:r w:rsidR="00122B24">
        <w:t xml:space="preserve">that </w:t>
      </w:r>
      <w:r w:rsidR="0078514B">
        <w:t xml:space="preserve">everyone can continue to </w:t>
      </w:r>
      <w:r w:rsidR="005F43FD">
        <w:t xml:space="preserve">receive the </w:t>
      </w:r>
      <w:r w:rsidR="0078514B">
        <w:t>benefit</w:t>
      </w:r>
      <w:r w:rsidR="005F43FD">
        <w:t xml:space="preserve">s </w:t>
      </w:r>
      <w:r w:rsidR="00122B24">
        <w:t xml:space="preserve">of </w:t>
      </w:r>
      <w:r w:rsidR="005F43FD">
        <w:t xml:space="preserve">that </w:t>
      </w:r>
      <w:r w:rsidR="00A3682B">
        <w:t>competition</w:t>
      </w:r>
      <w:r w:rsidR="0078514B">
        <w:t xml:space="preserve">.” </w:t>
      </w:r>
    </w:p>
    <w:p w:rsidR="002C2418" w:rsidRPr="00E96B2B" w:rsidRDefault="00E96B2B" w:rsidP="00D8116B">
      <w:pPr>
        <w:tabs>
          <w:tab w:val="left" w:pos="720"/>
          <w:tab w:val="left" w:pos="1635"/>
        </w:tabs>
        <w:spacing w:after="240"/>
      </w:pPr>
      <w:r>
        <w:tab/>
        <w:t>“</w:t>
      </w:r>
      <w:r w:rsidR="00D8116B">
        <w:t xml:space="preserve">T-Mobile has been an important source of </w:t>
      </w:r>
      <w:r w:rsidR="00B00339">
        <w:t xml:space="preserve">competition among the national carriers, including through </w:t>
      </w:r>
      <w:r w:rsidR="00D8116B">
        <w:t>innovation and quality enhancements</w:t>
      </w:r>
      <w:r w:rsidR="00B00339">
        <w:t xml:space="preserve"> such as the </w:t>
      </w:r>
      <w:r w:rsidR="00D8116B">
        <w:t>roll-out of the first nat</w:t>
      </w:r>
      <w:r w:rsidR="00E73084">
        <w:t>ionwide high-speed data network</w:t>
      </w:r>
      <w:r>
        <w:t>,” said Sharis A. Pozen, Acting Assistant Attorney General in charge of the Department of Justice’s Antitrust Division</w:t>
      </w:r>
      <w:r w:rsidR="00D8116B">
        <w:t xml:space="preserve">.  </w:t>
      </w:r>
      <w:r>
        <w:t>“</w:t>
      </w:r>
      <w:r w:rsidR="00D8116B">
        <w:t>Unless this m</w:t>
      </w:r>
      <w:r w:rsidR="00E73084">
        <w:t>erger is blocked</w:t>
      </w:r>
      <w:r w:rsidR="00D8116B">
        <w:t xml:space="preserve">, </w:t>
      </w:r>
      <w:r w:rsidR="00520E58">
        <w:t>competition</w:t>
      </w:r>
      <w:r w:rsidR="00E4218B">
        <w:t xml:space="preserve"> and</w:t>
      </w:r>
      <w:r w:rsidR="00520E58">
        <w:t xml:space="preserve"> innovation will </w:t>
      </w:r>
      <w:r w:rsidR="00E4218B">
        <w:t>be reduced</w:t>
      </w:r>
      <w:r w:rsidR="00520E58">
        <w:t>,</w:t>
      </w:r>
      <w:r w:rsidR="00122B24">
        <w:t xml:space="preserve"> and consumers will suffer</w:t>
      </w:r>
      <w:r w:rsidR="00D8116B">
        <w:t xml:space="preserve">.”  </w:t>
      </w:r>
    </w:p>
    <w:p w:rsidR="00974484" w:rsidRDefault="00281B67" w:rsidP="00974484">
      <w:pPr>
        <w:tabs>
          <w:tab w:val="left" w:pos="720"/>
          <w:tab w:val="left" w:pos="1635"/>
        </w:tabs>
        <w:spacing w:after="240"/>
      </w:pPr>
      <w:r>
        <w:tab/>
      </w:r>
      <w:r w:rsidR="00974484">
        <w:t xml:space="preserve">Mobile wireless </w:t>
      </w:r>
      <w:r w:rsidR="00DD193A">
        <w:t xml:space="preserve">telecommunications </w:t>
      </w:r>
      <w:r w:rsidR="00974484">
        <w:t xml:space="preserve">services </w:t>
      </w:r>
      <w:r w:rsidR="00FB781C">
        <w:t xml:space="preserve">play a critical role in </w:t>
      </w:r>
      <w:r w:rsidR="00974484">
        <w:t xml:space="preserve">the way Americans live and work, with more than 300 million feature phones, smart phones, data cards, tablets and other mobile wireless </w:t>
      </w:r>
      <w:r w:rsidR="002C2418">
        <w:t>devices</w:t>
      </w:r>
      <w:r w:rsidR="00974484">
        <w:t xml:space="preserve"> in service today.  Four</w:t>
      </w:r>
      <w:r w:rsidR="00346722">
        <w:t xml:space="preserve"> nationwide providers of the</w:t>
      </w:r>
      <w:r w:rsidR="00974484">
        <w:t>se ser</w:t>
      </w:r>
      <w:r w:rsidR="003113C1">
        <w:t xml:space="preserve">vices </w:t>
      </w:r>
      <w:r w:rsidR="008D7499">
        <w:t xml:space="preserve">– AT&amp;T, T-Mobile, Sprint and Verizon – </w:t>
      </w:r>
      <w:r w:rsidR="003113C1">
        <w:t xml:space="preserve">account for more than 90 percent </w:t>
      </w:r>
      <w:r w:rsidR="00974484">
        <w:t>of mobile wireless</w:t>
      </w:r>
      <w:r w:rsidR="0075050A">
        <w:t xml:space="preserve"> connections.  T</w:t>
      </w:r>
      <w:r w:rsidR="00974484">
        <w:t xml:space="preserve">he proposed acquisition would combine two of those four, eliminating from the market T-Mobile, a firm that historically </w:t>
      </w:r>
      <w:r w:rsidR="00BE40EA">
        <w:t xml:space="preserve">has </w:t>
      </w:r>
      <w:r w:rsidR="00974484">
        <w:t>been a value provider, offering particularly aggressive pricing.</w:t>
      </w:r>
      <w:r w:rsidR="0075050A">
        <w:t xml:space="preserve">  </w:t>
      </w:r>
    </w:p>
    <w:p w:rsidR="003D3306" w:rsidRDefault="00122B24" w:rsidP="00122B24">
      <w:pPr>
        <w:spacing w:after="240"/>
      </w:pPr>
      <w:r>
        <w:lastRenderedPageBreak/>
        <w:tab/>
      </w:r>
      <w:r w:rsidR="002B6A16" w:rsidRPr="00A2624B">
        <w:t xml:space="preserve">According to the </w:t>
      </w:r>
      <w:r w:rsidR="00333AAC">
        <w:t>c</w:t>
      </w:r>
      <w:r w:rsidR="002B6A16" w:rsidRPr="00A2624B">
        <w:t xml:space="preserve">omplaint, </w:t>
      </w:r>
      <w:r w:rsidR="00BA263E">
        <w:t xml:space="preserve">AT&amp;T and T-Mobile compete </w:t>
      </w:r>
      <w:r w:rsidR="00A4625C">
        <w:t xml:space="preserve">head to head </w:t>
      </w:r>
      <w:r w:rsidR="00E27E94">
        <w:t xml:space="preserve">nationwide, </w:t>
      </w:r>
      <w:r w:rsidR="00BA263E">
        <w:t xml:space="preserve">including </w:t>
      </w:r>
      <w:r w:rsidR="00E27E94">
        <w:t xml:space="preserve">in </w:t>
      </w:r>
      <w:r w:rsidR="00BA263E">
        <w:t>9</w:t>
      </w:r>
      <w:r w:rsidR="00E27E94">
        <w:t>7</w:t>
      </w:r>
      <w:r w:rsidR="00BA263E">
        <w:t xml:space="preserve"> of the nation’s largest 100 cellular marketing areas.  They also compete nationwide to attract business and government customers. </w:t>
      </w:r>
      <w:r w:rsidR="000562FE">
        <w:t xml:space="preserve"> </w:t>
      </w:r>
      <w:r w:rsidR="00510A7B">
        <w:t xml:space="preserve">AT&amp;T’s </w:t>
      </w:r>
      <w:r w:rsidR="002B6A16">
        <w:t xml:space="preserve">acquisition of </w:t>
      </w:r>
      <w:r w:rsidR="00510A7B">
        <w:t>T-Mobile</w:t>
      </w:r>
      <w:r w:rsidR="002B6A16">
        <w:t xml:space="preserve"> would eliminate a company that has </w:t>
      </w:r>
      <w:r w:rsidR="00B00339">
        <w:t xml:space="preserve">been a disruptive force through low pricing and innovation by </w:t>
      </w:r>
      <w:r w:rsidR="00BA263E">
        <w:t>compet</w:t>
      </w:r>
      <w:r w:rsidR="00B00339">
        <w:t>ing</w:t>
      </w:r>
      <w:r w:rsidR="00BA263E">
        <w:t xml:space="preserve"> </w:t>
      </w:r>
      <w:r w:rsidR="002B6A16">
        <w:t xml:space="preserve">aggressively </w:t>
      </w:r>
      <w:r w:rsidR="00510A7B">
        <w:t>in the mobile wireless telecommunications services marketplace</w:t>
      </w:r>
      <w:r w:rsidR="002B6A16" w:rsidRPr="00A2624B">
        <w:t>.</w:t>
      </w:r>
      <w:r w:rsidR="002B6A16">
        <w:t xml:space="preserve">  </w:t>
      </w:r>
    </w:p>
    <w:p w:rsidR="00813D73" w:rsidRDefault="009F5D06" w:rsidP="00813D73">
      <w:pPr>
        <w:tabs>
          <w:tab w:val="left" w:pos="720"/>
          <w:tab w:val="left" w:pos="1635"/>
        </w:tabs>
        <w:spacing w:after="240"/>
      </w:pPr>
      <w:r>
        <w:tab/>
      </w:r>
      <w:r w:rsidR="00ED626B">
        <w:t xml:space="preserve">The </w:t>
      </w:r>
      <w:r w:rsidR="00333AAC">
        <w:t>c</w:t>
      </w:r>
      <w:r w:rsidR="0061182A">
        <w:t>omplaint</w:t>
      </w:r>
      <w:r w:rsidR="00B06EE0">
        <w:t xml:space="preserve"> cites a T-Mobile document in which T-Mobile explains that it </w:t>
      </w:r>
      <w:r w:rsidR="004B3190">
        <w:t>ha</w:t>
      </w:r>
      <w:r w:rsidR="00E27E94">
        <w:t xml:space="preserve">s been responsible for a number of significant </w:t>
      </w:r>
      <w:r w:rsidR="00346722">
        <w:t>“f</w:t>
      </w:r>
      <w:r w:rsidR="00FB781C">
        <w:t xml:space="preserve">irsts” </w:t>
      </w:r>
      <w:r w:rsidR="00E27E94">
        <w:t>in the U.S. mobile wireless industry</w:t>
      </w:r>
      <w:r w:rsidR="0058389C">
        <w:t>,</w:t>
      </w:r>
      <w:r w:rsidR="00E27E94">
        <w:t xml:space="preserve"> </w:t>
      </w:r>
      <w:r w:rsidR="00B06EE0">
        <w:t xml:space="preserve">including the first </w:t>
      </w:r>
      <w:r w:rsidR="000331BA">
        <w:t>handset</w:t>
      </w:r>
      <w:r w:rsidR="00B06EE0">
        <w:t xml:space="preserve"> using </w:t>
      </w:r>
      <w:r w:rsidR="00E4218B">
        <w:t xml:space="preserve">the </w:t>
      </w:r>
      <w:r w:rsidR="00D73754">
        <w:t>Android</w:t>
      </w:r>
      <w:r w:rsidR="00B06EE0">
        <w:t xml:space="preserve"> operating system</w:t>
      </w:r>
      <w:r w:rsidR="000331BA">
        <w:t>, Blackberry wireless e</w:t>
      </w:r>
      <w:r w:rsidR="004B3190">
        <w:t>mail, the Sidekick, national Wi-Fi “hotspot” access</w:t>
      </w:r>
      <w:r w:rsidR="0058389C">
        <w:t>,</w:t>
      </w:r>
      <w:r w:rsidR="004B3190">
        <w:t xml:space="preserve"> and a variety of </w:t>
      </w:r>
      <w:r w:rsidR="00ED626B">
        <w:t xml:space="preserve">unlimited service plans.  </w:t>
      </w:r>
      <w:r w:rsidR="000562FE">
        <w:t xml:space="preserve">T-Mobile </w:t>
      </w:r>
      <w:r w:rsidR="00AF2863">
        <w:t>was also the first</w:t>
      </w:r>
      <w:r w:rsidR="00813D73">
        <w:t xml:space="preserve"> company to roll out </w:t>
      </w:r>
      <w:r w:rsidR="00AF2863">
        <w:t xml:space="preserve">a nationwide </w:t>
      </w:r>
      <w:r w:rsidR="00B06EE0">
        <w:t xml:space="preserve">high-speed data network </w:t>
      </w:r>
      <w:r w:rsidR="00AF2863">
        <w:t xml:space="preserve">based on advanced </w:t>
      </w:r>
      <w:r w:rsidR="004F237B">
        <w:t xml:space="preserve">HSPA+ (High-Speed Packet Access) </w:t>
      </w:r>
      <w:r w:rsidR="00AF2863">
        <w:t>technology</w:t>
      </w:r>
      <w:r w:rsidR="0070606E">
        <w:t xml:space="preserve">. </w:t>
      </w:r>
      <w:r w:rsidR="00813D73">
        <w:t xml:space="preserve"> The complaint states that by January 2011, an AT&amp;T employee was observing that “</w:t>
      </w:r>
      <w:r w:rsidR="00B06EE0">
        <w:t>[T-Mobile]</w:t>
      </w:r>
      <w:r w:rsidR="00813D73">
        <w:t xml:space="preserve"> was first to have HSPA+ devices in their portfolio…we added them in reaction to potential loss of speed claims.”</w:t>
      </w:r>
    </w:p>
    <w:p w:rsidR="004F237B" w:rsidRDefault="00FF6BAE" w:rsidP="003A05E1">
      <w:pPr>
        <w:tabs>
          <w:tab w:val="left" w:pos="720"/>
          <w:tab w:val="left" w:pos="1635"/>
        </w:tabs>
        <w:spacing w:after="240"/>
      </w:pPr>
      <w:r>
        <w:tab/>
      </w:r>
      <w:r w:rsidR="00DF069B">
        <w:t>T</w:t>
      </w:r>
      <w:r w:rsidR="00B06EE0">
        <w:t xml:space="preserve">he complaint details other ways </w:t>
      </w:r>
      <w:r w:rsidR="00813D73">
        <w:t xml:space="preserve">that AT&amp;T felt competitive pressure from T-Mobile.  The </w:t>
      </w:r>
      <w:r w:rsidR="00DF069B">
        <w:t>c</w:t>
      </w:r>
      <w:r w:rsidR="00813D73">
        <w:t>omplaint</w:t>
      </w:r>
      <w:r w:rsidR="00AA2AEE">
        <w:t xml:space="preserve"> </w:t>
      </w:r>
      <w:r w:rsidR="0058389C">
        <w:t>quotes</w:t>
      </w:r>
      <w:r w:rsidR="00EA6271">
        <w:t xml:space="preserve"> T-Mobile documents </w:t>
      </w:r>
      <w:r w:rsidR="00B06EE0">
        <w:t xml:space="preserve">describing </w:t>
      </w:r>
      <w:r w:rsidR="003A05E1">
        <w:t xml:space="preserve">the </w:t>
      </w:r>
      <w:r w:rsidR="0058389C">
        <w:t xml:space="preserve">company’s </w:t>
      </w:r>
      <w:r w:rsidR="00E27E94">
        <w:t>important role in the market</w:t>
      </w:r>
      <w:r w:rsidR="003A05E1">
        <w:t xml:space="preserve">: </w:t>
      </w:r>
    </w:p>
    <w:p w:rsidR="00E27E94" w:rsidRDefault="00E27E94" w:rsidP="003A05E1">
      <w:pPr>
        <w:numPr>
          <w:ilvl w:val="0"/>
          <w:numId w:val="8"/>
        </w:numPr>
        <w:tabs>
          <w:tab w:val="left" w:pos="720"/>
          <w:tab w:val="left" w:pos="1635"/>
        </w:tabs>
        <w:spacing w:after="240"/>
      </w:pPr>
      <w:r>
        <w:t xml:space="preserve">T-Mobile sees itself as </w:t>
      </w:r>
      <w:r w:rsidR="00EA6271">
        <w:t>“the No. 1 value challen</w:t>
      </w:r>
      <w:r w:rsidR="003A05E1">
        <w:t xml:space="preserve">ger of the established big guys </w:t>
      </w:r>
      <w:r w:rsidR="00EA6271">
        <w:t>in the market and as well positioned in a consolidated 4-player national market</w:t>
      </w:r>
      <w:r w:rsidR="003D3306">
        <w:t>”;</w:t>
      </w:r>
      <w:r w:rsidR="00DF069B">
        <w:t xml:space="preserve"> and</w:t>
      </w:r>
    </w:p>
    <w:p w:rsidR="004B3190" w:rsidRDefault="00E27E94" w:rsidP="003A05E1">
      <w:pPr>
        <w:numPr>
          <w:ilvl w:val="0"/>
          <w:numId w:val="8"/>
        </w:numPr>
        <w:tabs>
          <w:tab w:val="left" w:pos="720"/>
          <w:tab w:val="left" w:pos="1635"/>
        </w:tabs>
        <w:spacing w:after="240"/>
      </w:pPr>
      <w:r>
        <w:t>T-Mobile’s strategy is to “</w:t>
      </w:r>
      <w:r w:rsidR="004B3190">
        <w:t>attack incumbents and find innovative ways to over</w:t>
      </w:r>
      <w:r w:rsidR="00195304">
        <w:t xml:space="preserve">come scale disadvantages.  [T-Mobile] </w:t>
      </w:r>
      <w:r w:rsidR="004B3190">
        <w:t>will be faster, more agile, and scrappy, with diligence on decisions and costs both big and small.  Our approach to market will not be conventional, and we will push to the bounda</w:t>
      </w:r>
      <w:r w:rsidR="00195304">
        <w:t xml:space="preserve">ries where possible. . . . [T-Mobile] </w:t>
      </w:r>
      <w:r w:rsidR="004B3190">
        <w:t>will champion the customer and break down industry barriers with innovations. . . .</w:t>
      </w:r>
      <w:r w:rsidR="0058389C">
        <w:t>”</w:t>
      </w:r>
    </w:p>
    <w:p w:rsidR="00D64B4D" w:rsidRDefault="00B73218" w:rsidP="00B73218">
      <w:pPr>
        <w:tabs>
          <w:tab w:val="left" w:pos="720"/>
          <w:tab w:val="left" w:pos="1635"/>
        </w:tabs>
        <w:spacing w:after="240"/>
      </w:pPr>
      <w:r>
        <w:tab/>
      </w:r>
      <w:r w:rsidR="00D71F38">
        <w:t>The complaint also states that regional providers face significant competitive limitations, largely stemming from their lack of national networks, and are therefore limited in their abi</w:t>
      </w:r>
      <w:r w:rsidR="00F075FD">
        <w:t xml:space="preserve">lity to compete with </w:t>
      </w:r>
      <w:r w:rsidR="00195304">
        <w:t xml:space="preserve">the </w:t>
      </w:r>
      <w:r w:rsidR="00D71F38">
        <w:t xml:space="preserve">four national carriers.  </w:t>
      </w:r>
      <w:r w:rsidR="00D64B4D">
        <w:t xml:space="preserve">And, </w:t>
      </w:r>
      <w:r w:rsidR="00996024">
        <w:t xml:space="preserve">the department said </w:t>
      </w:r>
      <w:r w:rsidR="00D64B4D">
        <w:t xml:space="preserve">that </w:t>
      </w:r>
      <w:r w:rsidR="00195304">
        <w:t xml:space="preserve">any potential </w:t>
      </w:r>
      <w:r w:rsidR="00D64B4D">
        <w:t xml:space="preserve">entry from a new mobile wireless telecommunications services provider would be </w:t>
      </w:r>
      <w:r w:rsidR="00195304">
        <w:t xml:space="preserve">unable to offset the transaction’s anticompetitive effects because it would be </w:t>
      </w:r>
      <w:r w:rsidR="00D64B4D">
        <w:t>difficult, time-consuming and expensive, requiring spectrum licenses and the construction of a network.</w:t>
      </w:r>
    </w:p>
    <w:p w:rsidR="00AA2AEE" w:rsidRDefault="00346722" w:rsidP="00346722">
      <w:pPr>
        <w:tabs>
          <w:tab w:val="left" w:pos="720"/>
          <w:tab w:val="left" w:pos="1635"/>
        </w:tabs>
        <w:spacing w:after="240"/>
      </w:pPr>
      <w:r>
        <w:tab/>
        <w:t>T</w:t>
      </w:r>
      <w:r w:rsidR="00AA2AEE">
        <w:t xml:space="preserve">he </w:t>
      </w:r>
      <w:r w:rsidR="00DF069B">
        <w:t>d</w:t>
      </w:r>
      <w:r w:rsidR="00AA2AEE">
        <w:t xml:space="preserve">epartment </w:t>
      </w:r>
      <w:r w:rsidR="00E04071">
        <w:t>said</w:t>
      </w:r>
      <w:r>
        <w:t xml:space="preserve"> that it </w:t>
      </w:r>
      <w:r w:rsidR="00AA2AEE">
        <w:t>gave serious conside</w:t>
      </w:r>
      <w:r>
        <w:t xml:space="preserve">ration to the efficiencies that </w:t>
      </w:r>
      <w:r w:rsidR="00AA2AEE">
        <w:t xml:space="preserve">the merging parties claim would result from the transaction.  </w:t>
      </w:r>
      <w:r w:rsidR="00195304">
        <w:t>T</w:t>
      </w:r>
      <w:r w:rsidR="00AA2AEE">
        <w:t xml:space="preserve">he </w:t>
      </w:r>
      <w:r w:rsidR="00DF069B">
        <w:t>d</w:t>
      </w:r>
      <w:r w:rsidR="00AA2AEE">
        <w:t xml:space="preserve">epartment </w:t>
      </w:r>
      <w:r w:rsidR="006F6C74">
        <w:t xml:space="preserve">concluded </w:t>
      </w:r>
      <w:r w:rsidR="00E27E94">
        <w:t xml:space="preserve">AT&amp;T </w:t>
      </w:r>
      <w:r w:rsidR="00195304">
        <w:t>had</w:t>
      </w:r>
      <w:r w:rsidR="00E27E94">
        <w:t xml:space="preserve"> </w:t>
      </w:r>
      <w:r w:rsidR="00AA2AEE">
        <w:t>not demonstrate</w:t>
      </w:r>
      <w:r w:rsidR="00195304">
        <w:t>d</w:t>
      </w:r>
      <w:r w:rsidR="00AA2AEE">
        <w:t xml:space="preserve"> </w:t>
      </w:r>
      <w:r w:rsidR="00E27E94">
        <w:t xml:space="preserve">that the </w:t>
      </w:r>
      <w:r w:rsidR="00195304">
        <w:t xml:space="preserve">proposed transaction promised any </w:t>
      </w:r>
      <w:proofErr w:type="gramStart"/>
      <w:r w:rsidR="00E27E94">
        <w:t>efficiencies</w:t>
      </w:r>
      <w:proofErr w:type="gramEnd"/>
      <w:r w:rsidR="00E27E94">
        <w:t xml:space="preserve"> </w:t>
      </w:r>
      <w:r w:rsidR="00195304">
        <w:t xml:space="preserve">that would be </w:t>
      </w:r>
      <w:r w:rsidR="00E27E94">
        <w:t xml:space="preserve">sufficient to outweigh the </w:t>
      </w:r>
      <w:r w:rsidR="00195304">
        <w:t xml:space="preserve">transaction’s </w:t>
      </w:r>
      <w:r w:rsidR="00AA2AEE">
        <w:t xml:space="preserve">substantial adverse impact on competition and consumers.  </w:t>
      </w:r>
      <w:r w:rsidR="00195304">
        <w:t xml:space="preserve">Moreover, the department said that AT&amp;T could obtain substantially the same network enhancements that it claims will come from the </w:t>
      </w:r>
      <w:r w:rsidR="00E4218B">
        <w:t>transaction</w:t>
      </w:r>
      <w:r w:rsidR="00195304">
        <w:t xml:space="preserve"> if it simply invested in its own network without eliminating a close competitor.</w:t>
      </w:r>
    </w:p>
    <w:p w:rsidR="002B6A16" w:rsidRDefault="002B6A16" w:rsidP="002B6A16">
      <w:r>
        <w:tab/>
        <w:t>AT&amp;T is a Delaware corporation</w:t>
      </w:r>
      <w:r w:rsidRPr="002B6A16">
        <w:t xml:space="preserve"> headquarter</w:t>
      </w:r>
      <w:r>
        <w:t>ed</w:t>
      </w:r>
      <w:r w:rsidR="00DF069B">
        <w:t xml:space="preserve"> in Dallas</w:t>
      </w:r>
      <w:r w:rsidRPr="002B6A16">
        <w:t>.  AT&amp;T is one of the world’s largest providers of communications services</w:t>
      </w:r>
      <w:r>
        <w:t>, and is</w:t>
      </w:r>
      <w:r w:rsidRPr="002B6A16">
        <w:t xml:space="preserve"> the second largest </w:t>
      </w:r>
      <w:r w:rsidR="00281B67">
        <w:t>m</w:t>
      </w:r>
      <w:r w:rsidRPr="002B6A16">
        <w:t>obile wireless telecommunications services provider in the United States as measured by subscribers</w:t>
      </w:r>
      <w:r w:rsidR="00281B67">
        <w:t xml:space="preserve">.  It </w:t>
      </w:r>
      <w:r w:rsidRPr="002B6A16">
        <w:t xml:space="preserve">serves </w:t>
      </w:r>
      <w:r w:rsidR="0058389C">
        <w:t xml:space="preserve">approximately </w:t>
      </w:r>
      <w:r w:rsidRPr="002B6A16">
        <w:t>9</w:t>
      </w:r>
      <w:r w:rsidR="0058389C">
        <w:t>8</w:t>
      </w:r>
      <w:r w:rsidRPr="002B6A16">
        <w:t>.</w:t>
      </w:r>
      <w:r w:rsidR="0024529D">
        <w:t>6</w:t>
      </w:r>
      <w:r w:rsidRPr="002B6A16">
        <w:t xml:space="preserve"> million </w:t>
      </w:r>
      <w:r w:rsidR="0058389C">
        <w:t>connections to wireless devices</w:t>
      </w:r>
      <w:r w:rsidRPr="002B6A16">
        <w:t xml:space="preserve">.  In 2010, AT&amp;T earned mobile </w:t>
      </w:r>
      <w:r w:rsidRPr="002B6A16">
        <w:lastRenderedPageBreak/>
        <w:t xml:space="preserve">wireless telecommunications services revenues </w:t>
      </w:r>
      <w:r w:rsidR="0024529D">
        <w:t xml:space="preserve">of </w:t>
      </w:r>
      <w:r w:rsidRPr="002B6A16">
        <w:t xml:space="preserve">$53.5 billion, and its total revenues were in excess of $124 billion. </w:t>
      </w:r>
    </w:p>
    <w:p w:rsidR="00281B67" w:rsidRPr="002B6A16" w:rsidRDefault="00281B67" w:rsidP="002B6A16"/>
    <w:p w:rsidR="002B6A16" w:rsidRDefault="002B6A16" w:rsidP="002B6A16">
      <w:r w:rsidRPr="002B6A16">
        <w:tab/>
      </w:r>
      <w:r w:rsidR="00281B67">
        <w:t>T</w:t>
      </w:r>
      <w:r w:rsidRPr="002B6A16">
        <w:t>-</w:t>
      </w:r>
      <w:proofErr w:type="gramStart"/>
      <w:r w:rsidRPr="002B6A16">
        <w:t>Mobile,</w:t>
      </w:r>
      <w:proofErr w:type="gramEnd"/>
      <w:r w:rsidRPr="002B6A16">
        <w:t xml:space="preserve"> </w:t>
      </w:r>
      <w:r w:rsidR="00195304" w:rsidRPr="002B6A16">
        <w:t xml:space="preserve">is a </w:t>
      </w:r>
      <w:r w:rsidR="00195304">
        <w:t xml:space="preserve">Delaware </w:t>
      </w:r>
      <w:r w:rsidR="00195304" w:rsidRPr="002B6A16">
        <w:t xml:space="preserve">corporation </w:t>
      </w:r>
      <w:r w:rsidRPr="002B6A16">
        <w:t>headq</w:t>
      </w:r>
      <w:r w:rsidR="00195304">
        <w:t>uartered in Bellevue, Wash.</w:t>
      </w:r>
      <w:r w:rsidRPr="002B6A16">
        <w:t xml:space="preserve">  T-Mobile is the fourth-largest mob</w:t>
      </w:r>
      <w:r w:rsidR="00DF069B">
        <w:t xml:space="preserve">ile wireless </w:t>
      </w:r>
      <w:r w:rsidR="0058389C">
        <w:t xml:space="preserve">telecommunications </w:t>
      </w:r>
      <w:r w:rsidRPr="002B6A16">
        <w:t>services provider in the United Sta</w:t>
      </w:r>
      <w:r w:rsidR="00DF069B">
        <w:t xml:space="preserve">tes as measured by subscribers, </w:t>
      </w:r>
      <w:r w:rsidR="00195304">
        <w:t xml:space="preserve">and serves </w:t>
      </w:r>
      <w:r w:rsidR="0058389C">
        <w:t>approximately 33.</w:t>
      </w:r>
      <w:r w:rsidR="0024529D">
        <w:t>6</w:t>
      </w:r>
      <w:r w:rsidR="0058389C">
        <w:t xml:space="preserve"> million </w:t>
      </w:r>
      <w:r w:rsidRPr="002B6A16">
        <w:t xml:space="preserve">wireless </w:t>
      </w:r>
      <w:r w:rsidR="0058389C">
        <w:t>connections</w:t>
      </w:r>
      <w:r w:rsidR="00195304">
        <w:t xml:space="preserve"> to wireless devices</w:t>
      </w:r>
      <w:r w:rsidRPr="002B6A16">
        <w:t>.  In 2010, T-Mobile earned mobile wireless telecommun</w:t>
      </w:r>
      <w:r w:rsidR="0024529D">
        <w:t>ications services revenues of $18.7</w:t>
      </w:r>
      <w:r w:rsidRPr="002B6A16">
        <w:t xml:space="preserve"> billion.  T-Mobile is a wholly-owned subsidiary of Deutsche Telekom AG.</w:t>
      </w:r>
    </w:p>
    <w:p w:rsidR="00281B67" w:rsidRPr="002B6A16" w:rsidRDefault="00281B67" w:rsidP="002B6A16"/>
    <w:p w:rsidR="002B6A16" w:rsidRPr="002B6A16" w:rsidRDefault="002B6A16" w:rsidP="002B6A16">
      <w:r w:rsidRPr="002B6A16">
        <w:tab/>
        <w:t>Deutsche Telekom AG</w:t>
      </w:r>
      <w:r w:rsidR="0058389C">
        <w:t xml:space="preserve"> is a German corporation headquartered </w:t>
      </w:r>
      <w:r w:rsidRPr="002B6A16">
        <w:t xml:space="preserve">in Bonn, Germany.  It is the largest </w:t>
      </w:r>
      <w:r w:rsidR="00281B67">
        <w:t>t</w:t>
      </w:r>
      <w:r w:rsidRPr="002B6A16">
        <w:t xml:space="preserve">elecommunications operator in Europe with </w:t>
      </w:r>
      <w:proofErr w:type="spellStart"/>
      <w:r w:rsidRPr="002B6A16">
        <w:t>wireline</w:t>
      </w:r>
      <w:proofErr w:type="spellEnd"/>
      <w:r w:rsidRPr="002B6A16">
        <w:t xml:space="preserve"> and wireless interests in numerous countries and total annual revenues in 2010 </w:t>
      </w:r>
      <w:r w:rsidRPr="0058389C">
        <w:t xml:space="preserve">of </w:t>
      </w:r>
      <w:r w:rsidR="0058389C" w:rsidRPr="0058389C">
        <w:t>€62</w:t>
      </w:r>
      <w:r w:rsidR="0058389C">
        <w:t>.4 billion</w:t>
      </w:r>
      <w:r w:rsidRPr="002B6A16">
        <w:t>.</w:t>
      </w:r>
    </w:p>
    <w:p w:rsidR="00797223" w:rsidRDefault="00797223" w:rsidP="00F6001D"/>
    <w:p w:rsidR="00DF069B" w:rsidRDefault="00DF069B" w:rsidP="00DF069B">
      <w:pPr>
        <w:jc w:val="center"/>
      </w:pPr>
      <w:r>
        <w:t>#</w:t>
      </w:r>
      <w:r w:rsidR="00A92B06">
        <w:t xml:space="preserve"> </w:t>
      </w:r>
      <w:r>
        <w:t>#</w:t>
      </w:r>
      <w:r w:rsidR="00A92B06">
        <w:t xml:space="preserve"> </w:t>
      </w:r>
      <w:r>
        <w:t>#</w:t>
      </w:r>
    </w:p>
    <w:p w:rsidR="00A92B06" w:rsidRDefault="00A92B06" w:rsidP="00DF069B">
      <w:pPr>
        <w:jc w:val="center"/>
      </w:pPr>
    </w:p>
    <w:p w:rsidR="00DF069B" w:rsidRPr="00F6001D" w:rsidRDefault="00DF069B" w:rsidP="00DF069B">
      <w:r>
        <w:t>11-</w:t>
      </w:r>
      <w:r w:rsidR="008B4AAC">
        <w:t>1118</w:t>
      </w:r>
    </w:p>
    <w:sectPr w:rsidR="00DF069B" w:rsidRPr="00F6001D" w:rsidSect="00A92B0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B7853" w:rsidRDefault="00DB7853" w:rsidP="00F6001D">
      <w:r>
        <w:separator/>
      </w:r>
    </w:p>
  </w:endnote>
  <w:endnote w:type="continuationSeparator" w:id="0">
    <w:p w:rsidR="00DB7853" w:rsidRDefault="00DB7853" w:rsidP="00F6001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B7853" w:rsidRDefault="00DB7853" w:rsidP="00F6001D">
      <w:r>
        <w:separator/>
      </w:r>
    </w:p>
  </w:footnote>
  <w:footnote w:type="continuationSeparator" w:id="0">
    <w:p w:rsidR="00DB7853" w:rsidRDefault="00DB7853" w:rsidP="00F6001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D486B"/>
    <w:multiLevelType w:val="hybridMultilevel"/>
    <w:tmpl w:val="E53CCA9C"/>
    <w:lvl w:ilvl="0" w:tplc="04090001">
      <w:start w:val="1"/>
      <w:numFmt w:val="bullet"/>
      <w:lvlText w:val=""/>
      <w:lvlJc w:val="left"/>
      <w:pPr>
        <w:ind w:left="4680" w:hanging="360"/>
      </w:pPr>
      <w:rPr>
        <w:rFonts w:ascii="Symbol" w:hAnsi="Symbol"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
    <w:nsid w:val="078E0406"/>
    <w:multiLevelType w:val="hybridMultilevel"/>
    <w:tmpl w:val="FA32E2A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nsid w:val="1BDA1E2A"/>
    <w:multiLevelType w:val="hybridMultilevel"/>
    <w:tmpl w:val="12A6E01C"/>
    <w:lvl w:ilvl="0" w:tplc="EF08903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EB82E2A"/>
    <w:multiLevelType w:val="hybridMultilevel"/>
    <w:tmpl w:val="5A5A8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C357E4C"/>
    <w:multiLevelType w:val="hybridMultilevel"/>
    <w:tmpl w:val="E2FEE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63B4FBE"/>
    <w:multiLevelType w:val="hybridMultilevel"/>
    <w:tmpl w:val="DD56C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CF90716"/>
    <w:multiLevelType w:val="hybridMultilevel"/>
    <w:tmpl w:val="03949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352074"/>
    <w:multiLevelType w:val="hybridMultilevel"/>
    <w:tmpl w:val="E91EE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1"/>
  </w:num>
  <w:num w:numId="4">
    <w:abstractNumId w:val="6"/>
  </w:num>
  <w:num w:numId="5">
    <w:abstractNumId w:val="0"/>
  </w:num>
  <w:num w:numId="6">
    <w:abstractNumId w:val="4"/>
  </w:num>
  <w:num w:numId="7">
    <w:abstractNumId w:val="5"/>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rsids>
    <w:rsidRoot w:val="00281B67"/>
    <w:rsid w:val="00000216"/>
    <w:rsid w:val="000022F0"/>
    <w:rsid w:val="00002C1B"/>
    <w:rsid w:val="000169EE"/>
    <w:rsid w:val="00022838"/>
    <w:rsid w:val="000317B4"/>
    <w:rsid w:val="000331BA"/>
    <w:rsid w:val="00034161"/>
    <w:rsid w:val="00034329"/>
    <w:rsid w:val="00035B38"/>
    <w:rsid w:val="00044F3A"/>
    <w:rsid w:val="00052C60"/>
    <w:rsid w:val="00053A93"/>
    <w:rsid w:val="00054854"/>
    <w:rsid w:val="000562FE"/>
    <w:rsid w:val="00063829"/>
    <w:rsid w:val="00064339"/>
    <w:rsid w:val="000659D6"/>
    <w:rsid w:val="00073FFF"/>
    <w:rsid w:val="00074B04"/>
    <w:rsid w:val="00077C72"/>
    <w:rsid w:val="000837DA"/>
    <w:rsid w:val="0008610D"/>
    <w:rsid w:val="00091594"/>
    <w:rsid w:val="000A7173"/>
    <w:rsid w:val="000B04E7"/>
    <w:rsid w:val="000B15D1"/>
    <w:rsid w:val="000B1A3A"/>
    <w:rsid w:val="000B3A6B"/>
    <w:rsid w:val="000B5C12"/>
    <w:rsid w:val="000B609F"/>
    <w:rsid w:val="000B6F9A"/>
    <w:rsid w:val="000D28D1"/>
    <w:rsid w:val="000D4D1D"/>
    <w:rsid w:val="000E18B6"/>
    <w:rsid w:val="000E19D8"/>
    <w:rsid w:val="000E2CA4"/>
    <w:rsid w:val="000E32BE"/>
    <w:rsid w:val="000E3728"/>
    <w:rsid w:val="000E7AEB"/>
    <w:rsid w:val="000F1573"/>
    <w:rsid w:val="001118F6"/>
    <w:rsid w:val="00113107"/>
    <w:rsid w:val="001204A5"/>
    <w:rsid w:val="0012136F"/>
    <w:rsid w:val="00122B24"/>
    <w:rsid w:val="00123E20"/>
    <w:rsid w:val="00125321"/>
    <w:rsid w:val="00126D0C"/>
    <w:rsid w:val="0013019C"/>
    <w:rsid w:val="001341D0"/>
    <w:rsid w:val="00136B2C"/>
    <w:rsid w:val="00136B81"/>
    <w:rsid w:val="0013776F"/>
    <w:rsid w:val="001470C9"/>
    <w:rsid w:val="00147919"/>
    <w:rsid w:val="001812C7"/>
    <w:rsid w:val="001812E3"/>
    <w:rsid w:val="00185213"/>
    <w:rsid w:val="0019128B"/>
    <w:rsid w:val="00195304"/>
    <w:rsid w:val="001A228A"/>
    <w:rsid w:val="001A3693"/>
    <w:rsid w:val="001A45B6"/>
    <w:rsid w:val="001A6447"/>
    <w:rsid w:val="001C1AD1"/>
    <w:rsid w:val="001C235A"/>
    <w:rsid w:val="001D1463"/>
    <w:rsid w:val="001D293E"/>
    <w:rsid w:val="001E0FDC"/>
    <w:rsid w:val="001E2DB9"/>
    <w:rsid w:val="001E2F1E"/>
    <w:rsid w:val="001E4F94"/>
    <w:rsid w:val="001F1CC8"/>
    <w:rsid w:val="001F7FC6"/>
    <w:rsid w:val="00203FD8"/>
    <w:rsid w:val="00213B4C"/>
    <w:rsid w:val="00215987"/>
    <w:rsid w:val="002212DA"/>
    <w:rsid w:val="00223162"/>
    <w:rsid w:val="00223FF4"/>
    <w:rsid w:val="00231863"/>
    <w:rsid w:val="00243696"/>
    <w:rsid w:val="0024529D"/>
    <w:rsid w:val="00253D66"/>
    <w:rsid w:val="00263569"/>
    <w:rsid w:val="002660D2"/>
    <w:rsid w:val="002721B0"/>
    <w:rsid w:val="00281B67"/>
    <w:rsid w:val="00282415"/>
    <w:rsid w:val="002852F0"/>
    <w:rsid w:val="0028770C"/>
    <w:rsid w:val="002936FE"/>
    <w:rsid w:val="00293E72"/>
    <w:rsid w:val="002A08C5"/>
    <w:rsid w:val="002B0CFD"/>
    <w:rsid w:val="002B2FC1"/>
    <w:rsid w:val="002B6A16"/>
    <w:rsid w:val="002B6EF6"/>
    <w:rsid w:val="002C2418"/>
    <w:rsid w:val="002C455F"/>
    <w:rsid w:val="002C7226"/>
    <w:rsid w:val="002D19E0"/>
    <w:rsid w:val="002D3E5C"/>
    <w:rsid w:val="002E144B"/>
    <w:rsid w:val="002E2ECA"/>
    <w:rsid w:val="002F262A"/>
    <w:rsid w:val="002F6D17"/>
    <w:rsid w:val="00303A0B"/>
    <w:rsid w:val="003113C1"/>
    <w:rsid w:val="00314452"/>
    <w:rsid w:val="00333AAC"/>
    <w:rsid w:val="003363B3"/>
    <w:rsid w:val="00341C96"/>
    <w:rsid w:val="00343078"/>
    <w:rsid w:val="00345682"/>
    <w:rsid w:val="00346424"/>
    <w:rsid w:val="00346722"/>
    <w:rsid w:val="003505A5"/>
    <w:rsid w:val="003510A9"/>
    <w:rsid w:val="00360308"/>
    <w:rsid w:val="00371792"/>
    <w:rsid w:val="00371F34"/>
    <w:rsid w:val="00373C40"/>
    <w:rsid w:val="00373D49"/>
    <w:rsid w:val="00375F47"/>
    <w:rsid w:val="003930B7"/>
    <w:rsid w:val="00394D32"/>
    <w:rsid w:val="003963B7"/>
    <w:rsid w:val="003A05E1"/>
    <w:rsid w:val="003A5D8F"/>
    <w:rsid w:val="003B4C82"/>
    <w:rsid w:val="003C261D"/>
    <w:rsid w:val="003D18C5"/>
    <w:rsid w:val="003D3306"/>
    <w:rsid w:val="003D46C1"/>
    <w:rsid w:val="003E1992"/>
    <w:rsid w:val="003E22E6"/>
    <w:rsid w:val="003E61B3"/>
    <w:rsid w:val="003F50B7"/>
    <w:rsid w:val="00404387"/>
    <w:rsid w:val="004077B1"/>
    <w:rsid w:val="00411F43"/>
    <w:rsid w:val="004123DF"/>
    <w:rsid w:val="004127F1"/>
    <w:rsid w:val="00415F53"/>
    <w:rsid w:val="00416B77"/>
    <w:rsid w:val="00416C0B"/>
    <w:rsid w:val="00425099"/>
    <w:rsid w:val="004339DB"/>
    <w:rsid w:val="00437828"/>
    <w:rsid w:val="00444B4A"/>
    <w:rsid w:val="00445978"/>
    <w:rsid w:val="0044768B"/>
    <w:rsid w:val="00450CAE"/>
    <w:rsid w:val="004516CC"/>
    <w:rsid w:val="00464AB5"/>
    <w:rsid w:val="004719CD"/>
    <w:rsid w:val="00476A7B"/>
    <w:rsid w:val="00485133"/>
    <w:rsid w:val="004965BC"/>
    <w:rsid w:val="004A1FC5"/>
    <w:rsid w:val="004A244A"/>
    <w:rsid w:val="004A29FF"/>
    <w:rsid w:val="004B2699"/>
    <w:rsid w:val="004B3190"/>
    <w:rsid w:val="004B5694"/>
    <w:rsid w:val="004E0495"/>
    <w:rsid w:val="004E31E7"/>
    <w:rsid w:val="004F10EE"/>
    <w:rsid w:val="004F237B"/>
    <w:rsid w:val="004F40F3"/>
    <w:rsid w:val="004F6024"/>
    <w:rsid w:val="005003CE"/>
    <w:rsid w:val="0050343A"/>
    <w:rsid w:val="00506F48"/>
    <w:rsid w:val="00510A7B"/>
    <w:rsid w:val="00512507"/>
    <w:rsid w:val="005151FF"/>
    <w:rsid w:val="00520E58"/>
    <w:rsid w:val="00523C37"/>
    <w:rsid w:val="005315B4"/>
    <w:rsid w:val="00533769"/>
    <w:rsid w:val="00547DFB"/>
    <w:rsid w:val="00567871"/>
    <w:rsid w:val="005701DC"/>
    <w:rsid w:val="00577100"/>
    <w:rsid w:val="0058389C"/>
    <w:rsid w:val="00587118"/>
    <w:rsid w:val="00587722"/>
    <w:rsid w:val="00587FED"/>
    <w:rsid w:val="0059222A"/>
    <w:rsid w:val="005A51A7"/>
    <w:rsid w:val="005D0F68"/>
    <w:rsid w:val="005D16D9"/>
    <w:rsid w:val="005D51E5"/>
    <w:rsid w:val="005E20F2"/>
    <w:rsid w:val="005E6BE0"/>
    <w:rsid w:val="005E75A3"/>
    <w:rsid w:val="005F2C0E"/>
    <w:rsid w:val="005F43FD"/>
    <w:rsid w:val="00603348"/>
    <w:rsid w:val="0061182A"/>
    <w:rsid w:val="00613BD3"/>
    <w:rsid w:val="006366D9"/>
    <w:rsid w:val="00641EAA"/>
    <w:rsid w:val="006537A6"/>
    <w:rsid w:val="00656252"/>
    <w:rsid w:val="00670F2D"/>
    <w:rsid w:val="006728CA"/>
    <w:rsid w:val="00674F9E"/>
    <w:rsid w:val="006A7231"/>
    <w:rsid w:val="006B594A"/>
    <w:rsid w:val="006B59F8"/>
    <w:rsid w:val="006D2FCB"/>
    <w:rsid w:val="006D481A"/>
    <w:rsid w:val="006E53FB"/>
    <w:rsid w:val="006F6C74"/>
    <w:rsid w:val="00704EF9"/>
    <w:rsid w:val="0070606E"/>
    <w:rsid w:val="0070633C"/>
    <w:rsid w:val="00727FD4"/>
    <w:rsid w:val="007370E9"/>
    <w:rsid w:val="007401A7"/>
    <w:rsid w:val="00747379"/>
    <w:rsid w:val="0075050A"/>
    <w:rsid w:val="0075160D"/>
    <w:rsid w:val="00755D6C"/>
    <w:rsid w:val="00756DA2"/>
    <w:rsid w:val="0077516A"/>
    <w:rsid w:val="00776C8D"/>
    <w:rsid w:val="0078183A"/>
    <w:rsid w:val="00783B80"/>
    <w:rsid w:val="00784CC5"/>
    <w:rsid w:val="00784EE8"/>
    <w:rsid w:val="0078514B"/>
    <w:rsid w:val="00797223"/>
    <w:rsid w:val="007A5ABB"/>
    <w:rsid w:val="007B27D9"/>
    <w:rsid w:val="007B3BFB"/>
    <w:rsid w:val="007C3E44"/>
    <w:rsid w:val="007D5AD9"/>
    <w:rsid w:val="007F218B"/>
    <w:rsid w:val="007F2445"/>
    <w:rsid w:val="007F6102"/>
    <w:rsid w:val="007F6DB7"/>
    <w:rsid w:val="0080622D"/>
    <w:rsid w:val="00807F18"/>
    <w:rsid w:val="008106C8"/>
    <w:rsid w:val="008131A6"/>
    <w:rsid w:val="00813A8D"/>
    <w:rsid w:val="00813D73"/>
    <w:rsid w:val="00814093"/>
    <w:rsid w:val="0086750C"/>
    <w:rsid w:val="00872676"/>
    <w:rsid w:val="00874CA1"/>
    <w:rsid w:val="008768A6"/>
    <w:rsid w:val="0089016D"/>
    <w:rsid w:val="008A7F14"/>
    <w:rsid w:val="008B4AAC"/>
    <w:rsid w:val="008D2B20"/>
    <w:rsid w:val="008D7499"/>
    <w:rsid w:val="008F1BD4"/>
    <w:rsid w:val="008F5855"/>
    <w:rsid w:val="009048AE"/>
    <w:rsid w:val="00930626"/>
    <w:rsid w:val="0093265B"/>
    <w:rsid w:val="00933078"/>
    <w:rsid w:val="00941A8B"/>
    <w:rsid w:val="0094677C"/>
    <w:rsid w:val="00947D60"/>
    <w:rsid w:val="009600CD"/>
    <w:rsid w:val="00974484"/>
    <w:rsid w:val="00983A2A"/>
    <w:rsid w:val="00992C88"/>
    <w:rsid w:val="00996024"/>
    <w:rsid w:val="00997EE7"/>
    <w:rsid w:val="009A2732"/>
    <w:rsid w:val="009B2837"/>
    <w:rsid w:val="009C7259"/>
    <w:rsid w:val="009D68E2"/>
    <w:rsid w:val="009D7718"/>
    <w:rsid w:val="009E3B91"/>
    <w:rsid w:val="009F5D06"/>
    <w:rsid w:val="00A021A7"/>
    <w:rsid w:val="00A2532E"/>
    <w:rsid w:val="00A264CC"/>
    <w:rsid w:val="00A3682B"/>
    <w:rsid w:val="00A41173"/>
    <w:rsid w:val="00A4625C"/>
    <w:rsid w:val="00A4654C"/>
    <w:rsid w:val="00A50FC2"/>
    <w:rsid w:val="00A51B35"/>
    <w:rsid w:val="00A61A24"/>
    <w:rsid w:val="00A61AF5"/>
    <w:rsid w:val="00A6271A"/>
    <w:rsid w:val="00A638AF"/>
    <w:rsid w:val="00A63E1D"/>
    <w:rsid w:val="00A92B06"/>
    <w:rsid w:val="00AA034C"/>
    <w:rsid w:val="00AA170A"/>
    <w:rsid w:val="00AA2AEE"/>
    <w:rsid w:val="00AB6C39"/>
    <w:rsid w:val="00AC28E0"/>
    <w:rsid w:val="00AF07D7"/>
    <w:rsid w:val="00AF2863"/>
    <w:rsid w:val="00AF3365"/>
    <w:rsid w:val="00B00339"/>
    <w:rsid w:val="00B06EE0"/>
    <w:rsid w:val="00B15C4E"/>
    <w:rsid w:val="00B25C1F"/>
    <w:rsid w:val="00B34F17"/>
    <w:rsid w:val="00B35264"/>
    <w:rsid w:val="00B4339E"/>
    <w:rsid w:val="00B439F1"/>
    <w:rsid w:val="00B44B9F"/>
    <w:rsid w:val="00B5038C"/>
    <w:rsid w:val="00B52219"/>
    <w:rsid w:val="00B55941"/>
    <w:rsid w:val="00B63FA9"/>
    <w:rsid w:val="00B667C5"/>
    <w:rsid w:val="00B73218"/>
    <w:rsid w:val="00B82214"/>
    <w:rsid w:val="00B8322B"/>
    <w:rsid w:val="00B964E9"/>
    <w:rsid w:val="00BA263E"/>
    <w:rsid w:val="00BC036D"/>
    <w:rsid w:val="00BE16DF"/>
    <w:rsid w:val="00BE40EA"/>
    <w:rsid w:val="00BF0613"/>
    <w:rsid w:val="00BF0C06"/>
    <w:rsid w:val="00BF5A7B"/>
    <w:rsid w:val="00C07F3E"/>
    <w:rsid w:val="00C12B45"/>
    <w:rsid w:val="00C17AE1"/>
    <w:rsid w:val="00C3210D"/>
    <w:rsid w:val="00C37C89"/>
    <w:rsid w:val="00C73ED0"/>
    <w:rsid w:val="00C73FF9"/>
    <w:rsid w:val="00C858A5"/>
    <w:rsid w:val="00C93CCE"/>
    <w:rsid w:val="00C94C42"/>
    <w:rsid w:val="00C97628"/>
    <w:rsid w:val="00CC2A6C"/>
    <w:rsid w:val="00CD116C"/>
    <w:rsid w:val="00CD1753"/>
    <w:rsid w:val="00CD23D7"/>
    <w:rsid w:val="00CD303D"/>
    <w:rsid w:val="00CD604B"/>
    <w:rsid w:val="00CE5BE8"/>
    <w:rsid w:val="00CF1DF7"/>
    <w:rsid w:val="00CF5086"/>
    <w:rsid w:val="00CF6BE5"/>
    <w:rsid w:val="00D0520D"/>
    <w:rsid w:val="00D075EE"/>
    <w:rsid w:val="00D13AF4"/>
    <w:rsid w:val="00D14CE2"/>
    <w:rsid w:val="00D17937"/>
    <w:rsid w:val="00D23648"/>
    <w:rsid w:val="00D35652"/>
    <w:rsid w:val="00D36A6E"/>
    <w:rsid w:val="00D4178E"/>
    <w:rsid w:val="00D54E59"/>
    <w:rsid w:val="00D56798"/>
    <w:rsid w:val="00D57071"/>
    <w:rsid w:val="00D611D3"/>
    <w:rsid w:val="00D628E6"/>
    <w:rsid w:val="00D64B4D"/>
    <w:rsid w:val="00D65ABF"/>
    <w:rsid w:val="00D67EC4"/>
    <w:rsid w:val="00D71F38"/>
    <w:rsid w:val="00D72BDB"/>
    <w:rsid w:val="00D73754"/>
    <w:rsid w:val="00D74F68"/>
    <w:rsid w:val="00D8116B"/>
    <w:rsid w:val="00D81A94"/>
    <w:rsid w:val="00D84AAD"/>
    <w:rsid w:val="00D93EBA"/>
    <w:rsid w:val="00D95C78"/>
    <w:rsid w:val="00DA73C8"/>
    <w:rsid w:val="00DB1517"/>
    <w:rsid w:val="00DB7042"/>
    <w:rsid w:val="00DB7853"/>
    <w:rsid w:val="00DC032A"/>
    <w:rsid w:val="00DD193A"/>
    <w:rsid w:val="00DD39B5"/>
    <w:rsid w:val="00DE34BC"/>
    <w:rsid w:val="00DF069B"/>
    <w:rsid w:val="00E01FA6"/>
    <w:rsid w:val="00E04071"/>
    <w:rsid w:val="00E14651"/>
    <w:rsid w:val="00E23441"/>
    <w:rsid w:val="00E253BD"/>
    <w:rsid w:val="00E262F4"/>
    <w:rsid w:val="00E27E94"/>
    <w:rsid w:val="00E30B50"/>
    <w:rsid w:val="00E37E82"/>
    <w:rsid w:val="00E37F71"/>
    <w:rsid w:val="00E4218B"/>
    <w:rsid w:val="00E51BAD"/>
    <w:rsid w:val="00E53B86"/>
    <w:rsid w:val="00E64013"/>
    <w:rsid w:val="00E67248"/>
    <w:rsid w:val="00E73084"/>
    <w:rsid w:val="00E74461"/>
    <w:rsid w:val="00E765E4"/>
    <w:rsid w:val="00E87D23"/>
    <w:rsid w:val="00E96B2B"/>
    <w:rsid w:val="00EA2118"/>
    <w:rsid w:val="00EA6271"/>
    <w:rsid w:val="00EB58CD"/>
    <w:rsid w:val="00EC5F78"/>
    <w:rsid w:val="00ED1912"/>
    <w:rsid w:val="00ED626B"/>
    <w:rsid w:val="00EF45D1"/>
    <w:rsid w:val="00F075FD"/>
    <w:rsid w:val="00F10CC5"/>
    <w:rsid w:val="00F122D6"/>
    <w:rsid w:val="00F21D42"/>
    <w:rsid w:val="00F26E02"/>
    <w:rsid w:val="00F53CCC"/>
    <w:rsid w:val="00F6001D"/>
    <w:rsid w:val="00F61939"/>
    <w:rsid w:val="00F64144"/>
    <w:rsid w:val="00F7071F"/>
    <w:rsid w:val="00F82F0F"/>
    <w:rsid w:val="00F97F21"/>
    <w:rsid w:val="00FA41B2"/>
    <w:rsid w:val="00FB13A8"/>
    <w:rsid w:val="00FB781C"/>
    <w:rsid w:val="00FC3BF1"/>
    <w:rsid w:val="00FC71D8"/>
    <w:rsid w:val="00FF0A5E"/>
    <w:rsid w:val="00FF31A8"/>
    <w:rsid w:val="00FF33F4"/>
    <w:rsid w:val="00FF67F2"/>
    <w:rsid w:val="00FF6BAE"/>
    <w:rsid w:val="00FF6E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A16"/>
    <w:rPr>
      <w:rFonts w:ascii="Times New Roman" w:eastAsia="Calibri" w:hAnsi="Times New Roman"/>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6001D"/>
    <w:pPr>
      <w:tabs>
        <w:tab w:val="center" w:pos="4680"/>
        <w:tab w:val="right" w:pos="9360"/>
      </w:tabs>
    </w:pPr>
  </w:style>
  <w:style w:type="character" w:customStyle="1" w:styleId="HeaderChar">
    <w:name w:val="Header Char"/>
    <w:basedOn w:val="DefaultParagraphFont"/>
    <w:link w:val="Header"/>
    <w:uiPriority w:val="99"/>
    <w:semiHidden/>
    <w:rsid w:val="00F6001D"/>
    <w:rPr>
      <w:sz w:val="24"/>
      <w:szCs w:val="24"/>
    </w:rPr>
  </w:style>
  <w:style w:type="paragraph" w:styleId="ListParagraph">
    <w:name w:val="List Paragraph"/>
    <w:basedOn w:val="Normal"/>
    <w:uiPriority w:val="34"/>
    <w:qFormat/>
    <w:rsid w:val="002B6A16"/>
    <w:pPr>
      <w:ind w:left="720"/>
      <w:contextualSpacing/>
    </w:pPr>
  </w:style>
  <w:style w:type="character" w:styleId="Hyperlink">
    <w:name w:val="Hyperlink"/>
    <w:basedOn w:val="DefaultParagraphFont"/>
    <w:uiPriority w:val="99"/>
    <w:unhideWhenUsed/>
    <w:rsid w:val="00A92B06"/>
    <w:rPr>
      <w:color w:val="0000FF"/>
      <w:u w:val="single"/>
    </w:rPr>
  </w:style>
  <w:style w:type="paragraph" w:styleId="BalloonText">
    <w:name w:val="Balloon Text"/>
    <w:basedOn w:val="Normal"/>
    <w:link w:val="BalloonTextChar"/>
    <w:uiPriority w:val="99"/>
    <w:semiHidden/>
    <w:unhideWhenUsed/>
    <w:rsid w:val="00A92B06"/>
    <w:rPr>
      <w:rFonts w:ascii="Tahoma" w:hAnsi="Tahoma" w:cs="Tahoma"/>
      <w:sz w:val="16"/>
      <w:szCs w:val="16"/>
    </w:rPr>
  </w:style>
  <w:style w:type="character" w:customStyle="1" w:styleId="BalloonTextChar">
    <w:name w:val="Balloon Text Char"/>
    <w:basedOn w:val="DefaultParagraphFont"/>
    <w:link w:val="BalloonText"/>
    <w:uiPriority w:val="99"/>
    <w:semiHidden/>
    <w:rsid w:val="00A92B06"/>
    <w:rPr>
      <w:rFonts w:ascii="Tahoma" w:eastAsia="Calibri" w:hAnsi="Tahoma" w:cs="Tahoma"/>
      <w:sz w:val="16"/>
      <w:szCs w:val="16"/>
    </w:rPr>
  </w:style>
  <w:style w:type="character" w:styleId="CommentReference">
    <w:name w:val="annotation reference"/>
    <w:basedOn w:val="DefaultParagraphFont"/>
    <w:uiPriority w:val="99"/>
    <w:semiHidden/>
    <w:unhideWhenUsed/>
    <w:rsid w:val="00B00339"/>
    <w:rPr>
      <w:sz w:val="16"/>
      <w:szCs w:val="16"/>
    </w:rPr>
  </w:style>
  <w:style w:type="paragraph" w:styleId="CommentText">
    <w:name w:val="annotation text"/>
    <w:basedOn w:val="Normal"/>
    <w:link w:val="CommentTextChar"/>
    <w:uiPriority w:val="99"/>
    <w:semiHidden/>
    <w:unhideWhenUsed/>
    <w:rsid w:val="00B00339"/>
    <w:rPr>
      <w:sz w:val="20"/>
      <w:szCs w:val="20"/>
    </w:rPr>
  </w:style>
  <w:style w:type="character" w:customStyle="1" w:styleId="CommentTextChar">
    <w:name w:val="Comment Text Char"/>
    <w:basedOn w:val="DefaultParagraphFont"/>
    <w:link w:val="CommentText"/>
    <w:uiPriority w:val="99"/>
    <w:semiHidden/>
    <w:rsid w:val="00B00339"/>
    <w:rPr>
      <w:rFonts w:ascii="Times New Roman" w:eastAsia="Calibri" w:hAnsi="Times New Roman"/>
    </w:rPr>
  </w:style>
  <w:style w:type="paragraph" w:styleId="CommentSubject">
    <w:name w:val="annotation subject"/>
    <w:basedOn w:val="CommentText"/>
    <w:next w:val="CommentText"/>
    <w:link w:val="CommentSubjectChar"/>
    <w:uiPriority w:val="99"/>
    <w:semiHidden/>
    <w:unhideWhenUsed/>
    <w:rsid w:val="00B00339"/>
    <w:rPr>
      <w:b/>
      <w:bCs/>
    </w:rPr>
  </w:style>
  <w:style w:type="character" w:customStyle="1" w:styleId="CommentSubjectChar">
    <w:name w:val="Comment Subject Char"/>
    <w:basedOn w:val="CommentTextChar"/>
    <w:link w:val="CommentSubject"/>
    <w:uiPriority w:val="99"/>
    <w:semiHidden/>
    <w:rsid w:val="00B00339"/>
    <w:rPr>
      <w:b/>
      <w:bCs/>
    </w:rPr>
  </w:style>
</w:styles>
</file>

<file path=word/webSettings.xml><?xml version="1.0" encoding="utf-8"?>
<w:webSettings xmlns:r="http://schemas.openxmlformats.org/officeDocument/2006/relationships" xmlns:w="http://schemas.openxmlformats.org/wordprocessingml/2006/main">
  <w:divs>
    <w:div w:id="857887991">
      <w:bodyDiv w:val="1"/>
      <w:marLeft w:val="0"/>
      <w:marRight w:val="0"/>
      <w:marTop w:val="0"/>
      <w:marBottom w:val="0"/>
      <w:divBdr>
        <w:top w:val="none" w:sz="0" w:space="0" w:color="auto"/>
        <w:left w:val="none" w:sz="0" w:space="0" w:color="auto"/>
        <w:bottom w:val="none" w:sz="0" w:space="0" w:color="auto"/>
        <w:right w:val="none" w:sz="0" w:space="0" w:color="auto"/>
      </w:divBdr>
    </w:div>
    <w:div w:id="1438138856">
      <w:bodyDiv w:val="1"/>
      <w:marLeft w:val="0"/>
      <w:marRight w:val="0"/>
      <w:marTop w:val="0"/>
      <w:marBottom w:val="0"/>
      <w:divBdr>
        <w:top w:val="none" w:sz="0" w:space="0" w:color="auto"/>
        <w:left w:val="none" w:sz="0" w:space="0" w:color="auto"/>
        <w:bottom w:val="none" w:sz="0" w:space="0" w:color="auto"/>
        <w:right w:val="none" w:sz="0" w:space="0" w:color="auto"/>
      </w:divBdr>
    </w:div>
    <w:div w:id="1775519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JUSTICE.GOV" TargetMode="Externa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990</Words>
  <Characters>6058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AC 03</vt:lpstr>
    </vt:vector>
  </TitlesOfParts>
  <Company>U.S. Department of Justice, Antitrust Division</Company>
  <LinksUpToDate>false</LinksUpToDate>
  <CharactersWithSpaces>7034</CharactersWithSpaces>
  <SharedDoc>false</SharedDoc>
  <HLinks>
    <vt:vector size="6" baseType="variant">
      <vt:variant>
        <vt:i4>3080307</vt:i4>
      </vt:variant>
      <vt:variant>
        <vt:i4>3</vt:i4>
      </vt:variant>
      <vt:variant>
        <vt:i4>0</vt:i4>
      </vt:variant>
      <vt:variant>
        <vt:i4>5</vt:i4>
      </vt:variant>
      <vt:variant>
        <vt:lpwstr>http://www.justice.gov/</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 03</dc:title>
  <dc:creator>grantmt</dc:creator>
  <cp:lastModifiedBy>Antitrust Division</cp:lastModifiedBy>
  <cp:revision>2</cp:revision>
  <cp:lastPrinted>2011-08-24T19:38:00Z</cp:lastPrinted>
  <dcterms:created xsi:type="dcterms:W3CDTF">2011-08-31T14:31:00Z</dcterms:created>
  <dcterms:modified xsi:type="dcterms:W3CDTF">2011-08-31T14:31:00Z</dcterms:modified>
</cp:coreProperties>
</file>