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"/>
        <w:gridCol w:w="10800"/>
      </w:tblGrid>
      <w:tr w:rsidR="002C4E39">
        <w:tc>
          <w:tcPr>
            <w:tcW w:w="580" w:type="dxa"/>
          </w:tcPr>
          <w:p w:rsidR="002C4E39" w:rsidRDefault="002C4E39" w:rsidP="0041623F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10800" w:type="dxa"/>
          </w:tcPr>
          <w:p w:rsidR="002C4E39" w:rsidRDefault="002C4E39" w:rsidP="0041623F">
            <w:pPr>
              <w:pStyle w:val="EMPTYCELLSTYLE"/>
            </w:pPr>
          </w:p>
        </w:tc>
      </w:tr>
      <w:tr w:rsidR="002C4E39">
        <w:trPr>
          <w:trHeight w:hRule="exact" w:val="16000"/>
        </w:trPr>
        <w:tc>
          <w:tcPr>
            <w:tcW w:w="580" w:type="dxa"/>
          </w:tcPr>
          <w:p w:rsidR="002C4E39" w:rsidRDefault="002C4E39" w:rsidP="0041623F">
            <w:pPr>
              <w:pStyle w:val="EMPTYCELLSTYLE"/>
            </w:pPr>
          </w:p>
        </w:tc>
        <w:tc>
          <w:tcPr>
            <w:tcW w:w="10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C4E39" w:rsidRDefault="007A4440" w:rsidP="0041623F">
            <w:r>
              <w:rPr>
                <w:noProof/>
                <w:lang w:eastAsia="zh-CN"/>
              </w:rPr>
              <w:drawing>
                <wp:anchor distT="0" distB="0" distL="0" distR="0" simplePos="0" relativeHeight="251658240" behindDoc="0" locked="1" layoutInCell="1" allowOverlap="1" wp14:anchorId="478F44F7" wp14:editId="5E559145">
                  <wp:simplePos x="0" y="0"/>
                  <wp:positionH relativeFrom="column">
                    <wp:posOffset>320675</wp:posOffset>
                  </wp:positionH>
                  <wp:positionV relativeFrom="line">
                    <wp:posOffset>2358390</wp:posOffset>
                  </wp:positionV>
                  <wp:extent cx="5362575" cy="3552825"/>
                  <wp:effectExtent l="0" t="0" r="0" b="0"/>
                  <wp:wrapNone/>
                  <wp:docPr id="5113001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300136" name="Picture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1E00">
              <w:t>7 SMR – Standardisert Mortalitetsratio</w:t>
            </w:r>
          </w:p>
          <w:p w:rsidR="00301E00" w:rsidRDefault="00301E00" w:rsidP="0041623F"/>
          <w:p w:rsidR="00301E00" w:rsidRDefault="00301E00" w:rsidP="0041623F"/>
          <w:p w:rsidR="00301E00" w:rsidRDefault="00301E00" w:rsidP="0041623F">
            <w:proofErr w:type="spellStart"/>
            <w:proofErr w:type="gram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valgtVar</w:t>
            </w:r>
            <w:proofErr w:type="spellEnd"/>
            <w:r>
              <w:t xml:space="preserve"> == 'SMR'</w:t>
            </w:r>
            <w:proofErr w:type="gramEnd"/>
            <w:r>
              <w:t>) { #</w:t>
            </w:r>
            <w:proofErr w:type="spellStart"/>
            <w:r>
              <w:t>GjsnGrVar</w:t>
            </w:r>
            <w:proofErr w:type="spellEnd"/>
            <w:r>
              <w:t xml:space="preserve"> </w:t>
            </w:r>
          </w:p>
          <w:p w:rsidR="00301E00" w:rsidRDefault="00301E00" w:rsidP="0041623F">
            <w:proofErr w:type="gramStart"/>
            <w:r>
              <w:t>384             #Tar</w:t>
            </w:r>
            <w:proofErr w:type="gramEnd"/>
            <w:r>
              <w:t xml:space="preserve"> ut </w:t>
            </w:r>
            <w:proofErr w:type="spellStart"/>
            <w:r>
              <w:t>reinnlagte</w:t>
            </w:r>
            <w:proofErr w:type="spellEnd"/>
            <w:r>
              <w:t xml:space="preserve"> på intensiv og overflyttede, samt de med SAPSII=0 (ikke scorede)  </w:t>
            </w:r>
          </w:p>
          <w:p w:rsidR="00301E00" w:rsidRDefault="00301E00" w:rsidP="0041623F">
            <w:proofErr w:type="gramStart"/>
            <w:r>
              <w:t xml:space="preserve">385             </w:t>
            </w:r>
            <w:r w:rsidRPr="00301E00">
              <w:rPr>
                <w:color w:val="FF0000"/>
              </w:rPr>
              <w:t>#De</w:t>
            </w:r>
            <w:proofErr w:type="gramEnd"/>
            <w:r w:rsidRPr="00301E00">
              <w:rPr>
                <w:color w:val="FF0000"/>
              </w:rPr>
              <w:t xml:space="preserve"> under 18år tas ut i </w:t>
            </w:r>
            <w:proofErr w:type="spellStart"/>
            <w:r w:rsidRPr="00301E00">
              <w:rPr>
                <w:color w:val="FF0000"/>
              </w:rPr>
              <w:t>NIRutvalg</w:t>
            </w:r>
            <w:proofErr w:type="spellEnd"/>
            <w:r>
              <w:t xml:space="preserve"> </w:t>
            </w:r>
          </w:p>
          <w:p w:rsidR="00301E00" w:rsidRDefault="00301E00" w:rsidP="0041623F">
            <w:proofErr w:type="gramStart"/>
            <w:r>
              <w:t>386             #</w:t>
            </w:r>
            <w:proofErr w:type="gramEnd"/>
            <w:r>
              <w:t>(</w:t>
            </w:r>
            <w:proofErr w:type="spellStart"/>
            <w:r>
              <w:t>TransferredStatus</w:t>
            </w:r>
            <w:proofErr w:type="spellEnd"/>
            <w:r>
              <w:t xml:space="preserve">: 1= ikke overført, 2= overført),  </w:t>
            </w:r>
          </w:p>
          <w:p w:rsidR="00301E00" w:rsidRDefault="00301E00" w:rsidP="0041623F">
            <w:proofErr w:type="gramStart"/>
            <w:r>
              <w:t>387             #</w:t>
            </w:r>
            <w:proofErr w:type="spellStart"/>
            <w:r>
              <w:t>ReAdmitted</w:t>
            </w:r>
            <w:proofErr w:type="spellEnd"/>
            <w:proofErr w:type="gramEnd"/>
            <w:r>
              <w:t xml:space="preserve">: #1:Ja, 2:Nei, 3:Ukjent, -1:Ikke utfylt </w:t>
            </w:r>
          </w:p>
          <w:p w:rsidR="00301E00" w:rsidRPr="00301E00" w:rsidRDefault="00301E00" w:rsidP="0041623F">
            <w:pPr>
              <w:rPr>
                <w:lang w:val="en-US"/>
              </w:rPr>
            </w:pPr>
            <w:r w:rsidRPr="00301E00">
              <w:rPr>
                <w:lang w:val="en-US"/>
              </w:rPr>
              <w:t xml:space="preserve">388             </w:t>
            </w:r>
            <w:proofErr w:type="spellStart"/>
            <w:r w:rsidRPr="00301E00">
              <w:rPr>
                <w:lang w:val="en-US"/>
              </w:rPr>
              <w:t>minald</w:t>
            </w:r>
            <w:proofErr w:type="spellEnd"/>
            <w:r w:rsidRPr="00301E00">
              <w:rPr>
                <w:lang w:val="en-US"/>
              </w:rPr>
              <w:t xml:space="preserve"> &lt;- max(</w:t>
            </w:r>
            <w:r w:rsidRPr="00F47410">
              <w:rPr>
                <w:highlight w:val="yellow"/>
                <w:lang w:val="en-US"/>
              </w:rPr>
              <w:t>16</w:t>
            </w:r>
            <w:r w:rsidRPr="00301E00">
              <w:rPr>
                <w:lang w:val="en-US"/>
              </w:rPr>
              <w:t xml:space="preserve">, </w:t>
            </w:r>
            <w:proofErr w:type="spellStart"/>
            <w:r w:rsidRPr="00301E00">
              <w:rPr>
                <w:lang w:val="en-US"/>
              </w:rPr>
              <w:t>minald</w:t>
            </w:r>
            <w:proofErr w:type="spellEnd"/>
            <w:r w:rsidRPr="00301E00">
              <w:rPr>
                <w:lang w:val="en-US"/>
              </w:rPr>
              <w:t xml:space="preserve">)  </w:t>
            </w:r>
          </w:p>
          <w:p w:rsidR="00301E00" w:rsidRPr="00301E00" w:rsidRDefault="00301E00" w:rsidP="0041623F">
            <w:pPr>
              <w:rPr>
                <w:lang w:val="en-US"/>
              </w:rPr>
            </w:pPr>
            <w:r w:rsidRPr="00301E00">
              <w:rPr>
                <w:lang w:val="en-US"/>
              </w:rPr>
              <w:t xml:space="preserve">389             </w:t>
            </w:r>
            <w:proofErr w:type="spellStart"/>
            <w:r w:rsidRPr="00301E00">
              <w:rPr>
                <w:lang w:val="en-US"/>
              </w:rPr>
              <w:t>indMed</w:t>
            </w:r>
            <w:proofErr w:type="spellEnd"/>
            <w:r w:rsidRPr="00301E00">
              <w:rPr>
                <w:lang w:val="en-US"/>
              </w:rPr>
              <w:t xml:space="preserve"> &lt;- which(</w:t>
            </w:r>
            <w:proofErr w:type="spellStart"/>
            <w:r w:rsidRPr="00301E00">
              <w:rPr>
                <w:lang w:val="en-US"/>
              </w:rPr>
              <w:t>RegData$</w:t>
            </w:r>
            <w:r w:rsidRPr="00053D8E">
              <w:rPr>
                <w:highlight w:val="yellow"/>
                <w:lang w:val="en-US"/>
              </w:rPr>
              <w:t>ReAdmitted</w:t>
            </w:r>
            <w:proofErr w:type="spellEnd"/>
            <w:r w:rsidRPr="00053D8E">
              <w:rPr>
                <w:highlight w:val="yellow"/>
                <w:lang w:val="en-US"/>
              </w:rPr>
              <w:t>==2</w:t>
            </w:r>
            <w:r w:rsidRPr="00301E00">
              <w:rPr>
                <w:lang w:val="en-US"/>
              </w:rPr>
              <w:t>) %i% which(</w:t>
            </w:r>
            <w:proofErr w:type="spellStart"/>
            <w:r w:rsidRPr="00301E00">
              <w:rPr>
                <w:lang w:val="en-US"/>
              </w:rPr>
              <w:t>RegData$</w:t>
            </w:r>
            <w:r w:rsidRPr="00053D8E">
              <w:rPr>
                <w:highlight w:val="yellow"/>
                <w:lang w:val="en-US"/>
              </w:rPr>
              <w:t>Overf</w:t>
            </w:r>
            <w:proofErr w:type="spellEnd"/>
            <w:r w:rsidRPr="00053D8E">
              <w:rPr>
                <w:highlight w:val="yellow"/>
                <w:lang w:val="en-US"/>
              </w:rPr>
              <w:t>==</w:t>
            </w:r>
            <w:r w:rsidRPr="00301E00">
              <w:rPr>
                <w:lang w:val="en-US"/>
              </w:rPr>
              <w:t xml:space="preserve">1) %i%  </w:t>
            </w:r>
          </w:p>
          <w:p w:rsidR="00301E00" w:rsidRPr="00301E00" w:rsidRDefault="00301E00" w:rsidP="0041623F">
            <w:pPr>
              <w:rPr>
                <w:lang w:val="en-US"/>
              </w:rPr>
            </w:pPr>
            <w:r w:rsidRPr="00301E00">
              <w:rPr>
                <w:lang w:val="en-US"/>
              </w:rPr>
              <w:t>390                   which(</w:t>
            </w:r>
            <w:proofErr w:type="spellStart"/>
            <w:r w:rsidRPr="00301E00">
              <w:rPr>
                <w:lang w:val="en-US"/>
              </w:rPr>
              <w:t>as.numeric</w:t>
            </w:r>
            <w:proofErr w:type="spellEnd"/>
            <w:r w:rsidRPr="00301E00">
              <w:rPr>
                <w:lang w:val="en-US"/>
              </w:rPr>
              <w:t>(</w:t>
            </w:r>
            <w:proofErr w:type="spellStart"/>
            <w:r w:rsidRPr="00301E00">
              <w:rPr>
                <w:lang w:val="en-US"/>
              </w:rPr>
              <w:t>RegData$</w:t>
            </w:r>
            <w:r w:rsidRPr="00053D8E">
              <w:rPr>
                <w:highlight w:val="yellow"/>
                <w:lang w:val="en-US"/>
              </w:rPr>
              <w:t>SAPSII</w:t>
            </w:r>
            <w:proofErr w:type="spellEnd"/>
            <w:r w:rsidRPr="00053D8E">
              <w:rPr>
                <w:highlight w:val="yellow"/>
                <w:lang w:val="en-US"/>
              </w:rPr>
              <w:t>)&gt;0</w:t>
            </w:r>
            <w:r w:rsidRPr="00301E00">
              <w:rPr>
                <w:lang w:val="en-US"/>
              </w:rPr>
              <w:t xml:space="preserve">) </w:t>
            </w:r>
          </w:p>
          <w:p w:rsidR="00301E00" w:rsidRDefault="00301E00" w:rsidP="0041623F">
            <w:proofErr w:type="gramStart"/>
            <w:r>
              <w:t xml:space="preserve">391             </w:t>
            </w:r>
            <w:proofErr w:type="spellStart"/>
            <w:r>
              <w:t>RegData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RegData</w:t>
            </w:r>
            <w:proofErr w:type="spellEnd"/>
            <w:r>
              <w:t>[</w:t>
            </w:r>
            <w:proofErr w:type="spellStart"/>
            <w:r>
              <w:t>indMed</w:t>
            </w:r>
            <w:proofErr w:type="spellEnd"/>
            <w:r>
              <w:t xml:space="preserve">,] </w:t>
            </w:r>
          </w:p>
          <w:p w:rsidR="00301E00" w:rsidRDefault="00301E00" w:rsidP="0041623F">
            <w:proofErr w:type="gramStart"/>
            <w:r>
              <w:t xml:space="preserve">392             </w:t>
            </w:r>
            <w:proofErr w:type="spellStart"/>
            <w:r>
              <w:t>RegData</w:t>
            </w:r>
            <w:proofErr w:type="gramEnd"/>
            <w:r>
              <w:t>$Variabel</w:t>
            </w:r>
            <w:proofErr w:type="spellEnd"/>
            <w:r>
              <w:t xml:space="preserve"> &lt;- </w:t>
            </w:r>
            <w:proofErr w:type="spellStart"/>
            <w:r>
              <w:t>RegData$SMR</w:t>
            </w:r>
            <w:proofErr w:type="spellEnd"/>
            <w:r>
              <w:t xml:space="preserve"> </w:t>
            </w:r>
          </w:p>
          <w:p w:rsidR="00301E00" w:rsidRDefault="00301E00" w:rsidP="0041623F">
            <w:proofErr w:type="gramStart"/>
            <w:r>
              <w:t xml:space="preserve">393             </w:t>
            </w:r>
            <w:proofErr w:type="spellStart"/>
            <w:r>
              <w:t>xAkseTxt</w:t>
            </w:r>
            <w:proofErr w:type="spellEnd"/>
            <w:proofErr w:type="gramEnd"/>
            <w:r>
              <w:t xml:space="preserve"> &lt;- 'Observert / estimert dødelighet' </w:t>
            </w:r>
          </w:p>
          <w:p w:rsidR="00301E00" w:rsidRDefault="00301E00" w:rsidP="0041623F">
            <w:proofErr w:type="gramStart"/>
            <w:r>
              <w:t xml:space="preserve">394             </w:t>
            </w:r>
            <w:proofErr w:type="spellStart"/>
            <w:r>
              <w:t>KImaal</w:t>
            </w:r>
            <w:proofErr w:type="spellEnd"/>
            <w:proofErr w:type="gramEnd"/>
            <w:r>
              <w:t xml:space="preserve"> &lt;- 0.7  #SMR &lt;0.7  </w:t>
            </w:r>
          </w:p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301E00" w:rsidRDefault="00301E00" w:rsidP="0041623F"/>
          <w:p w:rsidR="00852847" w:rsidRDefault="00301E00" w:rsidP="0041623F">
            <w:pPr>
              <w:pStyle w:val="ListParagraph"/>
              <w:numPr>
                <w:ilvl w:val="0"/>
                <w:numId w:val="1"/>
              </w:numPr>
              <w:ind w:left="0"/>
            </w:pPr>
            <w:r>
              <w:t xml:space="preserve">I github.com </w:t>
            </w:r>
            <w:r w:rsidR="00475B47">
              <w:t xml:space="preserve">(sjå over) </w:t>
            </w:r>
            <w:r>
              <w:t xml:space="preserve">ser det ut som </w:t>
            </w:r>
            <w:proofErr w:type="spellStart"/>
            <w:r>
              <w:t>utvalet</w:t>
            </w:r>
            <w:proofErr w:type="spellEnd"/>
            <w:r>
              <w:t xml:space="preserve"> </w:t>
            </w:r>
            <w:proofErr w:type="spellStart"/>
            <w:r>
              <w:t>enno</w:t>
            </w:r>
            <w:proofErr w:type="spellEnd"/>
            <w:r>
              <w:t xml:space="preserve"> er </w:t>
            </w:r>
            <w:r>
              <w:rPr>
                <w:u w:val="single"/>
              </w:rPr>
              <w:t>&gt;</w:t>
            </w:r>
            <w:r>
              <w:t xml:space="preserve"> 18 år, men dette er endra til </w:t>
            </w:r>
            <w:r>
              <w:rPr>
                <w:u w:val="single"/>
              </w:rPr>
              <w:t>&gt;</w:t>
            </w:r>
            <w:r>
              <w:t xml:space="preserve"> 16 år i MRS 4, og er også </w:t>
            </w:r>
            <w:r w:rsidR="00852847">
              <w:t xml:space="preserve">  </w:t>
            </w:r>
          </w:p>
          <w:p w:rsidR="00F47410" w:rsidRDefault="00301E00" w:rsidP="00852847">
            <w:pPr>
              <w:pStyle w:val="ListParagraph"/>
              <w:numPr>
                <w:ilvl w:val="0"/>
                <w:numId w:val="1"/>
              </w:numPr>
              <w:ind w:left="0"/>
            </w:pPr>
            <w:r>
              <w:t>det som kjem i teksten på figuren her (16.0 til 99.0 år)</w:t>
            </w:r>
          </w:p>
          <w:p w:rsidR="00301E00" w:rsidRPr="00F47410" w:rsidRDefault="00475B47" w:rsidP="00852847">
            <w:pPr>
              <w:pStyle w:val="ListParagraph"/>
              <w:numPr>
                <w:ilvl w:val="0"/>
                <w:numId w:val="1"/>
              </w:numPr>
              <w:ind w:left="0"/>
              <w:rPr>
                <w:color w:val="FF0000"/>
              </w:rPr>
            </w:pPr>
            <w:r w:rsidRPr="00F47410">
              <w:rPr>
                <w:color w:val="FF0000"/>
              </w:rPr>
              <w:t>.</w:t>
            </w:r>
            <w:r w:rsidR="00F47410" w:rsidRPr="00F47410">
              <w:rPr>
                <w:color w:val="FF0000"/>
              </w:rPr>
              <w:t xml:space="preserve"> ..og det er det som er riktig. Jeg har markert med gult hvor denne spesifiseringa skjer i koden. Det er bare selve teksten jeg har glemt å endre siden jeg gjorde end</w:t>
            </w:r>
            <w:r w:rsidR="00053D8E">
              <w:rPr>
                <w:color w:val="FF0000"/>
              </w:rPr>
              <w:t>ringa</w:t>
            </w:r>
            <w:r w:rsidR="00F47410" w:rsidRPr="00F47410">
              <w:rPr>
                <w:color w:val="FF0000"/>
              </w:rPr>
              <w:t xml:space="preserve"> til 16 mens vi var på telefon.</w:t>
            </w:r>
            <w:r w:rsidR="00F47410">
              <w:rPr>
                <w:color w:val="FF0000"/>
              </w:rPr>
              <w:t xml:space="preserve"> All </w:t>
            </w:r>
            <w:proofErr w:type="spellStart"/>
            <w:r w:rsidR="00F47410">
              <w:rPr>
                <w:color w:val="FF0000"/>
              </w:rPr>
              <w:t>honør</w:t>
            </w:r>
            <w:proofErr w:type="spellEnd"/>
            <w:r w:rsidR="00F47410">
              <w:rPr>
                <w:color w:val="FF0000"/>
              </w:rPr>
              <w:t xml:space="preserve"> for at du faktisk ser på koden på </w:t>
            </w:r>
            <w:proofErr w:type="spellStart"/>
            <w:r w:rsidR="00F47410">
              <w:rPr>
                <w:color w:val="FF0000"/>
              </w:rPr>
              <w:t>Github</w:t>
            </w:r>
            <w:proofErr w:type="spellEnd"/>
            <w:r w:rsidR="00F47410">
              <w:rPr>
                <w:color w:val="FF0000"/>
              </w:rPr>
              <w:t xml:space="preserve">! Skulle ønske alle registerledere sjekket like nøye! </w:t>
            </w:r>
            <w:r w:rsidR="00F47410" w:rsidRPr="00F47410">
              <w:rPr>
                <w:color w:val="FF0000"/>
              </w:rPr>
              <w:sym w:font="Wingdings" w:char="F04A"/>
            </w:r>
          </w:p>
          <w:p w:rsidR="00852847" w:rsidRDefault="007A4440" w:rsidP="0041623F">
            <w:pPr>
              <w:pStyle w:val="ListParagraph"/>
              <w:numPr>
                <w:ilvl w:val="0"/>
                <w:numId w:val="1"/>
              </w:numPr>
              <w:ind w:left="0"/>
            </w:pPr>
            <w:r>
              <w:t xml:space="preserve">Det har </w:t>
            </w:r>
            <w:proofErr w:type="spellStart"/>
            <w:r>
              <w:t>vore</w:t>
            </w:r>
            <w:proofErr w:type="spellEnd"/>
            <w:r>
              <w:t xml:space="preserve"> </w:t>
            </w:r>
            <w:proofErr w:type="spellStart"/>
            <w:r>
              <w:t>feilregistreringar</w:t>
            </w:r>
            <w:proofErr w:type="spellEnd"/>
            <w:r>
              <w:t xml:space="preserve"> </w:t>
            </w:r>
            <w:r w:rsidR="00247E34">
              <w:t>(</w:t>
            </w:r>
            <w:proofErr w:type="spellStart"/>
            <w:r w:rsidR="00247E34">
              <w:t>overføringar</w:t>
            </w:r>
            <w:proofErr w:type="spellEnd"/>
            <w:r w:rsidR="00247E34">
              <w:t xml:space="preserve"> til og </w:t>
            </w:r>
            <w:proofErr w:type="spellStart"/>
            <w:r w:rsidR="00247E34">
              <w:t>frå</w:t>
            </w:r>
            <w:proofErr w:type="spellEnd"/>
            <w:r w:rsidR="00247E34">
              <w:t xml:space="preserve"> eiga eining, </w:t>
            </w:r>
            <w:proofErr w:type="spellStart"/>
            <w:r w:rsidR="00247E34">
              <w:t>noko</w:t>
            </w:r>
            <w:proofErr w:type="spellEnd"/>
            <w:r w:rsidR="00247E34">
              <w:t xml:space="preserve"> som </w:t>
            </w:r>
            <w:proofErr w:type="spellStart"/>
            <w:r w:rsidR="00247E34">
              <w:t>ikkje</w:t>
            </w:r>
            <w:proofErr w:type="spellEnd"/>
            <w:r w:rsidR="00247E34">
              <w:t xml:space="preserve"> går an) </w:t>
            </w:r>
            <w:r>
              <w:t xml:space="preserve">på </w:t>
            </w:r>
            <w:proofErr w:type="spellStart"/>
            <w:r w:rsidRPr="007A4440">
              <w:t>TransferredStatus</w:t>
            </w:r>
            <w:proofErr w:type="spellEnd"/>
            <w:r w:rsidRPr="007A4440">
              <w:t xml:space="preserve">: </w:t>
            </w:r>
          </w:p>
          <w:p w:rsidR="007A4440" w:rsidRDefault="007A4440" w:rsidP="0041623F">
            <w:pPr>
              <w:pStyle w:val="ListParagraph"/>
              <w:numPr>
                <w:ilvl w:val="0"/>
                <w:numId w:val="1"/>
              </w:numPr>
              <w:ind w:left="0"/>
            </w:pPr>
            <w:r w:rsidRPr="007A4440">
              <w:t>1= ikke overført, 2= overført</w:t>
            </w:r>
            <w:r>
              <w:t xml:space="preserve"> i MRS</w:t>
            </w:r>
            <w:r w:rsidR="00247E34">
              <w:t>.</w:t>
            </w:r>
            <w:r>
              <w:t xml:space="preserve"> Det er </w:t>
            </w:r>
            <w:proofErr w:type="spellStart"/>
            <w:r>
              <w:t>difor</w:t>
            </w:r>
            <w:proofErr w:type="spellEnd"/>
            <w:r>
              <w:t xml:space="preserve"> viktig at </w:t>
            </w:r>
            <w:proofErr w:type="spellStart"/>
            <w:r w:rsidR="00475B47">
              <w:t>berre</w:t>
            </w:r>
            <w:proofErr w:type="spellEnd"/>
            <w:r w:rsidR="00475B47">
              <w:t xml:space="preserve"> </w:t>
            </w:r>
            <w:proofErr w:type="spellStart"/>
            <w:r w:rsidR="00475B47">
              <w:t>desse</w:t>
            </w:r>
            <w:proofErr w:type="spellEnd"/>
            <w:r>
              <w:t xml:space="preserve"> </w:t>
            </w:r>
            <w:proofErr w:type="spellStart"/>
            <w:r>
              <w:t>opphald</w:t>
            </w:r>
            <w:r w:rsidR="00475B47">
              <w:t>a</w:t>
            </w:r>
            <w:proofErr w:type="spellEnd"/>
            <w:r w:rsidR="00475B47">
              <w:t xml:space="preserve"> skal </w:t>
            </w:r>
            <w:proofErr w:type="spellStart"/>
            <w:r w:rsidR="00475B47">
              <w:t>fjernast</w:t>
            </w:r>
            <w:proofErr w:type="spellEnd"/>
            <w:r>
              <w:t xml:space="preserve"> </w:t>
            </w:r>
            <w:proofErr w:type="spellStart"/>
            <w:r>
              <w:t>frå</w:t>
            </w:r>
            <w:proofErr w:type="spellEnd"/>
            <w:r>
              <w:t xml:space="preserve"> S</w:t>
            </w:r>
            <w:r w:rsidR="00475B47">
              <w:t>MR-kalkulasjonen</w:t>
            </w:r>
            <w:r>
              <w:t>:</w:t>
            </w:r>
          </w:p>
          <w:p w:rsidR="00852847" w:rsidRDefault="00863964" w:rsidP="0041623F">
            <w:pPr>
              <w:pStyle w:val="ListParagraph"/>
              <w:numPr>
                <w:ilvl w:val="0"/>
                <w:numId w:val="2"/>
              </w:numPr>
              <w:ind w:left="0"/>
            </w:pPr>
            <w:r>
              <w:t xml:space="preserve">A) </w:t>
            </w:r>
            <w:proofErr w:type="spellStart"/>
            <w:r w:rsidR="00475B47">
              <w:t>Overføringar</w:t>
            </w:r>
            <w:proofErr w:type="spellEnd"/>
            <w:r w:rsidR="00475B47">
              <w:t xml:space="preserve"> der de</w:t>
            </w:r>
            <w:r w:rsidR="007A4440">
              <w:t xml:space="preserve">t er registrert </w:t>
            </w:r>
            <w:r w:rsidR="00475B47">
              <w:t xml:space="preserve">overføring </w:t>
            </w:r>
            <w:proofErr w:type="spellStart"/>
            <w:r w:rsidR="00247E34">
              <w:rPr>
                <w:u w:val="single"/>
              </w:rPr>
              <w:t>frå</w:t>
            </w:r>
            <w:proofErr w:type="spellEnd"/>
            <w:r w:rsidR="00247E34">
              <w:rPr>
                <w:u w:val="single"/>
              </w:rPr>
              <w:t xml:space="preserve"> eller </w:t>
            </w:r>
            <w:r w:rsidR="00475B47" w:rsidRPr="00475B47">
              <w:rPr>
                <w:u w:val="single"/>
              </w:rPr>
              <w:t>til</w:t>
            </w:r>
            <w:r w:rsidR="00247E34">
              <w:rPr>
                <w:u w:val="single"/>
              </w:rPr>
              <w:t xml:space="preserve"> </w:t>
            </w:r>
            <w:r w:rsidR="00475B47" w:rsidRPr="00475B47">
              <w:rPr>
                <w:u w:val="single"/>
              </w:rPr>
              <w:t>ei anna eining</w:t>
            </w:r>
            <w:r w:rsidR="00247E34">
              <w:t xml:space="preserve"> enn eiga eining</w:t>
            </w:r>
            <w:proofErr w:type="gramStart"/>
            <w:r w:rsidR="00247E34">
              <w:t xml:space="preserve"> (</w:t>
            </w:r>
            <w:proofErr w:type="spellStart"/>
            <w:r w:rsidR="00247E34">
              <w:t>opphald</w:t>
            </w:r>
            <w:proofErr w:type="spellEnd"/>
            <w:r w:rsidR="00247E34">
              <w:t xml:space="preserve"> der pasienten både er</w:t>
            </w:r>
            <w:proofErr w:type="gramEnd"/>
            <w:r w:rsidR="00247E34">
              <w:t xml:space="preserve"> </w:t>
            </w:r>
          </w:p>
          <w:p w:rsidR="007A4440" w:rsidRDefault="00863964" w:rsidP="0041623F">
            <w:pPr>
              <w:pStyle w:val="ListParagraph"/>
              <w:numPr>
                <w:ilvl w:val="0"/>
                <w:numId w:val="2"/>
              </w:numPr>
              <w:ind w:left="0"/>
            </w:pPr>
            <w:r>
              <w:t xml:space="preserve">      </w:t>
            </w:r>
            <w:proofErr w:type="spellStart"/>
            <w:r w:rsidR="00247E34">
              <w:t>komen</w:t>
            </w:r>
            <w:proofErr w:type="spellEnd"/>
            <w:r w:rsidR="00247E34">
              <w:t xml:space="preserve"> </w:t>
            </w:r>
            <w:proofErr w:type="spellStart"/>
            <w:r w:rsidR="00247E34">
              <w:t>frå</w:t>
            </w:r>
            <w:proofErr w:type="spellEnd"/>
            <w:r w:rsidR="00247E34">
              <w:t xml:space="preserve"> og </w:t>
            </w:r>
            <w:proofErr w:type="spellStart"/>
            <w:r w:rsidR="00247E34">
              <w:t>vidaresend</w:t>
            </w:r>
            <w:proofErr w:type="spellEnd"/>
            <w:r w:rsidR="00247E34">
              <w:t xml:space="preserve"> til ei anna avdeling, vil logisk inngå </w:t>
            </w:r>
            <w:r>
              <w:t>her</w:t>
            </w:r>
            <w:r w:rsidR="00247E34">
              <w:t>).</w:t>
            </w:r>
            <w:r w:rsidR="007A4440">
              <w:t xml:space="preserve"> </w:t>
            </w:r>
          </w:p>
          <w:p w:rsidR="00F47410" w:rsidRDefault="00F47410" w:rsidP="0041623F">
            <w:pPr>
              <w:pStyle w:val="ListParagraph"/>
              <w:numPr>
                <w:ilvl w:val="0"/>
                <w:numId w:val="2"/>
              </w:numPr>
              <w:ind w:left="0"/>
            </w:pPr>
            <w:r>
              <w:rPr>
                <w:color w:val="FF0000"/>
              </w:rPr>
              <w:t>Dette er det tatt høyde for et annet sted i koden.</w:t>
            </w:r>
            <w:proofErr w:type="gramStart"/>
            <w:r>
              <w:rPr>
                <w:color w:val="FF0000"/>
              </w:rPr>
              <w:t xml:space="preserve"> </w:t>
            </w:r>
            <w:proofErr w:type="gramEnd"/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NIRPreprossesser.R</w:t>
            </w:r>
            <w:proofErr w:type="spellEnd"/>
            <w:r>
              <w:rPr>
                <w:color w:val="FF0000"/>
              </w:rPr>
              <w:t>, linje 62-64) Selve variabelen kodes om slik at overføringer til/fra eget fjernes.</w:t>
            </w:r>
            <w:r w:rsidR="00053D8E">
              <w:rPr>
                <w:color w:val="FF0000"/>
              </w:rPr>
              <w:t xml:space="preserve"> Det betyr at dette nå er tatt høyde for i alle sammenhenger hvor man benytter variabelen «</w:t>
            </w:r>
            <w:proofErr w:type="spellStart"/>
            <w:r w:rsidR="00053D8E">
              <w:rPr>
                <w:color w:val="FF0000"/>
              </w:rPr>
              <w:t>Overf</w:t>
            </w:r>
            <w:proofErr w:type="spellEnd"/>
            <w:r w:rsidR="00053D8E">
              <w:rPr>
                <w:color w:val="FF0000"/>
              </w:rPr>
              <w:t>»</w:t>
            </w:r>
          </w:p>
          <w:p w:rsidR="00475B47" w:rsidRDefault="00863964" w:rsidP="0041623F">
            <w:pPr>
              <w:pStyle w:val="ListParagraph"/>
              <w:numPr>
                <w:ilvl w:val="0"/>
                <w:numId w:val="2"/>
              </w:numPr>
              <w:ind w:left="0"/>
            </w:pPr>
            <w:r>
              <w:t xml:space="preserve">B) </w:t>
            </w:r>
            <w:proofErr w:type="spellStart"/>
            <w:r w:rsidR="00475B47">
              <w:t>Reinnleggingar</w:t>
            </w:r>
            <w:proofErr w:type="spellEnd"/>
            <w:r w:rsidR="0061509F">
              <w:t xml:space="preserve">, dvs. der dette er automatisk logga som </w:t>
            </w:r>
            <w:proofErr w:type="spellStart"/>
            <w:r w:rsidR="0061509F">
              <w:t>reinnlegging</w:t>
            </w:r>
            <w:proofErr w:type="spellEnd"/>
            <w:r w:rsidR="0061509F">
              <w:t xml:space="preserve"> i MRS</w:t>
            </w:r>
            <w:r w:rsidR="00053D8E">
              <w:t xml:space="preserve"> </w:t>
            </w:r>
            <w:proofErr w:type="spellStart"/>
            <w:r w:rsidR="00053D8E" w:rsidRPr="00053D8E">
              <w:rPr>
                <w:color w:val="FF0000"/>
                <w:highlight w:val="yellow"/>
              </w:rPr>
              <w:t>ReAdmitted</w:t>
            </w:r>
            <w:proofErr w:type="spellEnd"/>
            <w:r w:rsidR="00053D8E" w:rsidRPr="00053D8E">
              <w:rPr>
                <w:color w:val="FF0000"/>
                <w:highlight w:val="yellow"/>
              </w:rPr>
              <w:t>==2</w:t>
            </w:r>
          </w:p>
          <w:p w:rsidR="00475B47" w:rsidRDefault="00863964" w:rsidP="0041623F">
            <w:pPr>
              <w:pStyle w:val="ListParagraph"/>
              <w:numPr>
                <w:ilvl w:val="0"/>
                <w:numId w:val="2"/>
              </w:numPr>
              <w:ind w:left="0"/>
            </w:pPr>
            <w:r>
              <w:t xml:space="preserve">C) </w:t>
            </w:r>
            <w:r w:rsidR="00475B47">
              <w:t xml:space="preserve">Der pasienten </w:t>
            </w:r>
            <w:proofErr w:type="spellStart"/>
            <w:r w:rsidR="00475B47">
              <w:t>ikkje</w:t>
            </w:r>
            <w:proofErr w:type="spellEnd"/>
            <w:r w:rsidR="00475B47">
              <w:t xml:space="preserve"> er fylt 16 år </w:t>
            </w:r>
            <w:proofErr w:type="spellStart"/>
            <w:r w:rsidR="00475B47">
              <w:t>enno</w:t>
            </w:r>
            <w:proofErr w:type="spellEnd"/>
            <w:r w:rsidR="00475B47">
              <w:t xml:space="preserve"> på innleggingsdato</w:t>
            </w:r>
            <w:r w:rsidR="00053D8E">
              <w:t xml:space="preserve"> </w:t>
            </w:r>
            <w:proofErr w:type="spellStart"/>
            <w:r w:rsidR="00053D8E" w:rsidRPr="00053D8E">
              <w:rPr>
                <w:color w:val="FF0000"/>
              </w:rPr>
              <w:t>minald</w:t>
            </w:r>
            <w:proofErr w:type="spellEnd"/>
            <w:r w:rsidR="00053D8E" w:rsidRPr="00053D8E">
              <w:rPr>
                <w:color w:val="FF0000"/>
              </w:rPr>
              <w:t xml:space="preserve"> &lt;- </w:t>
            </w:r>
            <w:proofErr w:type="spellStart"/>
            <w:r w:rsidR="00053D8E" w:rsidRPr="00053D8E">
              <w:rPr>
                <w:color w:val="FF0000"/>
              </w:rPr>
              <w:t>max</w:t>
            </w:r>
            <w:proofErr w:type="spellEnd"/>
            <w:r w:rsidR="00053D8E" w:rsidRPr="00053D8E">
              <w:rPr>
                <w:color w:val="FF0000"/>
              </w:rPr>
              <w:t>(</w:t>
            </w:r>
            <w:r w:rsidR="00053D8E" w:rsidRPr="00053D8E">
              <w:rPr>
                <w:color w:val="FF0000"/>
                <w:highlight w:val="yellow"/>
              </w:rPr>
              <w:t>16</w:t>
            </w:r>
            <w:r w:rsidR="00053D8E" w:rsidRPr="00053D8E">
              <w:rPr>
                <w:color w:val="FF0000"/>
              </w:rPr>
              <w:t xml:space="preserve">, </w:t>
            </w:r>
            <w:proofErr w:type="spellStart"/>
            <w:r w:rsidR="00053D8E" w:rsidRPr="00053D8E">
              <w:rPr>
                <w:color w:val="FF0000"/>
              </w:rPr>
              <w:t>minald</w:t>
            </w:r>
            <w:proofErr w:type="spellEnd"/>
            <w:r w:rsidR="00053D8E" w:rsidRPr="00053D8E">
              <w:rPr>
                <w:color w:val="FF0000"/>
              </w:rPr>
              <w:t>)</w:t>
            </w:r>
            <w:r w:rsidR="00053D8E">
              <w:rPr>
                <w:color w:val="FF0000"/>
              </w:rPr>
              <w:t>. Må også ta høyde for at den som ser på rapporten kan ha valgt å se på f.eks. bare de over 50.</w:t>
            </w:r>
          </w:p>
          <w:p w:rsidR="00E05576" w:rsidRDefault="00E05576" w:rsidP="0041623F">
            <w:pPr>
              <w:pStyle w:val="ListParagraph"/>
              <w:numPr>
                <w:ilvl w:val="0"/>
                <w:numId w:val="2"/>
              </w:numPr>
              <w:ind w:left="0"/>
            </w:pPr>
            <w:r>
              <w:t xml:space="preserve">D) </w:t>
            </w:r>
            <w:proofErr w:type="spellStart"/>
            <w:r>
              <w:t>Opphald</w:t>
            </w:r>
            <w:proofErr w:type="spellEnd"/>
            <w:r>
              <w:t xml:space="preserve"> der SAPS = 0 (i praksis er </w:t>
            </w:r>
            <w:proofErr w:type="spellStart"/>
            <w:r>
              <w:t>ikkje</w:t>
            </w:r>
            <w:proofErr w:type="spellEnd"/>
            <w:r>
              <w:t xml:space="preserve"> </w:t>
            </w:r>
            <w:proofErr w:type="spellStart"/>
            <w:r>
              <w:t>desse</w:t>
            </w:r>
            <w:proofErr w:type="spellEnd"/>
            <w:r>
              <w:t xml:space="preserve"> skåra, det er </w:t>
            </w:r>
            <w:proofErr w:type="spellStart"/>
            <w:r>
              <w:t>berre</w:t>
            </w:r>
            <w:proofErr w:type="spellEnd"/>
            <w:r>
              <w:t xml:space="preserve"> «</w:t>
            </w:r>
            <w:proofErr w:type="spellStart"/>
            <w:r>
              <w:t>default</w:t>
            </w:r>
            <w:proofErr w:type="spellEnd"/>
            <w:r>
              <w:t>»-</w:t>
            </w:r>
            <w:proofErr w:type="spellStart"/>
            <w:r>
              <w:t>verdiar</w:t>
            </w:r>
            <w:proofErr w:type="spellEnd"/>
            <w:r>
              <w:t>)</w:t>
            </w:r>
            <w:r w:rsidR="00053D8E">
              <w:t xml:space="preserve"> </w:t>
            </w:r>
            <w:proofErr w:type="spellStart"/>
            <w:r w:rsidR="00053D8E" w:rsidRPr="00053D8E">
              <w:rPr>
                <w:color w:val="FF0000"/>
                <w:highlight w:val="yellow"/>
              </w:rPr>
              <w:t>ReAdmitted</w:t>
            </w:r>
            <w:proofErr w:type="spellEnd"/>
            <w:r w:rsidR="00053D8E" w:rsidRPr="00053D8E">
              <w:rPr>
                <w:color w:val="FF0000"/>
                <w:highlight w:val="yellow"/>
              </w:rPr>
              <w:t>==2</w:t>
            </w:r>
          </w:p>
          <w:p w:rsidR="0061509F" w:rsidRDefault="0061509F" w:rsidP="0041623F"/>
          <w:p w:rsidR="00852847" w:rsidRDefault="0061509F" w:rsidP="0041623F">
            <w:r>
              <w:t>Det e</w:t>
            </w:r>
            <w:r w:rsidR="00852847">
              <w:t>r viktig at alle SAPS II-poenga</w:t>
            </w:r>
            <w:r>
              <w:t xml:space="preserve"> som er </w:t>
            </w:r>
            <w:proofErr w:type="spellStart"/>
            <w:r>
              <w:t>tilgjengelege</w:t>
            </w:r>
            <w:proofErr w:type="spellEnd"/>
            <w:r>
              <w:t xml:space="preserve"> i ulike deler av Rapporteket, </w:t>
            </w:r>
            <w:proofErr w:type="spellStart"/>
            <w:r>
              <w:t>berre</w:t>
            </w:r>
            <w:proofErr w:type="spellEnd"/>
            <w:r>
              <w:t xml:space="preserve"> er generert </w:t>
            </w:r>
            <w:proofErr w:type="spellStart"/>
            <w:r>
              <w:t>frå</w:t>
            </w:r>
            <w:proofErr w:type="spellEnd"/>
            <w:r>
              <w:t xml:space="preserve"> </w:t>
            </w:r>
            <w:proofErr w:type="spellStart"/>
            <w:r>
              <w:t>opphald</w:t>
            </w:r>
            <w:proofErr w:type="spellEnd"/>
            <w:r>
              <w:t xml:space="preserve"> </w:t>
            </w:r>
          </w:p>
          <w:p w:rsidR="00852847" w:rsidRDefault="0061509F" w:rsidP="0041623F">
            <w:r>
              <w:t>der pasienten var over 16 år på innleggingstidspunktet</w:t>
            </w:r>
            <w:r w:rsidR="0041623F">
              <w:t xml:space="preserve">. </w:t>
            </w:r>
            <w:proofErr w:type="spellStart"/>
            <w:r w:rsidR="0041623F">
              <w:t>Sidan</w:t>
            </w:r>
            <w:proofErr w:type="spellEnd"/>
            <w:r w:rsidR="0041623F">
              <w:t xml:space="preserve"> innleggingsmåte knytt til SAPS II-</w:t>
            </w:r>
            <w:proofErr w:type="gramStart"/>
            <w:r w:rsidR="0041623F">
              <w:t>skåre ( vert</w:t>
            </w:r>
            <w:proofErr w:type="gramEnd"/>
            <w:r w:rsidR="0041623F">
              <w:t xml:space="preserve"> registrerte </w:t>
            </w:r>
          </w:p>
          <w:p w:rsidR="00852847" w:rsidRPr="00EB30A6" w:rsidRDefault="0041623F" w:rsidP="0041623F">
            <w:pPr>
              <w:rPr>
                <w:sz w:val="18"/>
              </w:rPr>
            </w:pPr>
            <w:r>
              <w:t xml:space="preserve">på alle (også </w:t>
            </w:r>
            <w:proofErr w:type="spellStart"/>
            <w:r>
              <w:t>dei</w:t>
            </w:r>
            <w:proofErr w:type="spellEnd"/>
            <w:r>
              <w:t xml:space="preserve"> under 16 år), </w:t>
            </w:r>
            <w:r w:rsidR="00852847">
              <w:t xml:space="preserve">må </w:t>
            </w:r>
            <w:proofErr w:type="spellStart"/>
            <w:r w:rsidR="00852847">
              <w:t>ikkje</w:t>
            </w:r>
            <w:proofErr w:type="spellEnd"/>
            <w:r w:rsidR="00852847">
              <w:t xml:space="preserve"> </w:t>
            </w:r>
            <w:proofErr w:type="spellStart"/>
            <w:r w:rsidR="00852847">
              <w:t>desse</w:t>
            </w:r>
            <w:proofErr w:type="spellEnd"/>
            <w:r w:rsidR="00852847">
              <w:t xml:space="preserve"> poenga</w:t>
            </w:r>
            <w:r w:rsidR="00EB30A6">
              <w:t xml:space="preserve"> (0, 6 eller 8) </w:t>
            </w:r>
            <w:proofErr w:type="spellStart"/>
            <w:r w:rsidR="00EB30A6">
              <w:t>kome</w:t>
            </w:r>
            <w:proofErr w:type="spellEnd"/>
            <w:r w:rsidR="00EB30A6">
              <w:t xml:space="preserve"> over i SAPS II-data anna enn for </w:t>
            </w:r>
            <w:proofErr w:type="spellStart"/>
            <w:r w:rsidR="00EB30A6">
              <w:t>pasientar</w:t>
            </w:r>
            <w:proofErr w:type="spellEnd"/>
            <w:r w:rsidR="00EB30A6">
              <w:t xml:space="preserve"> </w:t>
            </w:r>
            <w:r w:rsidR="00EB30A6">
              <w:rPr>
                <w:sz w:val="18"/>
                <w:u w:val="single"/>
              </w:rPr>
              <w:t>&gt;</w:t>
            </w:r>
            <w:r w:rsidR="00EB30A6">
              <w:rPr>
                <w:sz w:val="18"/>
              </w:rPr>
              <w:t xml:space="preserve"> 16 år.</w:t>
            </w:r>
          </w:p>
          <w:p w:rsidR="00852847" w:rsidRPr="00053D8E" w:rsidRDefault="00053D8E" w:rsidP="0041623F">
            <w:pPr>
              <w:rPr>
                <w:color w:val="FF0000"/>
              </w:rPr>
            </w:pPr>
            <w:r>
              <w:rPr>
                <w:color w:val="FF0000"/>
              </w:rPr>
              <w:t xml:space="preserve">SMR er ok ut fra alt du skriver. Men jeg litt usikker på hva du mener med det siste. </w:t>
            </w:r>
            <w:proofErr w:type="spellStart"/>
            <w:r>
              <w:rPr>
                <w:color w:val="FF0000"/>
              </w:rPr>
              <w:t>InnMaate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henspeiler</w:t>
            </w:r>
            <w:proofErr w:type="spellEnd"/>
            <w:r>
              <w:rPr>
                <w:color w:val="FF0000"/>
              </w:rPr>
              <w:t xml:space="preserve"> på om det er innleggelse etter planlagt eller akutt hendelse (</w:t>
            </w:r>
            <w:r w:rsidRPr="00053D8E">
              <w:rPr>
                <w:color w:val="FF0000"/>
              </w:rPr>
              <w:t>0-El, 6-Ak.m, 8-Ak.k,</w:t>
            </w:r>
            <w:r>
              <w:rPr>
                <w:color w:val="FF0000"/>
              </w:rPr>
              <w:t xml:space="preserve">). Mener du at i sammenhenger hvor </w:t>
            </w:r>
            <w:proofErr w:type="spellStart"/>
            <w:r>
              <w:rPr>
                <w:color w:val="FF0000"/>
              </w:rPr>
              <w:t>InnMaate</w:t>
            </w:r>
            <w:proofErr w:type="spellEnd"/>
            <w:r>
              <w:rPr>
                <w:color w:val="FF0000"/>
              </w:rPr>
              <w:t xml:space="preserve"> (=</w:t>
            </w:r>
            <w:proofErr w:type="spellStart"/>
            <w:r w:rsidRPr="00053D8E">
              <w:rPr>
                <w:color w:val="FF0000"/>
              </w:rPr>
              <w:t>TypeOfAdmission</w:t>
            </w:r>
            <w:proofErr w:type="spellEnd"/>
            <w:r>
              <w:rPr>
                <w:color w:val="FF0000"/>
              </w:rPr>
              <w:t>) benyttes skal vi filtrere bort de under 16 år..? Det tror jeg vel ikke</w:t>
            </w:r>
            <w:r w:rsidR="00D34366">
              <w:rPr>
                <w:color w:val="FF0000"/>
              </w:rPr>
              <w:t xml:space="preserve"> egentlig. Men det du mener er kanskje at i </w:t>
            </w:r>
            <w:r>
              <w:rPr>
                <w:color w:val="FF0000"/>
              </w:rPr>
              <w:t xml:space="preserve">alle sammenhenger hvor SAPSII </w:t>
            </w:r>
            <w:r w:rsidR="00D34366">
              <w:rPr>
                <w:color w:val="FF0000"/>
              </w:rPr>
              <w:t>(</w:t>
            </w:r>
            <w:r w:rsidR="00D34366" w:rsidRPr="00D34366">
              <w:rPr>
                <w:color w:val="FF0000"/>
              </w:rPr>
              <w:t>Saps2ScoreNumber</w:t>
            </w:r>
            <w:r w:rsidR="00D34366">
              <w:rPr>
                <w:color w:val="FF0000"/>
              </w:rPr>
              <w:t xml:space="preserve"> eller </w:t>
            </w:r>
            <w:r w:rsidR="00D34366" w:rsidRPr="00D34366">
              <w:rPr>
                <w:color w:val="FF0000"/>
              </w:rPr>
              <w:t>Saps2Score</w:t>
            </w:r>
            <w:r w:rsidR="00D34366">
              <w:rPr>
                <w:color w:val="FF0000"/>
              </w:rPr>
              <w:t>) benyttes, må vi passe på å filtrere bort de under 16 år. Jeg har nå endret dette for fordeling og gjennomsnittsfigur for SAPSII.</w:t>
            </w:r>
          </w:p>
          <w:p w:rsidR="00053D8E" w:rsidRDefault="00053D8E" w:rsidP="0041623F">
            <w:bookmarkStart w:id="1" w:name="_GoBack"/>
            <w:bookmarkEnd w:id="1"/>
          </w:p>
          <w:p w:rsidR="00053D8E" w:rsidRDefault="00053D8E" w:rsidP="0041623F"/>
          <w:p w:rsidR="00852847" w:rsidRDefault="0041623F" w:rsidP="00852847">
            <w:r>
              <w:t xml:space="preserve"> </w:t>
            </w:r>
            <w:r w:rsidR="00852847">
              <w:t xml:space="preserve">Jf. </w:t>
            </w:r>
            <w:proofErr w:type="spellStart"/>
            <w:r w:rsidR="00852847">
              <w:t>github.com:if</w:t>
            </w:r>
            <w:proofErr w:type="spellEnd"/>
            <w:r w:rsidR="00852847">
              <w:t xml:space="preserve"> (</w:t>
            </w:r>
            <w:proofErr w:type="spellStart"/>
            <w:r w:rsidR="00852847">
              <w:t>valgtVar</w:t>
            </w:r>
            <w:proofErr w:type="spellEnd"/>
            <w:r w:rsidR="00852847">
              <w:t>=='</w:t>
            </w:r>
            <w:proofErr w:type="spellStart"/>
            <w:r w:rsidR="00852847">
              <w:t>InnMaate</w:t>
            </w:r>
            <w:proofErr w:type="spellEnd"/>
            <w:r w:rsidR="00852847">
              <w:t xml:space="preserve">') { </w:t>
            </w:r>
          </w:p>
          <w:p w:rsidR="00852847" w:rsidRDefault="00852847" w:rsidP="00852847">
            <w:proofErr w:type="gramStart"/>
            <w:r>
              <w:t>87             tittel</w:t>
            </w:r>
            <w:proofErr w:type="gramEnd"/>
            <w:r>
              <w:t xml:space="preserve"> &lt;- 'Fordeling av Innkomstmåte'    </w:t>
            </w:r>
          </w:p>
          <w:p w:rsidR="00852847" w:rsidRDefault="00852847" w:rsidP="00852847">
            <w:proofErr w:type="gramStart"/>
            <w:r>
              <w:t xml:space="preserve">88             </w:t>
            </w:r>
            <w:proofErr w:type="spellStart"/>
            <w:r>
              <w:t>indMed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which</w:t>
            </w:r>
            <w:proofErr w:type="spellEnd"/>
            <w:r>
              <w:t>((</w:t>
            </w:r>
            <w:proofErr w:type="spellStart"/>
            <w:r>
              <w:t>RegData$InnMaate</w:t>
            </w:r>
            <w:proofErr w:type="spellEnd"/>
            <w:r>
              <w:t xml:space="preserve"> %in% c(0,6,8)))   </w:t>
            </w:r>
          </w:p>
          <w:p w:rsidR="0041623F" w:rsidRDefault="00852847" w:rsidP="00852847">
            <w:proofErr w:type="gramStart"/>
            <w:r>
              <w:t xml:space="preserve">89             </w:t>
            </w:r>
            <w:proofErr w:type="spellStart"/>
            <w:r>
              <w:t>RegData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RegData</w:t>
            </w:r>
            <w:proofErr w:type="spellEnd"/>
            <w:r>
              <w:t>[</w:t>
            </w:r>
            <w:proofErr w:type="spellStart"/>
            <w:r>
              <w:t>indMed</w:t>
            </w:r>
            <w:proofErr w:type="spellEnd"/>
            <w:r>
              <w:t xml:space="preserve">, ]              </w:t>
            </w:r>
          </w:p>
          <w:p w:rsidR="0041623F" w:rsidRDefault="0041623F" w:rsidP="0041623F">
            <w:proofErr w:type="gramStart"/>
            <w:r>
              <w:t xml:space="preserve">90             </w:t>
            </w:r>
            <w:proofErr w:type="spellStart"/>
            <w:r>
              <w:t>gr</w:t>
            </w:r>
            <w:proofErr w:type="spellEnd"/>
            <w:proofErr w:type="gramEnd"/>
            <w:r>
              <w:t xml:space="preserve"> &lt;- c(0,6,8) </w:t>
            </w:r>
          </w:p>
          <w:p w:rsidR="0041623F" w:rsidRDefault="0041623F" w:rsidP="0041623F">
            <w:proofErr w:type="gramStart"/>
            <w:r>
              <w:t xml:space="preserve">91             </w:t>
            </w:r>
            <w:proofErr w:type="spellStart"/>
            <w:r>
              <w:t>RegData</w:t>
            </w:r>
            <w:proofErr w:type="gramEnd"/>
            <w:r>
              <w:t>$VariabelGr</w:t>
            </w:r>
            <w:proofErr w:type="spellEnd"/>
            <w:r>
              <w:t xml:space="preserve"> &lt;- </w:t>
            </w:r>
            <w:proofErr w:type="spellStart"/>
            <w:r>
              <w:t>factor</w:t>
            </w:r>
            <w:proofErr w:type="spellEnd"/>
            <w:r>
              <w:t>(</w:t>
            </w:r>
            <w:proofErr w:type="spellStart"/>
            <w:r>
              <w:t>RegData$InnMaate</w:t>
            </w:r>
            <w:proofErr w:type="spellEnd"/>
            <w:r>
              <w:t xml:space="preserve">, </w:t>
            </w:r>
            <w:proofErr w:type="spellStart"/>
            <w:r>
              <w:t>levels</w:t>
            </w:r>
            <w:proofErr w:type="spellEnd"/>
            <w:r>
              <w:t>=</w:t>
            </w:r>
            <w:proofErr w:type="spellStart"/>
            <w:r>
              <w:t>gr</w:t>
            </w:r>
            <w:proofErr w:type="spellEnd"/>
            <w:r>
              <w:t xml:space="preserve">) </w:t>
            </w:r>
          </w:p>
          <w:p w:rsidR="0041623F" w:rsidRDefault="0041623F" w:rsidP="0041623F">
            <w:proofErr w:type="gramStart"/>
            <w:r>
              <w:t xml:space="preserve">92             </w:t>
            </w:r>
            <w:proofErr w:type="spellStart"/>
            <w:r>
              <w:t>grtxt</w:t>
            </w:r>
            <w:proofErr w:type="spellEnd"/>
            <w:r>
              <w:t xml:space="preserve"> &lt;- c('</w:t>
            </w:r>
            <w:proofErr w:type="spellStart"/>
            <w:r>
              <w:t>Elektivt'</w:t>
            </w:r>
            <w:proofErr w:type="gramEnd"/>
            <w:r>
              <w:t>,'Akutt</w:t>
            </w:r>
            <w:proofErr w:type="spellEnd"/>
            <w:r>
              <w:t xml:space="preserve"> med.', 'Akutt kir.') #</w:t>
            </w:r>
            <w:proofErr w:type="spellStart"/>
            <w:r>
              <w:t>InnMaate</w:t>
            </w:r>
            <w:proofErr w:type="spellEnd"/>
            <w:r>
              <w:t xml:space="preserve"> - 0-El, 6-Ak.m, 8-Ak.k, standard: alle (alt unntatt 0,6,8) </w:t>
            </w:r>
          </w:p>
          <w:p w:rsidR="0041623F" w:rsidRDefault="0041623F" w:rsidP="0041623F">
            <w:proofErr w:type="gramStart"/>
            <w:r>
              <w:t xml:space="preserve">93             </w:t>
            </w:r>
            <w:proofErr w:type="spellStart"/>
            <w:r>
              <w:t>subtxt</w:t>
            </w:r>
            <w:proofErr w:type="spellEnd"/>
            <w:r>
              <w:t xml:space="preserve"> &lt;- 'Innkomstmåte'</w:t>
            </w:r>
            <w:proofErr w:type="gramEnd"/>
            <w:r>
              <w:t xml:space="preserve"> </w:t>
            </w:r>
          </w:p>
          <w:p w:rsidR="0041623F" w:rsidRDefault="0041623F" w:rsidP="0041623F"/>
          <w:p w:rsidR="0022450A" w:rsidRPr="0022450A" w:rsidRDefault="0022450A" w:rsidP="0041623F">
            <w:pPr>
              <w:rPr>
                <w:color w:val="FF0000"/>
              </w:rPr>
            </w:pPr>
            <w:r w:rsidRPr="0022450A">
              <w:rPr>
                <w:color w:val="FF0000"/>
              </w:rPr>
              <w:t xml:space="preserve">203 </w:t>
            </w:r>
            <w:proofErr w:type="spellStart"/>
            <w:r w:rsidRPr="0022450A">
              <w:rPr>
                <w:color w:val="FF0000"/>
              </w:rPr>
              <w:t>opphald</w:t>
            </w:r>
            <w:proofErr w:type="spellEnd"/>
            <w:r w:rsidRPr="0022450A">
              <w:rPr>
                <w:color w:val="FF0000"/>
              </w:rPr>
              <w:t xml:space="preserve"> til SMR for KSK er det er også får når datadumpen får fjerna &lt;16 år, </w:t>
            </w:r>
            <w:proofErr w:type="spellStart"/>
            <w:r w:rsidRPr="0022450A">
              <w:rPr>
                <w:color w:val="FF0000"/>
              </w:rPr>
              <w:t>overføringar</w:t>
            </w:r>
            <w:proofErr w:type="spellEnd"/>
            <w:r w:rsidRPr="0022450A">
              <w:rPr>
                <w:color w:val="FF0000"/>
              </w:rPr>
              <w:t xml:space="preserve"> og </w:t>
            </w:r>
            <w:proofErr w:type="spellStart"/>
            <w:r w:rsidRPr="0022450A">
              <w:rPr>
                <w:color w:val="FF0000"/>
              </w:rPr>
              <w:t>reinnleggingar</w:t>
            </w:r>
            <w:proofErr w:type="spellEnd"/>
            <w:r w:rsidRPr="0022450A">
              <w:rPr>
                <w:color w:val="FF0000"/>
              </w:rPr>
              <w:t>!</w:t>
            </w:r>
          </w:p>
          <w:p w:rsidR="003E4602" w:rsidRDefault="003E4602" w:rsidP="0041623F"/>
          <w:p w:rsidR="003E4602" w:rsidRDefault="003E4602" w:rsidP="0041623F"/>
          <w:p w:rsidR="003E4602" w:rsidRDefault="003E4602" w:rsidP="0041623F"/>
        </w:tc>
      </w:tr>
    </w:tbl>
    <w:p w:rsidR="007A4440" w:rsidRDefault="007A4440"/>
    <w:sectPr w:rsidR="007A4440">
      <w:pgSz w:w="11900" w:h="16840"/>
      <w:pgMar w:top="400" w:right="0" w:bottom="40" w:left="40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456E6"/>
    <w:multiLevelType w:val="hybridMultilevel"/>
    <w:tmpl w:val="EB10423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24F78"/>
    <w:multiLevelType w:val="hybridMultilevel"/>
    <w:tmpl w:val="F4A2A08E"/>
    <w:lvl w:ilvl="0" w:tplc="C4AA34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80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39"/>
    <w:rsid w:val="00053D8E"/>
    <w:rsid w:val="00141F86"/>
    <w:rsid w:val="0022450A"/>
    <w:rsid w:val="00247E34"/>
    <w:rsid w:val="002C4E39"/>
    <w:rsid w:val="00301E00"/>
    <w:rsid w:val="003E4602"/>
    <w:rsid w:val="0041623F"/>
    <w:rsid w:val="00475B47"/>
    <w:rsid w:val="0061509F"/>
    <w:rsid w:val="007A4440"/>
    <w:rsid w:val="00852847"/>
    <w:rsid w:val="00863964"/>
    <w:rsid w:val="00D34366"/>
    <w:rsid w:val="00E05576"/>
    <w:rsid w:val="00EB30A6"/>
    <w:rsid w:val="00F4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styleId="ListParagraph">
    <w:name w:val="List Paragraph"/>
    <w:basedOn w:val="Normal"/>
    <w:uiPriority w:val="34"/>
    <w:qFormat/>
    <w:rsid w:val="00301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styleId="ListParagraph">
    <w:name w:val="List Paragraph"/>
    <w:basedOn w:val="Normal"/>
    <w:uiPriority w:val="34"/>
    <w:qFormat/>
    <w:rsid w:val="0030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619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Helse Vest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Kvåle, Reidar</dc:creator>
  <cp:lastModifiedBy>Lena Ringstad Olsen</cp:lastModifiedBy>
  <cp:revision>1</cp:revision>
  <dcterms:created xsi:type="dcterms:W3CDTF">2017-09-22T08:53:00Z</dcterms:created>
  <dcterms:modified xsi:type="dcterms:W3CDTF">2017-09-22T13:15:00Z</dcterms:modified>
</cp:coreProperties>
</file>