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12D" w:rsidRDefault="00DB412D" w:rsidP="00F3364E">
      <w:pPr>
        <w:shd w:val="clear" w:color="auto" w:fill="FFFFFF"/>
        <w:rPr>
          <w:rFonts w:asciiTheme="minorHAnsi" w:hAnsiTheme="minorHAnsi"/>
          <w:b/>
          <w:bCs/>
          <w:sz w:val="28"/>
          <w:szCs w:val="28"/>
          <w:lang w:eastAsia="nb-NO"/>
        </w:rPr>
      </w:pPr>
    </w:p>
    <w:p w:rsidR="007A41F5" w:rsidRDefault="007A41F5" w:rsidP="00DB412D">
      <w:pPr>
        <w:shd w:val="clear" w:color="auto" w:fill="FFFFFF"/>
        <w:rPr>
          <w:rFonts w:asciiTheme="minorHAnsi" w:hAnsiTheme="minorHAnsi"/>
          <w:b/>
          <w:bCs/>
          <w:sz w:val="28"/>
          <w:szCs w:val="28"/>
          <w:lang w:eastAsia="nb-NO"/>
        </w:rPr>
      </w:pPr>
      <w:r w:rsidRPr="00F3364E">
        <w:rPr>
          <w:rFonts w:asciiTheme="minorHAnsi" w:hAnsiTheme="minorHAnsi"/>
          <w:b/>
          <w:bCs/>
          <w:sz w:val="28"/>
          <w:szCs w:val="28"/>
          <w:lang w:eastAsia="nb-NO"/>
        </w:rPr>
        <w:t xml:space="preserve">Mal </w:t>
      </w:r>
      <w:r w:rsidR="00A143DF">
        <w:rPr>
          <w:rFonts w:asciiTheme="minorHAnsi" w:hAnsiTheme="minorHAnsi"/>
          <w:b/>
          <w:bCs/>
          <w:sz w:val="28"/>
          <w:szCs w:val="28"/>
          <w:lang w:eastAsia="nb-NO"/>
        </w:rPr>
        <w:t>for</w:t>
      </w:r>
      <w:r w:rsidRPr="00F3364E">
        <w:rPr>
          <w:rFonts w:asciiTheme="minorHAnsi" w:hAnsiTheme="minorHAnsi"/>
          <w:b/>
          <w:bCs/>
          <w:sz w:val="28"/>
          <w:szCs w:val="28"/>
          <w:lang w:eastAsia="nb-NO"/>
        </w:rPr>
        <w:t xml:space="preserve"> </w:t>
      </w:r>
      <w:r w:rsidR="00A143DF">
        <w:rPr>
          <w:rFonts w:asciiTheme="minorHAnsi" w:hAnsiTheme="minorHAnsi"/>
          <w:b/>
          <w:bCs/>
          <w:sz w:val="28"/>
          <w:szCs w:val="28"/>
          <w:lang w:eastAsia="nb-NO"/>
        </w:rPr>
        <w:t>publisering</w:t>
      </w:r>
      <w:r w:rsidRPr="00F3364E">
        <w:rPr>
          <w:rFonts w:asciiTheme="minorHAnsi" w:hAnsiTheme="minorHAnsi"/>
          <w:b/>
          <w:bCs/>
          <w:sz w:val="28"/>
          <w:szCs w:val="28"/>
          <w:lang w:eastAsia="nb-NO"/>
        </w:rPr>
        <w:t xml:space="preserve"> av resultater fra nasjonale kvalitetsregistre 2017</w:t>
      </w:r>
    </w:p>
    <w:p w:rsidR="009D10FE" w:rsidRPr="009D10FE" w:rsidRDefault="009D10FE" w:rsidP="00F3364E">
      <w:pPr>
        <w:shd w:val="clear" w:color="auto" w:fill="FFFFFF"/>
        <w:rPr>
          <w:rFonts w:asciiTheme="minorHAnsi" w:hAnsiTheme="minorHAnsi"/>
          <w:b/>
          <w:bCs/>
          <w:sz w:val="20"/>
          <w:szCs w:val="20"/>
          <w:lang w:eastAsia="nb-NO"/>
        </w:rPr>
      </w:pPr>
    </w:p>
    <w:p w:rsidR="00DB412D" w:rsidRDefault="007A41F5" w:rsidP="007A41F5">
      <w:pPr>
        <w:rPr>
          <w:rFonts w:asciiTheme="minorHAnsi" w:hAnsiTheme="minorHAnsi" w:cs="Arial"/>
        </w:rPr>
      </w:pPr>
      <w:r w:rsidRPr="00D67A84">
        <w:rPr>
          <w:rFonts w:asciiTheme="minorHAnsi" w:hAnsiTheme="minorHAnsi" w:cs="Arial"/>
        </w:rPr>
        <w:t xml:space="preserve">Punktene under tilsvarer kategoriene </w:t>
      </w:r>
      <w:r w:rsidR="00DB412D">
        <w:rPr>
          <w:rFonts w:asciiTheme="minorHAnsi" w:hAnsiTheme="minorHAnsi" w:cs="Arial"/>
        </w:rPr>
        <w:t xml:space="preserve">på </w:t>
      </w:r>
      <w:r w:rsidRPr="00D67A84">
        <w:rPr>
          <w:rFonts w:asciiTheme="minorHAnsi" w:hAnsiTheme="minorHAnsi" w:cs="Arial"/>
        </w:rPr>
        <w:t>resultatsiden</w:t>
      </w:r>
      <w:r w:rsidR="00DB412D">
        <w:rPr>
          <w:rFonts w:asciiTheme="minorHAnsi" w:hAnsiTheme="minorHAnsi" w:cs="Arial"/>
        </w:rPr>
        <w:t xml:space="preserve">e på nett: </w:t>
      </w:r>
      <w:hyperlink r:id="rId7" w:history="1">
        <w:r w:rsidRPr="00D67A84">
          <w:rPr>
            <w:rStyle w:val="Hyperkobling"/>
            <w:rFonts w:asciiTheme="minorHAnsi" w:hAnsiTheme="minorHAnsi" w:cs="Arial"/>
          </w:rPr>
          <w:t>www.kvalitetsregistre.no/resultater</w:t>
        </w:r>
      </w:hyperlink>
    </w:p>
    <w:p w:rsidR="007A41F5" w:rsidRDefault="007A41F5" w:rsidP="007A41F5">
      <w:pPr>
        <w:rPr>
          <w:rFonts w:asciiTheme="minorHAnsi" w:hAnsiTheme="minorHAnsi" w:cs="Arial"/>
        </w:rPr>
      </w:pPr>
      <w:r w:rsidRPr="00D67A84">
        <w:rPr>
          <w:rFonts w:asciiTheme="minorHAnsi" w:hAnsiTheme="minorHAnsi" w:cs="Arial"/>
        </w:rPr>
        <w:t>Forklarende tekst står bak hvert punkt.</w:t>
      </w:r>
      <w:r w:rsidR="00DB412D">
        <w:rPr>
          <w:rFonts w:asciiTheme="minorHAnsi" w:hAnsiTheme="minorHAnsi" w:cs="Arial"/>
        </w:rPr>
        <w:t xml:space="preserve"> </w:t>
      </w:r>
      <w:r w:rsidRPr="00D67A84">
        <w:rPr>
          <w:rFonts w:asciiTheme="minorHAnsi" w:hAnsiTheme="minorHAnsi" w:cs="Arial"/>
        </w:rPr>
        <w:t xml:space="preserve">Se over informasjonen som ligger ute om deres register fra i fjor, at alt som ligger ute på nett stemmer. Dersom det er behov for redigering, skriv inn ny fullstendig tekst under kategoriene under. Dersom det ikke skal utføres endringer – skriv </w:t>
      </w:r>
      <w:r w:rsidRPr="00D67A84">
        <w:rPr>
          <w:rFonts w:asciiTheme="minorHAnsi" w:hAnsiTheme="minorHAnsi" w:cs="Arial"/>
          <w:b/>
          <w:i/>
        </w:rPr>
        <w:t xml:space="preserve">«ingen endring» </w:t>
      </w:r>
      <w:r w:rsidRPr="00D67A84">
        <w:rPr>
          <w:rFonts w:asciiTheme="minorHAnsi" w:hAnsiTheme="minorHAnsi" w:cs="Arial"/>
        </w:rPr>
        <w:t>under kategorien.</w:t>
      </w:r>
    </w:p>
    <w:p w:rsidR="00DB412D" w:rsidRDefault="00DB412D" w:rsidP="007A41F5">
      <w:pPr>
        <w:rPr>
          <w:rFonts w:asciiTheme="minorHAnsi" w:hAnsiTheme="minorHAnsi" w:cs="Arial"/>
        </w:rPr>
      </w:pPr>
    </w:p>
    <w:p w:rsidR="00DB412D" w:rsidRPr="00D67A84" w:rsidRDefault="00DB412D" w:rsidP="007A41F5">
      <w:pPr>
        <w:rPr>
          <w:rFonts w:asciiTheme="minorHAnsi" w:hAnsiTheme="minorHAnsi" w:cs="Arial"/>
        </w:rPr>
      </w:pPr>
      <w:r w:rsidRPr="00DB412D">
        <w:rPr>
          <w:rFonts w:asciiTheme="minorHAnsi" w:hAnsiTheme="minorHAnsi" w:cs="Arial"/>
          <w:b/>
        </w:rPr>
        <w:t>NB! Ikke tenk på layout!</w:t>
      </w:r>
      <w:r w:rsidRPr="00D67A84">
        <w:rPr>
          <w:rFonts w:asciiTheme="minorHAnsi" w:hAnsiTheme="minorHAnsi" w:cs="Arial"/>
        </w:rPr>
        <w:t xml:space="preserve"> Layout må tilpasses nettsidene, og ordnes sentralt. Dere vil få resultatsidene til gjennomsyn og godkjenning før publisering.</w:t>
      </w:r>
    </w:p>
    <w:p w:rsidR="007A41F5" w:rsidRPr="00D67A84" w:rsidRDefault="007A41F5" w:rsidP="007A41F5">
      <w:pPr>
        <w:rPr>
          <w:rFonts w:asciiTheme="minorHAnsi" w:hAnsiTheme="minorHAnsi" w:cs="Arial"/>
          <w:b/>
          <w:sz w:val="24"/>
          <w:szCs w:val="24"/>
        </w:rPr>
      </w:pPr>
    </w:p>
    <w:p w:rsidR="007A41F5" w:rsidRPr="00DB412D" w:rsidRDefault="007A41F5" w:rsidP="007A41F5">
      <w:pPr>
        <w:rPr>
          <w:rFonts w:asciiTheme="minorHAnsi" w:hAnsiTheme="minorHAnsi" w:cs="Arial"/>
          <w:b/>
          <w:sz w:val="26"/>
          <w:szCs w:val="26"/>
        </w:rPr>
      </w:pPr>
      <w:r w:rsidRPr="00DB412D">
        <w:rPr>
          <w:rFonts w:asciiTheme="minorHAnsi" w:hAnsiTheme="minorHAnsi" w:cs="Arial"/>
          <w:b/>
          <w:sz w:val="26"/>
          <w:szCs w:val="26"/>
        </w:rPr>
        <w:t xml:space="preserve">Kategorier som skal med </w:t>
      </w:r>
      <w:r w:rsidR="008235D7">
        <w:rPr>
          <w:rFonts w:asciiTheme="minorHAnsi" w:hAnsiTheme="minorHAnsi" w:cs="Arial"/>
          <w:b/>
          <w:sz w:val="26"/>
          <w:szCs w:val="26"/>
        </w:rPr>
        <w:t>til publiseringen av resultater</w:t>
      </w:r>
      <w:r w:rsidR="00266953" w:rsidRPr="00DB412D">
        <w:rPr>
          <w:rFonts w:asciiTheme="minorHAnsi" w:hAnsiTheme="minorHAnsi" w:cs="Arial"/>
          <w:b/>
          <w:sz w:val="26"/>
          <w:szCs w:val="26"/>
        </w:rPr>
        <w:br/>
      </w:r>
    </w:p>
    <w:p w:rsidR="007A41F5" w:rsidRPr="00DB412D" w:rsidRDefault="007A41F5" w:rsidP="00CF2F57">
      <w:pPr>
        <w:pStyle w:val="Listeavsnitt"/>
        <w:numPr>
          <w:ilvl w:val="0"/>
          <w:numId w:val="13"/>
        </w:numPr>
        <w:rPr>
          <w:rFonts w:asciiTheme="minorHAnsi" w:hAnsiTheme="minorHAnsi" w:cs="Arial"/>
          <w:b/>
          <w:sz w:val="24"/>
          <w:szCs w:val="24"/>
          <w:u w:val="single"/>
        </w:rPr>
      </w:pPr>
      <w:r w:rsidRPr="00DB412D">
        <w:rPr>
          <w:rFonts w:asciiTheme="minorHAnsi" w:hAnsiTheme="minorHAnsi" w:cs="Arial"/>
          <w:b/>
          <w:sz w:val="24"/>
          <w:szCs w:val="24"/>
          <w:u w:val="single"/>
        </w:rPr>
        <w:t>Om registeret</w:t>
      </w:r>
      <w:r w:rsidR="006B015A" w:rsidRPr="00DB412D">
        <w:rPr>
          <w:rFonts w:asciiTheme="minorHAnsi" w:hAnsiTheme="minorHAnsi" w:cs="Arial"/>
          <w:b/>
          <w:sz w:val="24"/>
          <w:szCs w:val="24"/>
          <w:u w:val="single"/>
        </w:rPr>
        <w:br/>
      </w:r>
    </w:p>
    <w:p w:rsidR="007A41F5" w:rsidRPr="00CF2F57" w:rsidRDefault="007A41F5" w:rsidP="007A41F5">
      <w:pPr>
        <w:pStyle w:val="Listeavsnitt"/>
        <w:numPr>
          <w:ilvl w:val="0"/>
          <w:numId w:val="8"/>
        </w:numPr>
        <w:spacing w:after="200" w:line="276" w:lineRule="auto"/>
        <w:contextualSpacing/>
        <w:rPr>
          <w:rFonts w:asciiTheme="minorHAnsi" w:hAnsiTheme="minorHAnsi" w:cs="Arial"/>
          <w:i/>
        </w:rPr>
      </w:pPr>
      <w:r w:rsidRPr="00CF2F57">
        <w:rPr>
          <w:rFonts w:asciiTheme="minorHAnsi" w:hAnsiTheme="minorHAnsi" w:cs="Arial"/>
        </w:rPr>
        <w:t>Bakgrunn:</w:t>
      </w:r>
      <w:r w:rsidRPr="00CF2F57">
        <w:rPr>
          <w:rFonts w:asciiTheme="minorHAnsi" w:hAnsiTheme="minorHAnsi" w:cs="Arial"/>
          <w:i/>
        </w:rPr>
        <w:t xml:space="preserve"> </w:t>
      </w:r>
      <w:r w:rsidR="005847A3" w:rsidRPr="00D67A84">
        <w:rPr>
          <w:rFonts w:asciiTheme="minorHAnsi" w:hAnsiTheme="minorHAnsi" w:cs="Arial"/>
          <w:b/>
          <w:i/>
        </w:rPr>
        <w:t>«ingen endring»</w:t>
      </w:r>
    </w:p>
    <w:p w:rsidR="007A41F5" w:rsidRPr="00CF2F57" w:rsidRDefault="007A41F5" w:rsidP="007A41F5">
      <w:pPr>
        <w:pStyle w:val="Listeavsnitt"/>
        <w:numPr>
          <w:ilvl w:val="0"/>
          <w:numId w:val="8"/>
        </w:numPr>
        <w:spacing w:after="200" w:line="276" w:lineRule="auto"/>
        <w:contextualSpacing/>
        <w:rPr>
          <w:rFonts w:asciiTheme="minorHAnsi" w:hAnsiTheme="minorHAnsi" w:cs="Arial"/>
        </w:rPr>
      </w:pPr>
      <w:r w:rsidRPr="00CF2F57">
        <w:rPr>
          <w:rFonts w:asciiTheme="minorHAnsi" w:hAnsiTheme="minorHAnsi" w:cs="Arial"/>
        </w:rPr>
        <w:t>Formål:</w:t>
      </w:r>
      <w:r w:rsidRPr="00CF2F57">
        <w:rPr>
          <w:rFonts w:asciiTheme="minorHAnsi" w:hAnsiTheme="minorHAnsi" w:cs="Arial"/>
          <w:i/>
        </w:rPr>
        <w:t xml:space="preserve"> </w:t>
      </w:r>
      <w:r w:rsidR="005847A3" w:rsidRPr="00D67A84">
        <w:rPr>
          <w:rFonts w:asciiTheme="minorHAnsi" w:hAnsiTheme="minorHAnsi" w:cs="Arial"/>
          <w:b/>
          <w:i/>
        </w:rPr>
        <w:t>«ingen endring»</w:t>
      </w:r>
    </w:p>
    <w:p w:rsidR="007A41F5" w:rsidRPr="005847A3" w:rsidRDefault="007A41F5" w:rsidP="00763C95">
      <w:pPr>
        <w:pStyle w:val="Listeavsnitt"/>
        <w:numPr>
          <w:ilvl w:val="0"/>
          <w:numId w:val="8"/>
        </w:numPr>
        <w:spacing w:after="200" w:line="276" w:lineRule="auto"/>
        <w:contextualSpacing/>
        <w:rPr>
          <w:rFonts w:asciiTheme="minorHAnsi" w:hAnsiTheme="minorHAnsi" w:cs="Arial"/>
        </w:rPr>
      </w:pPr>
      <w:r w:rsidRPr="005847A3">
        <w:rPr>
          <w:rFonts w:asciiTheme="minorHAnsi" w:hAnsiTheme="minorHAnsi" w:cs="Arial"/>
        </w:rPr>
        <w:t>Pasienter:</w:t>
      </w:r>
      <w:r w:rsidRPr="005847A3">
        <w:rPr>
          <w:rFonts w:asciiTheme="minorHAnsi" w:hAnsiTheme="minorHAnsi" w:cs="Arial"/>
          <w:i/>
        </w:rPr>
        <w:t xml:space="preserve"> </w:t>
      </w:r>
      <w:r w:rsidR="005847A3" w:rsidRPr="005847A3">
        <w:rPr>
          <w:rFonts w:asciiTheme="minorHAnsi" w:hAnsiTheme="minorHAnsi" w:cs="Arial"/>
          <w:b/>
          <w:i/>
        </w:rPr>
        <w:t xml:space="preserve">«ingen </w:t>
      </w:r>
      <w:proofErr w:type="gramStart"/>
      <w:r w:rsidR="005847A3" w:rsidRPr="005847A3">
        <w:rPr>
          <w:rFonts w:asciiTheme="minorHAnsi" w:hAnsiTheme="minorHAnsi" w:cs="Arial"/>
          <w:b/>
          <w:i/>
        </w:rPr>
        <w:t>endring»</w:t>
      </w:r>
      <w:r w:rsidRPr="005847A3">
        <w:rPr>
          <w:rFonts w:asciiTheme="minorHAnsi" w:hAnsiTheme="minorHAnsi" w:cs="Arial"/>
        </w:rPr>
        <w:br/>
        <w:t>Hva</w:t>
      </w:r>
      <w:proofErr w:type="gramEnd"/>
      <w:r w:rsidRPr="005847A3">
        <w:rPr>
          <w:rFonts w:asciiTheme="minorHAnsi" w:hAnsiTheme="minorHAnsi" w:cs="Arial"/>
        </w:rPr>
        <w:t xml:space="preserve"> måler vi?</w:t>
      </w:r>
      <w:r w:rsidR="00CF2F57" w:rsidRPr="005847A3">
        <w:rPr>
          <w:rFonts w:asciiTheme="minorHAnsi" w:hAnsiTheme="minorHAnsi" w:cs="Arial"/>
        </w:rPr>
        <w:t>:</w:t>
      </w:r>
      <w:r w:rsidRPr="005847A3">
        <w:rPr>
          <w:rFonts w:asciiTheme="minorHAnsi" w:hAnsiTheme="minorHAnsi" w:cs="Arial"/>
        </w:rPr>
        <w:t xml:space="preserve"> </w:t>
      </w:r>
      <w:r w:rsidR="005847A3" w:rsidRPr="005847A3">
        <w:rPr>
          <w:rFonts w:asciiTheme="minorHAnsi" w:hAnsiTheme="minorHAnsi" w:cs="Arial"/>
          <w:b/>
          <w:i/>
        </w:rPr>
        <w:t>«ingen endring»</w:t>
      </w:r>
    </w:p>
    <w:p w:rsidR="00291011" w:rsidRPr="00291011" w:rsidRDefault="007A41F5" w:rsidP="00291011">
      <w:pPr>
        <w:pStyle w:val="Listeavsnitt"/>
        <w:numPr>
          <w:ilvl w:val="0"/>
          <w:numId w:val="8"/>
        </w:numPr>
        <w:spacing w:after="200" w:line="276" w:lineRule="auto"/>
        <w:contextualSpacing/>
        <w:rPr>
          <w:rFonts w:asciiTheme="minorHAnsi" w:hAnsiTheme="minorHAnsi" w:cs="Arial"/>
        </w:rPr>
      </w:pPr>
      <w:r w:rsidRPr="00CF2F57">
        <w:rPr>
          <w:rFonts w:asciiTheme="minorHAnsi" w:hAnsiTheme="minorHAnsi" w:cs="Arial"/>
        </w:rPr>
        <w:t>Sykehus</w:t>
      </w:r>
      <w:r w:rsidR="00291011">
        <w:rPr>
          <w:rFonts w:asciiTheme="minorHAnsi" w:hAnsiTheme="minorHAnsi" w:cs="Arial"/>
        </w:rPr>
        <w:t>vise</w:t>
      </w:r>
      <w:r w:rsidR="00291011" w:rsidRPr="00291011">
        <w:rPr>
          <w:rFonts w:asciiTheme="minorHAnsi" w:hAnsiTheme="minorHAnsi" w:cs="Arial"/>
        </w:rPr>
        <w:t xml:space="preserve"> antall </w:t>
      </w:r>
    </w:p>
    <w:p w:rsidR="00DB412D" w:rsidRDefault="00291011" w:rsidP="00291011">
      <w:pPr>
        <w:spacing w:after="200" w:line="276" w:lineRule="auto"/>
        <w:ind w:left="360"/>
        <w:contextualSpacing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Tabellen nedenfor</w:t>
      </w:r>
      <w:r w:rsidR="009B1084">
        <w:rPr>
          <w:rFonts w:asciiTheme="minorHAnsi" w:hAnsiTheme="minorHAnsi" w:cs="Arial"/>
        </w:rPr>
        <w:t xml:space="preserve"> (tabellen er tilgjengelig fra Lena i egnet format)</w:t>
      </w:r>
      <w:r>
        <w:rPr>
          <w:rFonts w:asciiTheme="minorHAnsi" w:hAnsiTheme="minorHAnsi" w:cs="Arial"/>
        </w:rPr>
        <w:t xml:space="preserve"> viser antall operasjoner som er </w:t>
      </w:r>
      <w:r w:rsidRPr="00291011">
        <w:rPr>
          <w:rFonts w:asciiTheme="minorHAnsi" w:hAnsiTheme="minorHAnsi" w:cs="Arial"/>
        </w:rPr>
        <w:t>registrer</w:t>
      </w:r>
      <w:r>
        <w:rPr>
          <w:rFonts w:asciiTheme="minorHAnsi" w:hAnsiTheme="minorHAnsi" w:cs="Arial"/>
        </w:rPr>
        <w:t>t</w:t>
      </w:r>
      <w:r w:rsidRPr="00291011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til NKR fra de ulike</w:t>
      </w:r>
      <w:r w:rsidRPr="00291011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 xml:space="preserve">sykehusavdelingene </w:t>
      </w:r>
      <w:r w:rsidRPr="00291011">
        <w:rPr>
          <w:rFonts w:asciiTheme="minorHAnsi" w:hAnsiTheme="minorHAnsi" w:cs="Arial"/>
        </w:rPr>
        <w:t xml:space="preserve">hvert år. </w:t>
      </w:r>
      <w:r>
        <w:rPr>
          <w:rFonts w:asciiTheme="minorHAnsi" w:hAnsiTheme="minorHAnsi" w:cs="Arial"/>
        </w:rPr>
        <w:t>I</w:t>
      </w:r>
      <w:r w:rsidRPr="00291011">
        <w:rPr>
          <w:rFonts w:asciiTheme="minorHAnsi" w:hAnsiTheme="minorHAnsi" w:cs="Arial"/>
        </w:rPr>
        <w:t xml:space="preserve"> perioden 2010 til 2016 </w:t>
      </w:r>
      <w:r>
        <w:rPr>
          <w:rFonts w:asciiTheme="minorHAnsi" w:hAnsiTheme="minorHAnsi" w:cs="Arial"/>
        </w:rPr>
        <w:t xml:space="preserve">er det </w:t>
      </w:r>
      <w:r w:rsidR="002167A5">
        <w:rPr>
          <w:rFonts w:asciiTheme="minorHAnsi" w:hAnsiTheme="minorHAnsi" w:cs="Arial"/>
        </w:rPr>
        <w:t xml:space="preserve">totalt </w:t>
      </w:r>
      <w:r w:rsidRPr="00291011">
        <w:rPr>
          <w:rFonts w:asciiTheme="minorHAnsi" w:hAnsiTheme="minorHAnsi" w:cs="Arial"/>
        </w:rPr>
        <w:t>registrert 2741</w:t>
      </w:r>
      <w:r w:rsidR="002167A5">
        <w:rPr>
          <w:rFonts w:asciiTheme="minorHAnsi" w:hAnsiTheme="minorHAnsi" w:cs="Arial"/>
        </w:rPr>
        <w:t xml:space="preserve">5 operasjoner. Av disse er 53.1 % utført på menn og 46.9 </w:t>
      </w:r>
      <w:r w:rsidRPr="00291011">
        <w:rPr>
          <w:rFonts w:asciiTheme="minorHAnsi" w:hAnsiTheme="minorHAnsi" w:cs="Arial"/>
        </w:rPr>
        <w:t>% på kvinner.</w:t>
      </w:r>
      <w:r>
        <w:rPr>
          <w:rFonts w:asciiTheme="minorHAnsi" w:hAnsiTheme="minorHAnsi" w:cs="Arial"/>
        </w:rPr>
        <w:t xml:space="preserve"> </w:t>
      </w:r>
      <w:r w:rsidRPr="00291011">
        <w:rPr>
          <w:rFonts w:asciiTheme="minorHAnsi" w:hAnsiTheme="minorHAnsi" w:cs="Arial"/>
        </w:rPr>
        <w:t xml:space="preserve">I </w:t>
      </w:r>
      <w:proofErr w:type="spellStart"/>
      <w:r w:rsidRPr="00291011">
        <w:rPr>
          <w:rFonts w:asciiTheme="minorHAnsi" w:hAnsiTheme="minorHAnsi" w:cs="Arial"/>
        </w:rPr>
        <w:t>peroden</w:t>
      </w:r>
      <w:proofErr w:type="spellEnd"/>
      <w:r w:rsidRPr="00291011">
        <w:rPr>
          <w:rFonts w:asciiTheme="minorHAnsi" w:hAnsiTheme="minorHAnsi" w:cs="Arial"/>
        </w:rPr>
        <w:t xml:space="preserve"> før 2010 </w:t>
      </w:r>
      <w:r>
        <w:rPr>
          <w:rFonts w:asciiTheme="minorHAnsi" w:hAnsiTheme="minorHAnsi" w:cs="Arial"/>
        </w:rPr>
        <w:t>(</w:t>
      </w:r>
      <w:r w:rsidRPr="00291011">
        <w:rPr>
          <w:rFonts w:asciiTheme="minorHAnsi" w:hAnsiTheme="minorHAnsi" w:cs="Arial"/>
        </w:rPr>
        <w:t xml:space="preserve">2007 </w:t>
      </w:r>
      <w:r>
        <w:rPr>
          <w:rFonts w:asciiTheme="minorHAnsi" w:hAnsiTheme="minorHAnsi" w:cs="Arial"/>
        </w:rPr>
        <w:t>–</w:t>
      </w:r>
      <w:r w:rsidRPr="00291011">
        <w:rPr>
          <w:rFonts w:asciiTheme="minorHAnsi" w:hAnsiTheme="minorHAnsi" w:cs="Arial"/>
        </w:rPr>
        <w:t xml:space="preserve"> 2009</w:t>
      </w:r>
      <w:r>
        <w:rPr>
          <w:rFonts w:asciiTheme="minorHAnsi" w:hAnsiTheme="minorHAnsi" w:cs="Arial"/>
        </w:rPr>
        <w:t>)</w:t>
      </w:r>
      <w:r w:rsidRPr="00291011">
        <w:rPr>
          <w:rFonts w:asciiTheme="minorHAnsi" w:hAnsiTheme="minorHAnsi" w:cs="Arial"/>
        </w:rPr>
        <w:t xml:space="preserve"> er det </w:t>
      </w:r>
      <w:r>
        <w:rPr>
          <w:rFonts w:asciiTheme="minorHAnsi" w:hAnsiTheme="minorHAnsi" w:cs="Arial"/>
        </w:rPr>
        <w:t xml:space="preserve">i tillegg </w:t>
      </w:r>
      <w:r w:rsidRPr="00291011">
        <w:rPr>
          <w:rFonts w:asciiTheme="minorHAnsi" w:hAnsiTheme="minorHAnsi" w:cs="Arial"/>
        </w:rPr>
        <w:t>registrert 5832 operasjoner</w:t>
      </w:r>
      <w:r>
        <w:rPr>
          <w:rFonts w:asciiTheme="minorHAnsi" w:hAnsiTheme="minorHAnsi" w:cs="Arial"/>
        </w:rPr>
        <w:t>.</w:t>
      </w:r>
    </w:p>
    <w:p w:rsidR="00291011" w:rsidRPr="00291011" w:rsidRDefault="009B1084" w:rsidP="00291011">
      <w:pPr>
        <w:spacing w:after="200" w:line="276" w:lineRule="auto"/>
        <w:ind w:left="360"/>
        <w:contextualSpacing/>
        <w:rPr>
          <w:rFonts w:asciiTheme="minorHAnsi" w:hAnsiTheme="minorHAnsi" w:cs="Arial"/>
        </w:rPr>
      </w:pPr>
      <w:r w:rsidRPr="009B1084">
        <w:rPr>
          <w:rFonts w:asciiTheme="minorHAnsi" w:hAnsiTheme="minorHAnsi" w:cs="Arial"/>
          <w:noProof/>
          <w:lang w:eastAsia="nb-NO"/>
        </w:rPr>
        <w:lastRenderedPageBreak/>
        <w:drawing>
          <wp:inline distT="0" distB="0" distL="0" distR="0" wp14:anchorId="53A3DE89" wp14:editId="72D59A77">
            <wp:extent cx="5248275" cy="8943975"/>
            <wp:effectExtent l="0" t="0" r="9525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9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F57" w:rsidRPr="00DB412D" w:rsidRDefault="007A41F5" w:rsidP="00CF2F57">
      <w:pPr>
        <w:pStyle w:val="Listeavsnitt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="Arial"/>
          <w:sz w:val="24"/>
          <w:szCs w:val="24"/>
        </w:rPr>
      </w:pPr>
      <w:r w:rsidRPr="00DB412D">
        <w:rPr>
          <w:rFonts w:asciiTheme="minorHAnsi" w:hAnsiTheme="minorHAnsi" w:cs="Arial"/>
          <w:b/>
          <w:sz w:val="24"/>
          <w:szCs w:val="24"/>
          <w:u w:val="single"/>
        </w:rPr>
        <w:lastRenderedPageBreak/>
        <w:t>Resultater</w:t>
      </w:r>
    </w:p>
    <w:p w:rsidR="00CF2F57" w:rsidRPr="00291011" w:rsidRDefault="00D43D7E" w:rsidP="009B1084">
      <w:pPr>
        <w:spacing w:after="200" w:line="276" w:lineRule="auto"/>
        <w:ind w:left="360"/>
        <w:contextualSpacing/>
        <w:rPr>
          <w:rFonts w:asciiTheme="minorHAnsi" w:hAnsiTheme="minorHAnsi" w:cs="Arial"/>
        </w:rPr>
      </w:pPr>
      <w:r>
        <w:rPr>
          <w:rFonts w:asciiTheme="minorHAnsi" w:hAnsiTheme="minorHAnsi"/>
        </w:rPr>
        <w:t>T</w:t>
      </w:r>
      <w:r w:rsidR="009B1084">
        <w:rPr>
          <w:rFonts w:asciiTheme="minorHAnsi" w:hAnsiTheme="minorHAnsi"/>
        </w:rPr>
        <w:t>ilslutningen</w:t>
      </w:r>
      <w:r w:rsidR="009B1084" w:rsidRPr="009B108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til NKR fra norske </w:t>
      </w:r>
      <w:r w:rsidR="009B1084" w:rsidRPr="009B1084">
        <w:rPr>
          <w:rFonts w:asciiTheme="minorHAnsi" w:hAnsiTheme="minorHAnsi"/>
        </w:rPr>
        <w:t xml:space="preserve">sykehus </w:t>
      </w:r>
      <w:r>
        <w:rPr>
          <w:rFonts w:asciiTheme="minorHAnsi" w:hAnsiTheme="minorHAnsi"/>
        </w:rPr>
        <w:t xml:space="preserve">var </w:t>
      </w:r>
      <w:r w:rsidR="009B1084" w:rsidRPr="009B1084">
        <w:rPr>
          <w:rFonts w:asciiTheme="minorHAnsi" w:hAnsiTheme="minorHAnsi"/>
        </w:rPr>
        <w:t xml:space="preserve">100 </w:t>
      </w:r>
      <w:proofErr w:type="gramStart"/>
      <w:r w:rsidR="009B1084">
        <w:rPr>
          <w:rFonts w:asciiTheme="minorHAnsi" w:hAnsiTheme="minorHAnsi"/>
        </w:rPr>
        <w:t>%</w:t>
      </w:r>
      <w:r w:rsidR="009B1084" w:rsidRPr="009B108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,</w:t>
      </w:r>
      <w:r w:rsidR="009B1084" w:rsidRPr="009B1084">
        <w:rPr>
          <w:rFonts w:asciiTheme="minorHAnsi" w:hAnsiTheme="minorHAnsi"/>
        </w:rPr>
        <w:t>og</w:t>
      </w:r>
      <w:proofErr w:type="gramEnd"/>
      <w:r w:rsidR="009B1084" w:rsidRPr="009B1084">
        <w:rPr>
          <w:rFonts w:asciiTheme="minorHAnsi" w:hAnsiTheme="minorHAnsi"/>
        </w:rPr>
        <w:t xml:space="preserve"> </w:t>
      </w:r>
      <w:proofErr w:type="spellStart"/>
      <w:r w:rsidR="009B1084">
        <w:rPr>
          <w:rFonts w:asciiTheme="minorHAnsi" w:hAnsiTheme="minorHAnsi"/>
        </w:rPr>
        <w:t>dekningsrad</w:t>
      </w:r>
      <w:r>
        <w:rPr>
          <w:rFonts w:asciiTheme="minorHAnsi" w:hAnsiTheme="minorHAnsi"/>
        </w:rPr>
        <w:t>en</w:t>
      </w:r>
      <w:proofErr w:type="spellEnd"/>
      <w:r>
        <w:rPr>
          <w:rFonts w:asciiTheme="minorHAnsi" w:hAnsiTheme="minorHAnsi"/>
        </w:rPr>
        <w:t>, det vil si andel</w:t>
      </w:r>
      <w:r w:rsidR="00BE3C5E"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rygg</w:t>
      </w:r>
      <w:r w:rsidR="00BE3C5E">
        <w:rPr>
          <w:rFonts w:asciiTheme="minorHAnsi" w:hAnsiTheme="minorHAnsi"/>
        </w:rPr>
        <w:t>operasone</w:t>
      </w:r>
      <w:r>
        <w:rPr>
          <w:rFonts w:asciiTheme="minorHAnsi" w:hAnsiTheme="minorHAnsi"/>
        </w:rPr>
        <w:t>r</w:t>
      </w:r>
      <w:proofErr w:type="spellEnd"/>
      <w:r>
        <w:rPr>
          <w:rFonts w:asciiTheme="minorHAnsi" w:hAnsiTheme="minorHAnsi"/>
        </w:rPr>
        <w:t xml:space="preserve"> som ble fanget opp, </w:t>
      </w:r>
      <w:r w:rsidR="009B1084">
        <w:rPr>
          <w:rFonts w:asciiTheme="minorHAnsi" w:hAnsiTheme="minorHAnsi"/>
        </w:rPr>
        <w:t xml:space="preserve"> var </w:t>
      </w:r>
      <w:r w:rsidR="009B1084" w:rsidRPr="009B1084">
        <w:rPr>
          <w:rFonts w:asciiTheme="minorHAnsi" w:hAnsiTheme="minorHAnsi"/>
        </w:rPr>
        <w:t xml:space="preserve">64,3 </w:t>
      </w:r>
      <w:r w:rsidR="00BE3C5E">
        <w:rPr>
          <w:rFonts w:asciiTheme="minorHAnsi" w:hAnsiTheme="minorHAnsi"/>
        </w:rPr>
        <w:t>% i 2016.</w:t>
      </w:r>
      <w:r w:rsidR="009B1084" w:rsidRPr="009B1084">
        <w:rPr>
          <w:rFonts w:asciiTheme="minorHAnsi" w:hAnsiTheme="minorHAnsi"/>
        </w:rPr>
        <w:t xml:space="preserve"> Tilsvarende tall for NKR d</w:t>
      </w:r>
      <w:r w:rsidR="002167A5">
        <w:rPr>
          <w:rFonts w:asciiTheme="minorHAnsi" w:hAnsiTheme="minorHAnsi"/>
        </w:rPr>
        <w:t xml:space="preserve">egenerativ nakke var 100 og 75 </w:t>
      </w:r>
      <w:r w:rsidR="009B1084" w:rsidRPr="009B1084">
        <w:rPr>
          <w:rFonts w:asciiTheme="minorHAnsi" w:hAnsiTheme="minorHAnsi"/>
        </w:rPr>
        <w:t>%</w:t>
      </w:r>
      <w:r w:rsidR="00BE3C5E">
        <w:rPr>
          <w:rFonts w:asciiTheme="minorHAnsi" w:hAnsiTheme="minorHAnsi"/>
        </w:rPr>
        <w:t xml:space="preserve"> (tall </w:t>
      </w:r>
      <w:proofErr w:type="gramStart"/>
      <w:r w:rsidR="00BE3C5E">
        <w:rPr>
          <w:rFonts w:asciiTheme="minorHAnsi" w:hAnsiTheme="minorHAnsi"/>
        </w:rPr>
        <w:t xml:space="preserve">fra </w:t>
      </w:r>
      <w:r w:rsidR="009B1084" w:rsidRPr="009B1084">
        <w:rPr>
          <w:rFonts w:asciiTheme="minorHAnsi" w:hAnsiTheme="minorHAnsi"/>
        </w:rPr>
        <w:t xml:space="preserve"> 2015</w:t>
      </w:r>
      <w:proofErr w:type="gramEnd"/>
      <w:r w:rsidR="00BE3C5E">
        <w:rPr>
          <w:rFonts w:asciiTheme="minorHAnsi" w:hAnsiTheme="minorHAnsi"/>
        </w:rPr>
        <w:t>)</w:t>
      </w:r>
      <w:r w:rsidR="009B1084" w:rsidRPr="009B1084">
        <w:rPr>
          <w:rFonts w:asciiTheme="minorHAnsi" w:hAnsiTheme="minorHAnsi"/>
        </w:rPr>
        <w:t xml:space="preserve">. </w:t>
      </w:r>
      <w:r w:rsidR="00BE3C5E">
        <w:rPr>
          <w:rFonts w:asciiTheme="minorHAnsi" w:hAnsiTheme="minorHAnsi"/>
        </w:rPr>
        <w:t>Både nakke og ryggpasient gruppene som helhet</w:t>
      </w:r>
      <w:r w:rsidR="009B1084" w:rsidRPr="009B1084">
        <w:rPr>
          <w:rFonts w:asciiTheme="minorHAnsi" w:hAnsiTheme="minorHAnsi"/>
        </w:rPr>
        <w:t xml:space="preserve"> opplever en sterk, klinisk relevant og statistisk signifikant</w:t>
      </w:r>
      <w:r w:rsidR="00BE3C5E">
        <w:rPr>
          <w:rFonts w:asciiTheme="minorHAnsi" w:hAnsiTheme="minorHAnsi"/>
        </w:rPr>
        <w:t xml:space="preserve"> </w:t>
      </w:r>
      <w:r w:rsidR="009B1084" w:rsidRPr="009B1084">
        <w:rPr>
          <w:rFonts w:asciiTheme="minorHAnsi" w:hAnsiTheme="minorHAnsi"/>
        </w:rPr>
        <w:t>forbedring av smerterelatert funksjon i dagliglivets aktiviteter, livskvalitet og</w:t>
      </w:r>
      <w:r>
        <w:rPr>
          <w:rFonts w:asciiTheme="minorHAnsi" w:hAnsiTheme="minorHAnsi"/>
        </w:rPr>
        <w:t xml:space="preserve"> </w:t>
      </w:r>
      <w:r w:rsidR="009B1084" w:rsidRPr="009B1084">
        <w:rPr>
          <w:rFonts w:asciiTheme="minorHAnsi" w:hAnsiTheme="minorHAnsi"/>
        </w:rPr>
        <w:t>inntekstgiv</w:t>
      </w:r>
      <w:r w:rsidR="00BE3C5E">
        <w:rPr>
          <w:rFonts w:asciiTheme="minorHAnsi" w:hAnsiTheme="minorHAnsi"/>
        </w:rPr>
        <w:t xml:space="preserve">endearbeidsevne etter operasjon. En del pasienter har imidlertid ikke </w:t>
      </w:r>
      <w:r>
        <w:rPr>
          <w:rFonts w:asciiTheme="minorHAnsi" w:hAnsiTheme="minorHAnsi"/>
        </w:rPr>
        <w:t xml:space="preserve">hatt </w:t>
      </w:r>
      <w:r w:rsidR="00BE3C5E">
        <w:rPr>
          <w:rFonts w:asciiTheme="minorHAnsi" w:hAnsiTheme="minorHAnsi"/>
        </w:rPr>
        <w:t>nytte av behandlingen. Liggetiden på sykehus ved operasjon har gått ned, men her er variasjonen mellom sykehusene stor.</w:t>
      </w:r>
      <w:r w:rsidR="009B1084" w:rsidRPr="009B1084">
        <w:rPr>
          <w:rFonts w:asciiTheme="minorHAnsi" w:hAnsiTheme="minorHAnsi"/>
        </w:rPr>
        <w:t xml:space="preserve"> </w:t>
      </w:r>
      <w:r w:rsidR="00BE3C5E">
        <w:rPr>
          <w:rFonts w:asciiTheme="minorHAnsi" w:hAnsiTheme="minorHAnsi"/>
        </w:rPr>
        <w:t>B</w:t>
      </w:r>
      <w:r w:rsidR="009B1084" w:rsidRPr="009B1084">
        <w:rPr>
          <w:rFonts w:asciiTheme="minorHAnsi" w:hAnsiTheme="minorHAnsi"/>
        </w:rPr>
        <w:t xml:space="preserve">ruk av mer omfattende </w:t>
      </w:r>
      <w:proofErr w:type="spellStart"/>
      <w:r w:rsidR="002C750E">
        <w:rPr>
          <w:rFonts w:asciiTheme="minorHAnsi" w:hAnsiTheme="minorHAnsi"/>
        </w:rPr>
        <w:t>tilleggs</w:t>
      </w:r>
      <w:r w:rsidR="009B1084" w:rsidRPr="009B1084">
        <w:rPr>
          <w:rFonts w:asciiTheme="minorHAnsi" w:hAnsiTheme="minorHAnsi"/>
        </w:rPr>
        <w:t>kirurgi</w:t>
      </w:r>
      <w:proofErr w:type="spellEnd"/>
      <w:r w:rsidR="009B1084" w:rsidRPr="009B1084">
        <w:rPr>
          <w:rFonts w:asciiTheme="minorHAnsi" w:hAnsiTheme="minorHAnsi"/>
        </w:rPr>
        <w:t xml:space="preserve">, slik som </w:t>
      </w:r>
      <w:proofErr w:type="spellStart"/>
      <w:r w:rsidR="009B1084" w:rsidRPr="009B1084">
        <w:rPr>
          <w:rFonts w:asciiTheme="minorHAnsi" w:hAnsiTheme="minorHAnsi"/>
        </w:rPr>
        <w:t>avstivninsoperasjoner</w:t>
      </w:r>
      <w:proofErr w:type="spellEnd"/>
      <w:r w:rsidR="009B1084" w:rsidRPr="009B1084">
        <w:rPr>
          <w:rFonts w:asciiTheme="minorHAnsi" w:hAnsiTheme="minorHAnsi"/>
        </w:rPr>
        <w:t xml:space="preserve"> (fusjonskirurgi) i behandling av </w:t>
      </w:r>
      <w:r w:rsidR="002C750E">
        <w:rPr>
          <w:rFonts w:asciiTheme="minorHAnsi" w:hAnsiTheme="minorHAnsi"/>
        </w:rPr>
        <w:t xml:space="preserve">trang ryggkanal og samtidig glidning mellom ryggvirvler praktiseres </w:t>
      </w:r>
      <w:r>
        <w:rPr>
          <w:rFonts w:asciiTheme="minorHAnsi" w:hAnsiTheme="minorHAnsi"/>
        </w:rPr>
        <w:t xml:space="preserve">svært </w:t>
      </w:r>
      <w:r w:rsidR="002C750E">
        <w:rPr>
          <w:rFonts w:asciiTheme="minorHAnsi" w:hAnsiTheme="minorHAnsi"/>
        </w:rPr>
        <w:t>ulikt</w:t>
      </w:r>
      <w:r>
        <w:rPr>
          <w:rFonts w:asciiTheme="minorHAnsi" w:hAnsiTheme="minorHAnsi"/>
        </w:rPr>
        <w:t xml:space="preserve"> i Norge</w:t>
      </w:r>
      <w:r w:rsidR="009B1084" w:rsidRPr="009B1084">
        <w:rPr>
          <w:rFonts w:asciiTheme="minorHAnsi" w:hAnsiTheme="minorHAnsi"/>
        </w:rPr>
        <w:t>. Både for nakke og ryggkirurgi er det forskjeller i behandlingsresultatet ved ulike sykehus</w:t>
      </w:r>
      <w:r w:rsidR="002C750E">
        <w:rPr>
          <w:rFonts w:asciiTheme="minorHAnsi" w:hAnsiTheme="minorHAnsi"/>
        </w:rPr>
        <w:t>, men mye av dette skyldes at pasienten i utgangspunktet er forskjellige</w:t>
      </w:r>
      <w:r w:rsidR="009B1084" w:rsidRPr="009B108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samt at</w:t>
      </w:r>
      <w:r w:rsidR="009B1084" w:rsidRPr="009B1084">
        <w:rPr>
          <w:rFonts w:asciiTheme="minorHAnsi" w:hAnsiTheme="minorHAnsi"/>
        </w:rPr>
        <w:t xml:space="preserve"> </w:t>
      </w:r>
      <w:r w:rsidR="002C750E">
        <w:rPr>
          <w:rFonts w:asciiTheme="minorHAnsi" w:hAnsiTheme="minorHAnsi"/>
        </w:rPr>
        <w:t>utvelgelse av pasienter (</w:t>
      </w:r>
      <w:r w:rsidR="009B1084" w:rsidRPr="009B1084">
        <w:rPr>
          <w:rFonts w:asciiTheme="minorHAnsi" w:hAnsiTheme="minorHAnsi"/>
        </w:rPr>
        <w:t>indikasjonsstillingen</w:t>
      </w:r>
      <w:r w:rsidR="002C750E">
        <w:rPr>
          <w:rFonts w:asciiTheme="minorHAnsi" w:hAnsiTheme="minorHAnsi"/>
        </w:rPr>
        <w:t>)</w:t>
      </w:r>
      <w:r w:rsidR="009B1084" w:rsidRPr="009B1084">
        <w:rPr>
          <w:rFonts w:asciiTheme="minorHAnsi" w:hAnsiTheme="minorHAnsi"/>
        </w:rPr>
        <w:t xml:space="preserve"> for kirurgi </w:t>
      </w:r>
      <w:r>
        <w:rPr>
          <w:rFonts w:asciiTheme="minorHAnsi" w:hAnsiTheme="minorHAnsi"/>
        </w:rPr>
        <w:t>praktiseres</w:t>
      </w:r>
      <w:r w:rsidR="009B1084" w:rsidRPr="009B1084">
        <w:rPr>
          <w:rFonts w:asciiTheme="minorHAnsi" w:hAnsiTheme="minorHAnsi"/>
        </w:rPr>
        <w:t xml:space="preserve"> ulik</w:t>
      </w:r>
      <w:r>
        <w:rPr>
          <w:rFonts w:asciiTheme="minorHAnsi" w:hAnsiTheme="minorHAnsi"/>
        </w:rPr>
        <w:t>t</w:t>
      </w:r>
      <w:r w:rsidR="009B1084" w:rsidRPr="009B1084">
        <w:rPr>
          <w:rFonts w:asciiTheme="minorHAnsi" w:hAnsiTheme="minorHAnsi"/>
        </w:rPr>
        <w:t>. Strengere indikasjonsstilling, færre reoperasjoner, reduserte</w:t>
      </w:r>
      <w:r w:rsidR="002C750E">
        <w:rPr>
          <w:rFonts w:asciiTheme="minorHAnsi" w:hAnsiTheme="minorHAnsi"/>
        </w:rPr>
        <w:t xml:space="preserve"> </w:t>
      </w:r>
      <w:r w:rsidR="009B1084" w:rsidRPr="009B1084">
        <w:rPr>
          <w:rFonts w:asciiTheme="minorHAnsi" w:hAnsiTheme="minorHAnsi"/>
        </w:rPr>
        <w:t>ventetider og bedre kommunikasjon</w:t>
      </w:r>
      <w:r w:rsidR="002C750E">
        <w:rPr>
          <w:rFonts w:asciiTheme="minorHAnsi" w:hAnsiTheme="minorHAnsi"/>
        </w:rPr>
        <w:t xml:space="preserve">, </w:t>
      </w:r>
      <w:proofErr w:type="gramStart"/>
      <w:r w:rsidR="002C750E">
        <w:rPr>
          <w:rFonts w:asciiTheme="minorHAnsi" w:hAnsiTheme="minorHAnsi"/>
        </w:rPr>
        <w:t xml:space="preserve">spesielt </w:t>
      </w:r>
      <w:r w:rsidR="009B1084" w:rsidRPr="009B1084">
        <w:rPr>
          <w:rFonts w:asciiTheme="minorHAnsi" w:hAnsiTheme="minorHAnsi"/>
        </w:rPr>
        <w:t xml:space="preserve"> med</w:t>
      </w:r>
      <w:proofErr w:type="gramEnd"/>
      <w:r w:rsidR="009B1084" w:rsidRPr="009B1084">
        <w:rPr>
          <w:rFonts w:asciiTheme="minorHAnsi" w:hAnsiTheme="minorHAnsi"/>
        </w:rPr>
        <w:t xml:space="preserve"> fremmedspråklige vil sannsynligvis kunne</w:t>
      </w:r>
      <w:r w:rsidR="002C750E">
        <w:rPr>
          <w:rFonts w:asciiTheme="minorHAnsi" w:hAnsiTheme="minorHAnsi"/>
        </w:rPr>
        <w:t xml:space="preserve"> </w:t>
      </w:r>
      <w:r w:rsidR="009B1084" w:rsidRPr="009B1084">
        <w:rPr>
          <w:rFonts w:asciiTheme="minorHAnsi" w:hAnsiTheme="minorHAnsi"/>
        </w:rPr>
        <w:t>bedre operasjonsresultatene.</w:t>
      </w:r>
      <w:r w:rsidR="002C750E">
        <w:rPr>
          <w:rFonts w:asciiTheme="minorHAnsi" w:hAnsiTheme="minorHAnsi"/>
        </w:rPr>
        <w:t xml:space="preserve"> NKR rapporterer </w:t>
      </w:r>
      <w:r>
        <w:rPr>
          <w:rFonts w:asciiTheme="minorHAnsi" w:hAnsiTheme="minorHAnsi"/>
        </w:rPr>
        <w:t xml:space="preserve">til både fagfolk og pasienter </w:t>
      </w:r>
      <w:r w:rsidR="002C750E">
        <w:rPr>
          <w:rFonts w:asciiTheme="minorHAnsi" w:hAnsiTheme="minorHAnsi"/>
        </w:rPr>
        <w:t xml:space="preserve">om </w:t>
      </w:r>
      <w:proofErr w:type="gramStart"/>
      <w:r w:rsidR="002C750E">
        <w:rPr>
          <w:rFonts w:asciiTheme="minorHAnsi" w:hAnsiTheme="minorHAnsi"/>
        </w:rPr>
        <w:t>hva</w:t>
      </w:r>
      <w:r w:rsidR="00B13734">
        <w:rPr>
          <w:rFonts w:asciiTheme="minorHAnsi" w:hAnsiTheme="minorHAnsi"/>
        </w:rPr>
        <w:t xml:space="preserve"> </w:t>
      </w:r>
      <w:r w:rsidR="002C750E">
        <w:rPr>
          <w:rFonts w:asciiTheme="minorHAnsi" w:hAnsiTheme="minorHAnsi"/>
        </w:rPr>
        <w:t xml:space="preserve"> man</w:t>
      </w:r>
      <w:proofErr w:type="gramEnd"/>
      <w:r w:rsidR="00B13734">
        <w:rPr>
          <w:rFonts w:asciiTheme="minorHAnsi" w:hAnsiTheme="minorHAnsi"/>
        </w:rPr>
        <w:t xml:space="preserve"> bør</w:t>
      </w:r>
      <w:r w:rsidR="002C750E">
        <w:rPr>
          <w:rFonts w:asciiTheme="minorHAnsi" w:hAnsiTheme="minorHAnsi"/>
        </w:rPr>
        <w:t xml:space="preserve"> ta hensyn til for å unngå </w:t>
      </w:r>
      <w:r>
        <w:rPr>
          <w:rFonts w:asciiTheme="minorHAnsi" w:hAnsiTheme="minorHAnsi"/>
        </w:rPr>
        <w:t>uønsket</w:t>
      </w:r>
      <w:r w:rsidR="002C750E">
        <w:rPr>
          <w:rFonts w:asciiTheme="minorHAnsi" w:hAnsiTheme="minorHAnsi"/>
        </w:rPr>
        <w:t xml:space="preserve"> operasjonsresultat</w:t>
      </w:r>
      <w:r>
        <w:rPr>
          <w:rFonts w:asciiTheme="minorHAnsi" w:hAnsiTheme="minorHAnsi"/>
        </w:rPr>
        <w:t xml:space="preserve"> og hva som er av størst betydning for å bli frisk.</w:t>
      </w:r>
      <w:r w:rsidR="002C750E">
        <w:rPr>
          <w:rFonts w:asciiTheme="minorHAnsi" w:hAnsiTheme="minorHAnsi"/>
        </w:rPr>
        <w:t xml:space="preserve"> </w:t>
      </w:r>
    </w:p>
    <w:p w:rsidR="00CF2F57" w:rsidRDefault="00CF2F57" w:rsidP="000B686F">
      <w:pPr>
        <w:spacing w:line="276" w:lineRule="auto"/>
        <w:rPr>
          <w:rFonts w:asciiTheme="minorHAnsi" w:hAnsiTheme="minorHAnsi" w:cs="Arial"/>
        </w:rPr>
      </w:pPr>
    </w:p>
    <w:p w:rsidR="00366C7A" w:rsidRDefault="00564323" w:rsidP="00366C7A">
      <w:pPr>
        <w:spacing w:line="276" w:lineRule="auto"/>
        <w:ind w:left="360"/>
        <w:rPr>
          <w:rFonts w:asciiTheme="minorHAnsi" w:hAnsiTheme="minorHAnsi" w:cs="Arial"/>
        </w:rPr>
      </w:pPr>
      <w:r>
        <w:rPr>
          <w:rFonts w:asciiTheme="minorHAnsi" w:hAnsiTheme="minorHAnsi"/>
        </w:rPr>
        <w:t>Tilslutningen</w:t>
      </w:r>
      <w:r w:rsidRPr="009B108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til NKR fra norske </w:t>
      </w:r>
      <w:r w:rsidRPr="009B1084">
        <w:rPr>
          <w:rFonts w:asciiTheme="minorHAnsi" w:hAnsiTheme="minorHAnsi"/>
        </w:rPr>
        <w:t xml:space="preserve">sykehus </w:t>
      </w:r>
      <w:r>
        <w:rPr>
          <w:rFonts w:asciiTheme="minorHAnsi" w:hAnsiTheme="minorHAnsi"/>
        </w:rPr>
        <w:t xml:space="preserve">var </w:t>
      </w:r>
      <w:r w:rsidRPr="009B1084">
        <w:rPr>
          <w:rFonts w:asciiTheme="minorHAnsi" w:hAnsiTheme="minorHAnsi"/>
        </w:rPr>
        <w:t xml:space="preserve">100 </w:t>
      </w:r>
      <w:proofErr w:type="gramStart"/>
      <w:r>
        <w:rPr>
          <w:rFonts w:asciiTheme="minorHAnsi" w:hAnsiTheme="minorHAnsi"/>
        </w:rPr>
        <w:t>%</w:t>
      </w:r>
      <w:r w:rsidRPr="009B108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,</w:t>
      </w:r>
      <w:r w:rsidRPr="009B1084">
        <w:rPr>
          <w:rFonts w:asciiTheme="minorHAnsi" w:hAnsiTheme="minorHAnsi"/>
        </w:rPr>
        <w:t>og</w:t>
      </w:r>
      <w:proofErr w:type="gramEnd"/>
      <w:r w:rsidRPr="009B1084"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dekningsraden</w:t>
      </w:r>
      <w:proofErr w:type="spellEnd"/>
      <w:r>
        <w:rPr>
          <w:rFonts w:asciiTheme="minorHAnsi" w:hAnsiTheme="minorHAnsi"/>
        </w:rPr>
        <w:t xml:space="preserve">, det vil si andel </w:t>
      </w:r>
      <w:proofErr w:type="spellStart"/>
      <w:r>
        <w:rPr>
          <w:rFonts w:asciiTheme="minorHAnsi" w:hAnsiTheme="minorHAnsi"/>
        </w:rPr>
        <w:t>ryggoperasoner</w:t>
      </w:r>
      <w:proofErr w:type="spellEnd"/>
      <w:r>
        <w:rPr>
          <w:rFonts w:asciiTheme="minorHAnsi" w:hAnsiTheme="minorHAnsi"/>
        </w:rPr>
        <w:t xml:space="preserve"> som ble fanget opp,  var </w:t>
      </w:r>
      <w:r w:rsidRPr="009B1084">
        <w:rPr>
          <w:rFonts w:asciiTheme="minorHAnsi" w:hAnsiTheme="minorHAnsi"/>
        </w:rPr>
        <w:t xml:space="preserve">64,3 </w:t>
      </w:r>
      <w:r>
        <w:rPr>
          <w:rFonts w:asciiTheme="minorHAnsi" w:hAnsiTheme="minorHAnsi"/>
        </w:rPr>
        <w:t>% i 2016.</w:t>
      </w:r>
      <w:r w:rsidRPr="009B1084">
        <w:rPr>
          <w:rFonts w:asciiTheme="minorHAnsi" w:hAnsiTheme="minorHAnsi"/>
        </w:rPr>
        <w:t xml:space="preserve"> Tilsvarende tall for NKR d</w:t>
      </w:r>
      <w:r w:rsidR="002167A5">
        <w:rPr>
          <w:rFonts w:asciiTheme="minorHAnsi" w:hAnsiTheme="minorHAnsi"/>
        </w:rPr>
        <w:t xml:space="preserve">egenerativ nakke var 100 og 75 </w:t>
      </w:r>
      <w:r w:rsidRPr="009B1084">
        <w:rPr>
          <w:rFonts w:asciiTheme="minorHAnsi" w:hAnsiTheme="minorHAnsi"/>
        </w:rPr>
        <w:t>%</w:t>
      </w:r>
      <w:r>
        <w:rPr>
          <w:rFonts w:asciiTheme="minorHAnsi" w:hAnsiTheme="minorHAnsi"/>
        </w:rPr>
        <w:t xml:space="preserve"> (tall </w:t>
      </w:r>
      <w:proofErr w:type="gramStart"/>
      <w:r>
        <w:rPr>
          <w:rFonts w:asciiTheme="minorHAnsi" w:hAnsiTheme="minorHAnsi"/>
        </w:rPr>
        <w:t xml:space="preserve">fra </w:t>
      </w:r>
      <w:r w:rsidRPr="009B1084">
        <w:rPr>
          <w:rFonts w:asciiTheme="minorHAnsi" w:hAnsiTheme="minorHAnsi"/>
        </w:rPr>
        <w:t xml:space="preserve"> 2015</w:t>
      </w:r>
      <w:proofErr w:type="gramEnd"/>
      <w:r>
        <w:rPr>
          <w:rFonts w:asciiTheme="minorHAnsi" w:hAnsiTheme="minorHAnsi"/>
        </w:rPr>
        <w:t>)</w:t>
      </w:r>
      <w:r w:rsidRPr="009B1084">
        <w:rPr>
          <w:rFonts w:asciiTheme="minorHAnsi" w:hAnsiTheme="minorHAnsi"/>
        </w:rPr>
        <w:t xml:space="preserve">. </w:t>
      </w:r>
      <w:proofErr w:type="gramStart"/>
      <w:r w:rsidR="00366C7A">
        <w:rPr>
          <w:rFonts w:asciiTheme="minorHAnsi" w:hAnsiTheme="minorHAnsi" w:cs="Arial"/>
        </w:rPr>
        <w:t>Tabell…</w:t>
      </w:r>
      <w:proofErr w:type="gramEnd"/>
      <w:r w:rsidR="00366C7A">
        <w:rPr>
          <w:rFonts w:asciiTheme="minorHAnsi" w:hAnsiTheme="minorHAnsi" w:cs="Arial"/>
        </w:rPr>
        <w:t xml:space="preserve"> (Alexander </w:t>
      </w:r>
      <w:proofErr w:type="spellStart"/>
      <w:r w:rsidR="00366C7A">
        <w:rPr>
          <w:rFonts w:asciiTheme="minorHAnsi" w:hAnsiTheme="minorHAnsi" w:cs="Arial"/>
        </w:rPr>
        <w:t>Walnum</w:t>
      </w:r>
      <w:proofErr w:type="spellEnd"/>
      <w:r w:rsidR="00366C7A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har grunnlagstall og figur.., for HF)</w:t>
      </w:r>
      <w:r w:rsidR="00366C7A">
        <w:rPr>
          <w:rFonts w:asciiTheme="minorHAnsi" w:hAnsiTheme="minorHAnsi" w:cs="Arial"/>
        </w:rPr>
        <w:t xml:space="preserve"> ) viser dekningsgrad for NKR degenerativ rygg  </w:t>
      </w:r>
      <w:r>
        <w:rPr>
          <w:rFonts w:asciiTheme="minorHAnsi" w:hAnsiTheme="minorHAnsi" w:cs="Arial"/>
        </w:rPr>
        <w:t xml:space="preserve">for 2015-2016 </w:t>
      </w:r>
      <w:r w:rsidR="00366C7A">
        <w:rPr>
          <w:rFonts w:asciiTheme="minorHAnsi" w:hAnsiTheme="minorHAnsi" w:cs="Arial"/>
        </w:rPr>
        <w:t>på sykehusnivå</w:t>
      </w:r>
      <w:r w:rsidR="00B213E0">
        <w:rPr>
          <w:rFonts w:asciiTheme="minorHAnsi" w:hAnsiTheme="minorHAnsi" w:cs="Arial"/>
        </w:rPr>
        <w:t>.</w:t>
      </w: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B213E0" w:rsidP="00366C7A">
      <w:pPr>
        <w:spacing w:line="276" w:lineRule="auto"/>
        <w:ind w:left="360"/>
        <w:rPr>
          <w:rFonts w:asciiTheme="minorHAnsi" w:hAnsiTheme="minorHAnsi" w:cs="Arial"/>
        </w:rPr>
      </w:pPr>
      <w:r w:rsidRPr="00B213E0">
        <w:rPr>
          <w:rFonts w:asciiTheme="minorHAnsi" w:hAnsiTheme="minorHAnsi" w:cs="Arial"/>
          <w:noProof/>
          <w:lang w:eastAsia="nb-NO"/>
        </w:rPr>
        <w:drawing>
          <wp:inline distT="0" distB="0" distL="0" distR="0" wp14:anchorId="1582B448" wp14:editId="28AD2DEB">
            <wp:extent cx="5760720" cy="6164875"/>
            <wp:effectExtent l="0" t="0" r="0" b="762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6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C7A" w:rsidRP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</w:p>
    <w:p w:rsid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  <w:r w:rsidRPr="00366C7A">
        <w:rPr>
          <w:rFonts w:asciiTheme="minorHAnsi" w:hAnsiTheme="minorHAnsi" w:cs="Arial"/>
        </w:rPr>
        <w:t>Gjennomsnittsalderen har økt jevnt fra 53.7 år i 2010 til 56.0 år i 2016.Ryggkirurgi øker mest i den eldste og mest sårbare delen av</w:t>
      </w:r>
      <w:r>
        <w:rPr>
          <w:rFonts w:asciiTheme="minorHAnsi" w:hAnsiTheme="minorHAnsi" w:cs="Arial"/>
        </w:rPr>
        <w:t xml:space="preserve"> </w:t>
      </w:r>
      <w:r w:rsidRPr="00366C7A">
        <w:rPr>
          <w:rFonts w:asciiTheme="minorHAnsi" w:hAnsiTheme="minorHAnsi" w:cs="Arial"/>
        </w:rPr>
        <w:t>befolkningen. Disse pasientene trenger mer omfattende utredning og</w:t>
      </w:r>
      <w:r>
        <w:rPr>
          <w:rFonts w:asciiTheme="minorHAnsi" w:hAnsiTheme="minorHAnsi" w:cs="Arial"/>
        </w:rPr>
        <w:t xml:space="preserve"> </w:t>
      </w:r>
      <w:r w:rsidRPr="00366C7A">
        <w:rPr>
          <w:rFonts w:asciiTheme="minorHAnsi" w:hAnsiTheme="minorHAnsi" w:cs="Arial"/>
        </w:rPr>
        <w:t>lengre liggetid. Dette medfører økte kostnader, spesielt for offentlige sykehus som i</w:t>
      </w:r>
      <w:r>
        <w:rPr>
          <w:rFonts w:asciiTheme="minorHAnsi" w:hAnsiTheme="minorHAnsi" w:cs="Arial"/>
        </w:rPr>
        <w:t xml:space="preserve"> </w:t>
      </w:r>
      <w:r w:rsidRPr="00366C7A">
        <w:rPr>
          <w:rFonts w:asciiTheme="minorHAnsi" w:hAnsiTheme="minorHAnsi" w:cs="Arial"/>
        </w:rPr>
        <w:t>all hovedsak håndterer denne p</w:t>
      </w:r>
      <w:r w:rsidR="002167A5">
        <w:rPr>
          <w:rFonts w:asciiTheme="minorHAnsi" w:hAnsiTheme="minorHAnsi" w:cs="Arial"/>
        </w:rPr>
        <w:t xml:space="preserve">asientgruppen. I 2016 ble 23.3 </w:t>
      </w:r>
      <w:r w:rsidRPr="00366C7A">
        <w:rPr>
          <w:rFonts w:asciiTheme="minorHAnsi" w:hAnsiTheme="minorHAnsi" w:cs="Arial"/>
        </w:rPr>
        <w:t>% (1120 operasjoner) av alle ryggoperasjonene meldt til NKR utført på personer over 70 år, Figur</w:t>
      </w:r>
      <w:r>
        <w:rPr>
          <w:rFonts w:asciiTheme="minorHAnsi" w:hAnsiTheme="minorHAnsi" w:cs="Arial"/>
        </w:rPr>
        <w:t xml:space="preserve"> (Lena)</w:t>
      </w:r>
    </w:p>
    <w:p w:rsidR="00366C7A" w:rsidRPr="00366C7A" w:rsidRDefault="00366C7A" w:rsidP="00366C7A">
      <w:pPr>
        <w:spacing w:line="276" w:lineRule="auto"/>
        <w:ind w:left="360"/>
        <w:rPr>
          <w:rFonts w:asciiTheme="minorHAnsi" w:hAnsiTheme="minorHAnsi" w:cs="Arial"/>
        </w:rPr>
      </w:pPr>
      <w:r w:rsidRPr="00366C7A">
        <w:rPr>
          <w:rFonts w:asciiTheme="minorHAnsi" w:hAnsiTheme="minorHAnsi" w:cs="Arial"/>
          <w:noProof/>
          <w:lang w:eastAsia="nb-NO"/>
        </w:rPr>
        <w:drawing>
          <wp:inline distT="0" distB="0" distL="0" distR="0" wp14:anchorId="101DC4D9" wp14:editId="766BEAE7">
            <wp:extent cx="5760720" cy="4617371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D9F" w:rsidRDefault="00564323" w:rsidP="0056432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r w:rsidRPr="0051003C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De hyppigste tilstandene pasien</w:t>
      </w:r>
      <w:r w:rsidR="0051003C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ter opereres for er prolaps (43 </w:t>
      </w:r>
      <w:r w:rsidRPr="0051003C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%) og spinal stenose</w:t>
      </w:r>
      <w:r w:rsidR="0051003C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(trang ryggkanal) 40 </w:t>
      </w:r>
      <w:r w:rsidRPr="0051003C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%. </w:t>
      </w:r>
      <w:r w:rsid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Nedenfor presenteres resultater for pasienter som mer operert for spinal stenose. </w:t>
      </w:r>
    </w:p>
    <w:p w:rsidR="0051003C" w:rsidRDefault="007F0D9F" w:rsidP="0056432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r w:rsidRP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Det har vært en klar reduksjon </w:t>
      </w:r>
      <w:proofErr w:type="gramStart"/>
      <w:r w:rsidRP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i  liggetid</w:t>
      </w:r>
      <w:proofErr w:type="gramEnd"/>
      <w:r w:rsidRP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på sykehus  for spinal stenose opererte (</w:t>
      </w:r>
      <w:proofErr w:type="spellStart"/>
      <w:r w:rsidRP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ca</w:t>
      </w:r>
      <w:proofErr w:type="spellEnd"/>
      <w:r w:rsidRP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1 døgn). Dette henger sammen med økt bruk av mindre </w:t>
      </w:r>
      <w: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omfattende</w:t>
      </w:r>
      <w:r w:rsidRP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operasjonsmetoder og dermed mer dagkirurgi.</w:t>
      </w:r>
      <w: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Figuren nedenfor (Lena) viser at liggetid på ulike sykehus varierer ved ryggoperasjon for spinal stenose.</w:t>
      </w:r>
    </w:p>
    <w:p w:rsidR="006319E1" w:rsidRDefault="007F0D9F" w:rsidP="0056432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r w:rsidRP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noProof/>
          <w:color w:val="auto"/>
          <w:lang w:eastAsia="nb-NO"/>
        </w:rPr>
        <w:drawing>
          <wp:inline distT="0" distB="0" distL="0" distR="0" wp14:anchorId="613E5C2F" wp14:editId="71670D39">
            <wp:extent cx="5760720" cy="6421663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2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9E1" w:rsidRPr="006319E1" w:rsidRDefault="006319E1" w:rsidP="006319E1">
      <w:pPr>
        <w:rPr>
          <w:rFonts w:asciiTheme="minorHAnsi" w:hAnsiTheme="minorHAnsi" w:cs="Arial"/>
        </w:rPr>
      </w:pPr>
    </w:p>
    <w:p w:rsidR="006319E1" w:rsidRPr="006319E1" w:rsidRDefault="006319E1" w:rsidP="006319E1">
      <w:pPr>
        <w:rPr>
          <w:rFonts w:asciiTheme="minorHAnsi" w:hAnsiTheme="minorHAnsi" w:cs="Arial"/>
        </w:rPr>
      </w:pPr>
    </w:p>
    <w:p w:rsidR="006319E1" w:rsidRPr="006319E1" w:rsidRDefault="006319E1" w:rsidP="006319E1">
      <w:pPr>
        <w:rPr>
          <w:rFonts w:asciiTheme="minorHAnsi" w:hAnsiTheme="minorHAnsi" w:cs="Arial"/>
        </w:rPr>
      </w:pPr>
    </w:p>
    <w:p w:rsidR="006319E1" w:rsidRPr="006319E1" w:rsidRDefault="006319E1" w:rsidP="006319E1">
      <w:pPr>
        <w:rPr>
          <w:rFonts w:asciiTheme="minorHAnsi" w:hAnsiTheme="minorHAnsi" w:cs="Arial"/>
        </w:rPr>
      </w:pPr>
    </w:p>
    <w:p w:rsidR="006319E1" w:rsidRPr="006319E1" w:rsidRDefault="006319E1" w:rsidP="006319E1">
      <w:pPr>
        <w:rPr>
          <w:rFonts w:asciiTheme="minorHAnsi" w:hAnsiTheme="minorHAnsi" w:cs="Arial"/>
        </w:rPr>
      </w:pPr>
    </w:p>
    <w:p w:rsidR="006319E1" w:rsidRDefault="006319E1" w:rsidP="006319E1">
      <w:pPr>
        <w:rPr>
          <w:rFonts w:asciiTheme="minorHAnsi" w:hAnsiTheme="minorHAnsi" w:cs="Arial"/>
        </w:rPr>
      </w:pPr>
    </w:p>
    <w:p w:rsidR="006319E1" w:rsidRPr="00B213E0" w:rsidRDefault="006319E1" w:rsidP="006319E1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r w:rsidRPr="0051003C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Andelen som er operert for spinal stenose ved hjelp av synsfremmende midler (mikroskop eller</w:t>
      </w:r>
      <w: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</w:t>
      </w:r>
      <w:r w:rsidRPr="0051003C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lupebriller), som har åpenbare fordeler, har økt fra </w:t>
      </w:r>
      <w: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65 % i 2010 til 95 </w:t>
      </w:r>
      <w:r w:rsidRPr="0051003C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% i 2016</w:t>
      </w:r>
      <w: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  <w:t xml:space="preserve">. </w:t>
      </w: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En andel av de som har spinal stenose har også en forskyvning mellom ryggvirvlene (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spondylolistese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). Det er uavklart om denne pasientgruppen bør få tilleggsbehandling med avstivningsoperasjon (fusjonskirurgi), som betyr mer omfattende kirurgi og økte kostnader. Norske 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forskningsstudier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i og utenfor NKR pågår i dag for å for undersøke dette.</w:t>
      </w:r>
    </w:p>
    <w:p w:rsidR="007F0D9F" w:rsidRPr="00B213E0" w:rsidRDefault="006319E1" w:rsidP="006319E1">
      <w:pPr>
        <w:tabs>
          <w:tab w:val="left" w:pos="1065"/>
        </w:tabs>
        <w:rPr>
          <w:rFonts w:asciiTheme="minorHAnsi" w:hAnsiTheme="minorHAnsi" w:cs="Arial"/>
        </w:rPr>
      </w:pP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Figuren </w:t>
      </w:r>
      <w:proofErr w:type="gram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nedenfor..</w:t>
      </w:r>
      <w:proofErr w:type="gram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(Lena) viser at det er stor variasjon i bruk slik 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tilleggsabehandling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i Norge</w:t>
      </w:r>
    </w:p>
    <w:p w:rsidR="007F0D9F" w:rsidRDefault="007F0D9F" w:rsidP="0056432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r w:rsidRPr="007F0D9F">
        <w:rPr>
          <w:rStyle w:val="Sterkutheving"/>
          <w:rFonts w:asciiTheme="minorHAnsi" w:hAnsiTheme="minorHAnsi" w:cs="Arial"/>
          <w:b w:val="0"/>
          <w:bCs w:val="0"/>
          <w:i w:val="0"/>
          <w:iCs w:val="0"/>
          <w:noProof/>
          <w:color w:val="auto"/>
          <w:lang w:eastAsia="nb-NO"/>
        </w:rPr>
        <w:drawing>
          <wp:inline distT="0" distB="0" distL="0" distR="0" wp14:anchorId="28F4A986" wp14:editId="1C64CE70">
            <wp:extent cx="5760720" cy="6421663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2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3C" w:rsidRPr="00B213E0" w:rsidRDefault="00C12663" w:rsidP="0056432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Resutat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etter ryggkirurgi.</w:t>
      </w:r>
    </w:p>
    <w:p w:rsidR="00C12663" w:rsidRPr="00B213E0" w:rsidRDefault="00C12663" w:rsidP="0056432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</w:p>
    <w:p w:rsidR="00C12663" w:rsidRPr="00B213E0" w:rsidRDefault="00C12663" w:rsidP="00C126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For å måle pasientene selv beskriver sitt </w:t>
      </w:r>
      <w:proofErr w:type="gram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funksjonsnivå  i</w:t>
      </w:r>
      <w:proofErr w:type="gram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dagliglivets 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aktiviterer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før og etter operasjon, brukes spørreskjema som gir et mål på dette, 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Oswestry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Disability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Index (ODI).</w:t>
      </w:r>
      <w:r w:rsidR="00985563"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O</w:t>
      </w: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DI er </w:t>
      </w:r>
      <w:r w:rsidR="00985563"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gir også et mål på</w:t>
      </w: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livskvalitet</w:t>
      </w:r>
      <w:r w:rsidR="00985563"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for ryggpasienter</w:t>
      </w: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. Skalaen går fra 0 til 100, hvor 0 angir ingen funksjonshemming og følgelig beste livskvalitet.</w:t>
      </w:r>
    </w:p>
    <w:p w:rsidR="00985563" w:rsidRPr="00B213E0" w:rsidRDefault="00985563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Pasienter operert for spinal stenose fikk også betydelig bedring (ODI redusert fra 39.5 til 23.9) ett </w:t>
      </w:r>
      <w:proofErr w:type="gram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år  etter</w:t>
      </w:r>
      <w:proofErr w:type="gram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kirurgi.</w:t>
      </w:r>
      <w:r w:rsidRPr="00B213E0">
        <w:t xml:space="preserve"> </w:t>
      </w: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Dette betyr at selv om pasientene kan forvente en betydelig bedring, vil mange fortsatt ha en del 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restplager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.</w:t>
      </w:r>
    </w:p>
    <w:p w:rsidR="009A0094" w:rsidRPr="00B213E0" w:rsidRDefault="009A0094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</w:p>
    <w:p w:rsidR="00FF1CEB" w:rsidRPr="00B213E0" w:rsidRDefault="00FF1CEB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</w:p>
    <w:p w:rsidR="00FF1CEB" w:rsidRPr="00B213E0" w:rsidRDefault="00FF1CEB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proofErr w:type="gram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Figur…</w:t>
      </w:r>
      <w:proofErr w:type="gram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viser andel pasienter som fortsatt hadde betydelig forbedring</w:t>
      </w:r>
      <w:r w:rsidR="009A0094"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(over 30 % reduksjon av ODI skår)</w:t>
      </w: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 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ett</w:t>
      </w:r>
      <w:r w:rsidR="009A0094"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år</w:t>
      </w:r>
      <w:proofErr w:type="spellEnd"/>
      <w:r w:rsidR="009A0094"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etter operasjon for spinal stenose. </w:t>
      </w:r>
    </w:p>
    <w:p w:rsidR="009A0094" w:rsidRDefault="009A0094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</w:pPr>
    </w:p>
    <w:p w:rsidR="009A0094" w:rsidRDefault="009A0094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</w:pPr>
      <w:r w:rsidRPr="009A0094">
        <w:rPr>
          <w:rStyle w:val="Sterkutheving"/>
          <w:rFonts w:asciiTheme="minorHAnsi" w:hAnsiTheme="minorHAnsi" w:cs="Arial"/>
          <w:b w:val="0"/>
          <w:bCs w:val="0"/>
          <w:i w:val="0"/>
          <w:iCs w:val="0"/>
          <w:noProof/>
          <w:lang w:eastAsia="nb-NO"/>
        </w:rPr>
        <w:drawing>
          <wp:inline distT="0" distB="0" distL="0" distR="0" wp14:anchorId="561812A2" wp14:editId="34BE000A">
            <wp:extent cx="5760720" cy="6875089"/>
            <wp:effectExtent l="0" t="0" r="0" b="254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7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EB" w:rsidRDefault="00FF1CEB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</w:pPr>
    </w:p>
    <w:p w:rsidR="009A0094" w:rsidRDefault="009A0094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</w:pPr>
    </w:p>
    <w:p w:rsidR="009A0094" w:rsidRDefault="009A0094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</w:pPr>
    </w:p>
    <w:p w:rsidR="009A0094" w:rsidRDefault="009A0094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</w:pPr>
    </w:p>
    <w:p w:rsidR="00FF1CEB" w:rsidRPr="00B213E0" w:rsidRDefault="00FF1CEB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</w:pPr>
      <w:proofErr w:type="gram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Figur…</w:t>
      </w:r>
      <w:proofErr w:type="gram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viser andel</w:t>
      </w:r>
      <w:r w:rsidR="009A0094"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spinal stenoseopererte</w:t>
      </w: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som var </w:t>
      </w:r>
      <w:proofErr w:type="spellStart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fornøde</w:t>
      </w:r>
      <w:proofErr w:type="spellEnd"/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med behandlingen de fikk på sykehuset </w:t>
      </w:r>
      <w:r w:rsidR="009A0094"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>ett år etterpå.</w:t>
      </w:r>
      <w:r w:rsidRPr="00B213E0">
        <w:rPr>
          <w:rStyle w:val="Sterkutheving"/>
          <w:rFonts w:asciiTheme="minorHAnsi" w:hAnsiTheme="minorHAnsi" w:cs="Arial"/>
          <w:b w:val="0"/>
          <w:bCs w:val="0"/>
          <w:i w:val="0"/>
          <w:iCs w:val="0"/>
          <w:color w:val="auto"/>
        </w:rPr>
        <w:t xml:space="preserve"> </w:t>
      </w:r>
    </w:p>
    <w:p w:rsidR="00FF1CEB" w:rsidRPr="00985563" w:rsidRDefault="00FF1CEB" w:rsidP="00985563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</w:pPr>
      <w:r w:rsidRPr="00FF1CEB">
        <w:rPr>
          <w:rStyle w:val="Sterkutheving"/>
          <w:rFonts w:asciiTheme="minorHAnsi" w:hAnsiTheme="minorHAnsi" w:cs="Arial"/>
          <w:b w:val="0"/>
          <w:bCs w:val="0"/>
          <w:i w:val="0"/>
          <w:iCs w:val="0"/>
          <w:noProof/>
          <w:lang w:eastAsia="nb-NO"/>
        </w:rPr>
        <w:drawing>
          <wp:inline distT="0" distB="0" distL="0" distR="0" wp14:anchorId="6F712355" wp14:editId="1B38BACC">
            <wp:extent cx="5760720" cy="6689066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8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D9F" w:rsidRPr="00D67A84" w:rsidRDefault="007F0D9F" w:rsidP="0051003C">
      <w:pPr>
        <w:rPr>
          <w:rStyle w:val="Sterkutheving"/>
          <w:rFonts w:asciiTheme="minorHAnsi" w:hAnsiTheme="minorHAnsi" w:cs="Arial"/>
          <w:b w:val="0"/>
          <w:bCs w:val="0"/>
          <w:i w:val="0"/>
          <w:iCs w:val="0"/>
        </w:rPr>
      </w:pPr>
    </w:p>
    <w:p w:rsidR="00DB412D" w:rsidRDefault="00DB412D" w:rsidP="007A41F5">
      <w:pPr>
        <w:rPr>
          <w:rFonts w:asciiTheme="minorHAnsi" w:hAnsiTheme="minorHAnsi" w:cs="Arial"/>
          <w:b/>
          <w:sz w:val="24"/>
          <w:szCs w:val="24"/>
          <w:u w:val="single"/>
        </w:rPr>
      </w:pPr>
    </w:p>
    <w:p w:rsidR="007A41F5" w:rsidRPr="00DB412D" w:rsidRDefault="00532788" w:rsidP="007A41F5">
      <w:pPr>
        <w:rPr>
          <w:rFonts w:asciiTheme="minorHAnsi" w:hAnsiTheme="minorHAnsi"/>
          <w:b/>
          <w:sz w:val="24"/>
          <w:szCs w:val="24"/>
          <w:u w:val="single"/>
        </w:rPr>
      </w:pPr>
      <w:r w:rsidRPr="00DB412D">
        <w:rPr>
          <w:rFonts w:asciiTheme="minorHAnsi" w:hAnsiTheme="minorHAnsi" w:cs="Arial"/>
          <w:b/>
          <w:sz w:val="24"/>
          <w:szCs w:val="24"/>
          <w:u w:val="single"/>
        </w:rPr>
        <w:t>3</w:t>
      </w:r>
      <w:r w:rsidR="007A41F5" w:rsidRPr="00DB412D">
        <w:rPr>
          <w:rFonts w:asciiTheme="minorHAnsi" w:hAnsiTheme="minorHAnsi" w:cs="Arial"/>
          <w:b/>
          <w:sz w:val="24"/>
          <w:szCs w:val="24"/>
          <w:u w:val="single"/>
        </w:rPr>
        <w:t>. Kvalitetsforbedring</w:t>
      </w:r>
    </w:p>
    <w:p w:rsidR="002167A5" w:rsidRDefault="00291011" w:rsidP="002167A5">
      <w:pPr>
        <w:spacing w:line="276" w:lineRule="auto"/>
        <w:rPr>
          <w:rFonts w:cs="Arial"/>
          <w:color w:val="222222"/>
        </w:rPr>
      </w:pPr>
      <w:r>
        <w:rPr>
          <w:rFonts w:cs="Arial"/>
          <w:color w:val="222222"/>
        </w:rPr>
        <w:t>I samarbeid med Nasjonalt servicemiljø for medisinske kvalitetsregistre har Nasjonalt kvalitetsregister for ryggkirurgi (NKR) kartlagt årsaker til mangelfull innrapportering ved de ulike sykehusene. Resultatene av den n</w:t>
      </w:r>
      <w:r w:rsidR="009B1084">
        <w:rPr>
          <w:rFonts w:cs="Arial"/>
          <w:color w:val="222222"/>
        </w:rPr>
        <w:t xml:space="preserve">ettbaserte spørreundersøkelsen </w:t>
      </w:r>
      <w:r>
        <w:rPr>
          <w:rFonts w:cs="Arial"/>
          <w:color w:val="222222"/>
        </w:rPr>
        <w:t>peker ut 3 problemområder:</w:t>
      </w:r>
    </w:p>
    <w:p w:rsidR="00291011" w:rsidRDefault="00291011" w:rsidP="002167A5">
      <w:pPr>
        <w:spacing w:line="276" w:lineRule="auto"/>
        <w:rPr>
          <w:rFonts w:cs="Arial"/>
          <w:color w:val="222222"/>
        </w:rPr>
      </w:pPr>
      <w:r>
        <w:rPr>
          <w:rFonts w:cs="Arial"/>
          <w:color w:val="222222"/>
        </w:rPr>
        <w:t xml:space="preserve"> (1) Manglende registrering i helger, høytider og ferieperioder</w:t>
      </w:r>
      <w:r w:rsidR="009B1084">
        <w:rPr>
          <w:rFonts w:cs="Arial"/>
          <w:color w:val="222222"/>
        </w:rPr>
        <w:t xml:space="preserve"> og mangelfull registrering av øyeblikkelig hjelp </w:t>
      </w:r>
      <w:proofErr w:type="spellStart"/>
      <w:r w:rsidR="009B1084">
        <w:rPr>
          <w:rFonts w:cs="Arial"/>
          <w:color w:val="222222"/>
        </w:rPr>
        <w:t>operasjone</w:t>
      </w:r>
      <w:proofErr w:type="spellEnd"/>
      <w:r w:rsidR="009B1084">
        <w:rPr>
          <w:rFonts w:cs="Arial"/>
          <w:color w:val="222222"/>
        </w:rPr>
        <w:t>.</w:t>
      </w:r>
      <w:r>
        <w:rPr>
          <w:rFonts w:cs="Arial"/>
          <w:color w:val="222222"/>
        </w:rPr>
        <w:t xml:space="preserve"> (2) Manglende rutiner/prosedyrer</w:t>
      </w:r>
      <w:r w:rsidR="009B1084">
        <w:rPr>
          <w:rFonts w:cs="Arial"/>
          <w:color w:val="222222"/>
        </w:rPr>
        <w:t xml:space="preserve"> for håndtering av spørreskjema</w:t>
      </w:r>
      <w:r>
        <w:rPr>
          <w:rFonts w:cs="Arial"/>
          <w:color w:val="222222"/>
        </w:rPr>
        <w:t xml:space="preserve"> på avdelingene. </w:t>
      </w:r>
      <w:proofErr w:type="spellStart"/>
      <w:r w:rsidR="009B1084">
        <w:rPr>
          <w:rFonts w:cs="Arial"/>
          <w:color w:val="222222"/>
        </w:rPr>
        <w:t>Dett</w:t>
      </w:r>
      <w:proofErr w:type="spellEnd"/>
      <w:r>
        <w:rPr>
          <w:rFonts w:cs="Arial"/>
          <w:color w:val="222222"/>
        </w:rPr>
        <w:t xml:space="preserve"> ble bekreftet i en </w:t>
      </w:r>
      <w:r w:rsidR="009B1084">
        <w:rPr>
          <w:rFonts w:cs="Arial"/>
          <w:color w:val="222222"/>
        </w:rPr>
        <w:t>undersøkelse (</w:t>
      </w:r>
      <w:r>
        <w:rPr>
          <w:rFonts w:cs="Arial"/>
          <w:color w:val="222222"/>
        </w:rPr>
        <w:t>frafallsanalyse</w:t>
      </w:r>
      <w:r w:rsidR="009B1084">
        <w:rPr>
          <w:rFonts w:cs="Arial"/>
          <w:color w:val="222222"/>
        </w:rPr>
        <w:t>)</w:t>
      </w:r>
      <w:r>
        <w:rPr>
          <w:rFonts w:cs="Arial"/>
          <w:color w:val="222222"/>
        </w:rPr>
        <w:t xml:space="preserve"> gjort i samarbeid med Norsk pasientregister i år.</w:t>
      </w:r>
      <w:r w:rsidR="00856573">
        <w:rPr>
          <w:rFonts w:cs="Arial"/>
          <w:color w:val="222222"/>
        </w:rPr>
        <w:t xml:space="preserve"> (3) Manglende oppslutning av ledelse og legegruppen.</w:t>
      </w:r>
      <w:bookmarkStart w:id="0" w:name="_GoBack"/>
      <w:bookmarkEnd w:id="0"/>
    </w:p>
    <w:p w:rsidR="00EA09D7" w:rsidRDefault="00EA09D7" w:rsidP="00291011">
      <w:pPr>
        <w:spacing w:line="276" w:lineRule="auto"/>
        <w:ind w:left="1068"/>
        <w:rPr>
          <w:rFonts w:cs="Arial"/>
          <w:color w:val="222222"/>
        </w:rPr>
      </w:pPr>
    </w:p>
    <w:p w:rsidR="00655CD5" w:rsidRDefault="00EA09D7" w:rsidP="00EA09D7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Det finnes </w:t>
      </w:r>
      <w:proofErr w:type="gramStart"/>
      <w:r>
        <w:rPr>
          <w:rFonts w:asciiTheme="minorHAnsi" w:hAnsiTheme="minorHAnsi"/>
        </w:rPr>
        <w:t xml:space="preserve">få </w:t>
      </w:r>
      <w:r w:rsidRPr="00EA09D7">
        <w:rPr>
          <w:rFonts w:asciiTheme="minorHAnsi" w:hAnsiTheme="minorHAnsi"/>
        </w:rPr>
        <w:t xml:space="preserve"> nasjonale</w:t>
      </w:r>
      <w:proofErr w:type="gramEnd"/>
      <w:r w:rsidRPr="00EA09D7">
        <w:rPr>
          <w:rFonts w:asciiTheme="minorHAnsi" w:hAnsiTheme="minorHAnsi"/>
        </w:rPr>
        <w:t xml:space="preserve"> retningslinjer</w:t>
      </w:r>
      <w:r>
        <w:rPr>
          <w:rFonts w:asciiTheme="minorHAnsi" w:hAnsiTheme="minorHAnsi"/>
        </w:rPr>
        <w:t xml:space="preserve"> når det gjelder kirurgisk behandling av rygg og nakkelidelser.</w:t>
      </w:r>
      <w:r w:rsidRPr="00EA09D7">
        <w:rPr>
          <w:rFonts w:asciiTheme="minorHAnsi" w:hAnsiTheme="minorHAnsi"/>
        </w:rPr>
        <w:t xml:space="preserve"> En viktig oppgave for NKR er å utvikle kvalitetsindikatorer</w:t>
      </w:r>
      <w:r>
        <w:rPr>
          <w:rFonts w:asciiTheme="minorHAnsi" w:hAnsiTheme="minorHAnsi"/>
        </w:rPr>
        <w:t>.</w:t>
      </w:r>
    </w:p>
    <w:p w:rsidR="00655CD5" w:rsidRDefault="00EA09D7" w:rsidP="00EA09D7">
      <w:pPr>
        <w:autoSpaceDE w:val="0"/>
        <w:autoSpaceDN w:val="0"/>
        <w:adjustRightInd w:val="0"/>
        <w:rPr>
          <w:rFonts w:ascii="CMSS10" w:hAnsi="CMSS10" w:cs="CMSS10"/>
          <w:sz w:val="20"/>
          <w:szCs w:val="20"/>
        </w:rPr>
      </w:pPr>
      <w:r>
        <w:rPr>
          <w:rFonts w:ascii="CMSS10" w:hAnsi="CMSS10" w:cs="CMSS10"/>
          <w:sz w:val="20"/>
          <w:szCs w:val="20"/>
        </w:rPr>
        <w:t>Flere andre forbedri</w:t>
      </w:r>
      <w:r w:rsidR="00655CD5">
        <w:rPr>
          <w:rFonts w:ascii="CMSS10" w:hAnsi="CMSS10" w:cs="CMSS10"/>
          <w:sz w:val="20"/>
          <w:szCs w:val="20"/>
        </w:rPr>
        <w:t xml:space="preserve">ngsområder har </w:t>
      </w:r>
      <w:proofErr w:type="gramStart"/>
      <w:r w:rsidR="00655CD5">
        <w:rPr>
          <w:rFonts w:ascii="CMSS10" w:hAnsi="CMSS10" w:cs="CMSS10"/>
          <w:sz w:val="20"/>
          <w:szCs w:val="20"/>
        </w:rPr>
        <w:t>blitt  foreslått</w:t>
      </w:r>
      <w:proofErr w:type="gramEnd"/>
      <w:r w:rsidR="00655CD5">
        <w:rPr>
          <w:rFonts w:ascii="CMSS10" w:hAnsi="CMSS10" w:cs="CMSS10"/>
          <w:sz w:val="20"/>
          <w:szCs w:val="20"/>
        </w:rPr>
        <w:t>.</w:t>
      </w:r>
      <w:r w:rsidR="00CE7989">
        <w:rPr>
          <w:rFonts w:ascii="CMSS10" w:hAnsi="CMSS10" w:cs="CMSS10"/>
          <w:sz w:val="20"/>
          <w:szCs w:val="20"/>
        </w:rPr>
        <w:t xml:space="preserve"> Noen er vist ovenfor.</w:t>
      </w:r>
      <w:r>
        <w:rPr>
          <w:rFonts w:ascii="CMSS10" w:hAnsi="CMSS10" w:cs="CMSS10"/>
          <w:sz w:val="20"/>
          <w:szCs w:val="20"/>
        </w:rPr>
        <w:t xml:space="preserve"> </w:t>
      </w:r>
      <w:r w:rsidRPr="00EA09D7">
        <w:rPr>
          <w:rFonts w:ascii="CMSS10" w:hAnsi="CMSS10" w:cs="CMSS10"/>
          <w:sz w:val="20"/>
          <w:szCs w:val="20"/>
        </w:rPr>
        <w:t xml:space="preserve"> </w:t>
      </w:r>
    </w:p>
    <w:p w:rsidR="00CE7989" w:rsidRDefault="00655CD5" w:rsidP="00EA09D7">
      <w:pPr>
        <w:autoSpaceDE w:val="0"/>
        <w:autoSpaceDN w:val="0"/>
        <w:adjustRightInd w:val="0"/>
        <w:rPr>
          <w:rFonts w:ascii="CMSS10" w:hAnsi="CMSS10" w:cs="CMSS10"/>
          <w:sz w:val="20"/>
          <w:szCs w:val="20"/>
        </w:rPr>
      </w:pPr>
      <w:r>
        <w:rPr>
          <w:rFonts w:ascii="CMSS10" w:hAnsi="CMSS10" w:cs="CMSS10"/>
          <w:sz w:val="20"/>
          <w:szCs w:val="20"/>
        </w:rPr>
        <w:t>For å bedre resultater er det foreslått tiltak for å:</w:t>
      </w:r>
    </w:p>
    <w:p w:rsidR="00655CD5" w:rsidRPr="00CE7989" w:rsidRDefault="00CE7989" w:rsidP="00CE7989">
      <w:pPr>
        <w:pStyle w:val="Listeavsnitt"/>
        <w:numPr>
          <w:ilvl w:val="0"/>
          <w:numId w:val="15"/>
        </w:numPr>
        <w:autoSpaceDE w:val="0"/>
        <w:autoSpaceDN w:val="0"/>
        <w:adjustRightInd w:val="0"/>
        <w:rPr>
          <w:rFonts w:ascii="CMSS10" w:hAnsi="CMSS10" w:cs="CMSS10"/>
          <w:sz w:val="20"/>
          <w:szCs w:val="20"/>
        </w:rPr>
      </w:pPr>
      <w:r w:rsidRPr="00CE7989">
        <w:rPr>
          <w:rFonts w:ascii="CMSS10" w:hAnsi="CMSS10" w:cs="CMSS10"/>
          <w:sz w:val="20"/>
          <w:szCs w:val="20"/>
        </w:rPr>
        <w:t>Bruk av forebyggende antibiotika under operasjon for å redusere risiko for sårinfeksjon.</w:t>
      </w:r>
      <w:r w:rsidR="00EA09D7" w:rsidRPr="00CE7989">
        <w:rPr>
          <w:rFonts w:ascii="CMSS10" w:hAnsi="CMSS10" w:cs="CMSS10"/>
          <w:sz w:val="20"/>
          <w:szCs w:val="20"/>
        </w:rPr>
        <w:t xml:space="preserve"> </w:t>
      </w:r>
    </w:p>
    <w:p w:rsidR="00655CD5" w:rsidRPr="00655CD5" w:rsidRDefault="00655CD5" w:rsidP="00655CD5">
      <w:pPr>
        <w:pStyle w:val="Listeavsnitt"/>
        <w:numPr>
          <w:ilvl w:val="0"/>
          <w:numId w:val="15"/>
        </w:numPr>
        <w:autoSpaceDE w:val="0"/>
        <w:autoSpaceDN w:val="0"/>
        <w:adjustRightInd w:val="0"/>
        <w:rPr>
          <w:rFonts w:ascii="CMSS10" w:hAnsi="CMSS10" w:cs="CMSS10"/>
          <w:sz w:val="20"/>
          <w:szCs w:val="20"/>
        </w:rPr>
      </w:pPr>
      <w:r w:rsidRPr="00655CD5">
        <w:rPr>
          <w:rFonts w:ascii="CMSS10" w:hAnsi="CMSS10" w:cs="CMSS10"/>
          <w:sz w:val="20"/>
          <w:szCs w:val="20"/>
        </w:rPr>
        <w:t>B</w:t>
      </w:r>
      <w:r w:rsidR="00EA09D7" w:rsidRPr="00655CD5">
        <w:rPr>
          <w:rFonts w:ascii="CMSS10" w:hAnsi="CMSS10" w:cs="CMSS10"/>
          <w:sz w:val="20"/>
          <w:szCs w:val="20"/>
        </w:rPr>
        <w:t xml:space="preserve">edre </w:t>
      </w:r>
      <w:r w:rsidRPr="00655CD5">
        <w:rPr>
          <w:rFonts w:ascii="CMSS10" w:hAnsi="CMSS10" w:cs="CMSS10"/>
          <w:sz w:val="20"/>
          <w:szCs w:val="20"/>
        </w:rPr>
        <w:t>utvelgelse</w:t>
      </w:r>
      <w:r w:rsidR="00EA09D7" w:rsidRPr="00655CD5">
        <w:rPr>
          <w:rFonts w:ascii="CMSS10" w:hAnsi="CMSS10" w:cs="CMSS10"/>
          <w:sz w:val="20"/>
          <w:szCs w:val="20"/>
        </w:rPr>
        <w:t xml:space="preserve"> av pasienter </w:t>
      </w:r>
      <w:r w:rsidRPr="00655CD5">
        <w:rPr>
          <w:rFonts w:ascii="CMSS10" w:hAnsi="CMSS10" w:cs="CMSS10"/>
          <w:sz w:val="20"/>
          <w:szCs w:val="20"/>
        </w:rPr>
        <w:t>til</w:t>
      </w:r>
      <w:r w:rsidR="00EA09D7" w:rsidRPr="00655CD5">
        <w:rPr>
          <w:rFonts w:ascii="CMSS10" w:hAnsi="CMSS10" w:cs="CMSS10"/>
          <w:sz w:val="20"/>
          <w:szCs w:val="20"/>
        </w:rPr>
        <w:t xml:space="preserve"> kirurgi. </w:t>
      </w:r>
    </w:p>
    <w:p w:rsidR="00655CD5" w:rsidRPr="00655CD5" w:rsidRDefault="00655CD5" w:rsidP="00655CD5">
      <w:pPr>
        <w:pStyle w:val="Listeavsnitt"/>
        <w:numPr>
          <w:ilvl w:val="0"/>
          <w:numId w:val="15"/>
        </w:numPr>
        <w:autoSpaceDE w:val="0"/>
        <w:autoSpaceDN w:val="0"/>
        <w:adjustRightInd w:val="0"/>
        <w:rPr>
          <w:rFonts w:ascii="CMSS10" w:hAnsi="CMSS10" w:cs="CMSS10"/>
          <w:sz w:val="20"/>
          <w:szCs w:val="20"/>
        </w:rPr>
      </w:pPr>
      <w:r w:rsidRPr="00655CD5">
        <w:rPr>
          <w:rFonts w:ascii="CMSS10" w:hAnsi="CMSS10" w:cs="CMSS10"/>
          <w:sz w:val="20"/>
          <w:szCs w:val="20"/>
        </w:rPr>
        <w:t>B</w:t>
      </w:r>
      <w:r w:rsidR="00EA09D7" w:rsidRPr="00655CD5">
        <w:rPr>
          <w:rFonts w:ascii="CMSS10" w:hAnsi="CMSS10" w:cs="CMSS10"/>
          <w:sz w:val="20"/>
          <w:szCs w:val="20"/>
        </w:rPr>
        <w:t>edre pasientinformasjon</w:t>
      </w:r>
      <w:r w:rsidRPr="00655CD5">
        <w:rPr>
          <w:rFonts w:ascii="CMSS10" w:hAnsi="CMSS10" w:cs="CMSS10"/>
          <w:sz w:val="20"/>
          <w:szCs w:val="20"/>
        </w:rPr>
        <w:t xml:space="preserve"> om risiko</w:t>
      </w:r>
      <w:r w:rsidR="00EA09D7" w:rsidRPr="00655CD5">
        <w:rPr>
          <w:rFonts w:ascii="CMSS10" w:hAnsi="CMSS10" w:cs="CMSS10"/>
          <w:sz w:val="20"/>
          <w:szCs w:val="20"/>
        </w:rPr>
        <w:t xml:space="preserve">. </w:t>
      </w:r>
    </w:p>
    <w:p w:rsidR="00655CD5" w:rsidRPr="00655CD5" w:rsidRDefault="00655CD5" w:rsidP="00655CD5">
      <w:pPr>
        <w:pStyle w:val="Listeavsnitt"/>
        <w:numPr>
          <w:ilvl w:val="0"/>
          <w:numId w:val="15"/>
        </w:numPr>
        <w:autoSpaceDE w:val="0"/>
        <w:autoSpaceDN w:val="0"/>
        <w:adjustRightInd w:val="0"/>
        <w:rPr>
          <w:rFonts w:ascii="CMSS10" w:hAnsi="CMSS10" w:cs="CMSS10"/>
          <w:sz w:val="20"/>
          <w:szCs w:val="20"/>
        </w:rPr>
      </w:pPr>
      <w:r w:rsidRPr="00655CD5">
        <w:rPr>
          <w:rFonts w:ascii="CMSS10" w:hAnsi="CMSS10" w:cs="CMSS10"/>
          <w:sz w:val="20"/>
          <w:szCs w:val="20"/>
        </w:rPr>
        <w:t>R</w:t>
      </w:r>
      <w:r w:rsidR="00EA09D7" w:rsidRPr="00655CD5">
        <w:rPr>
          <w:rFonts w:ascii="CMSS10" w:hAnsi="CMSS10" w:cs="CMSS10"/>
          <w:sz w:val="20"/>
          <w:szCs w:val="20"/>
        </w:rPr>
        <w:t xml:space="preserve">askere behandling </w:t>
      </w:r>
      <w:r w:rsidRPr="00655CD5">
        <w:rPr>
          <w:rFonts w:ascii="CMSS10" w:hAnsi="CMSS10" w:cs="CMSS10"/>
          <w:sz w:val="20"/>
          <w:szCs w:val="20"/>
        </w:rPr>
        <w:t xml:space="preserve">når beslutning om </w:t>
      </w:r>
      <w:r w:rsidR="00CE7989">
        <w:rPr>
          <w:rFonts w:ascii="CMSS10" w:hAnsi="CMSS10" w:cs="CMSS10"/>
          <w:sz w:val="20"/>
          <w:szCs w:val="20"/>
        </w:rPr>
        <w:t>operasjon</w:t>
      </w:r>
      <w:r w:rsidR="00EA09D7" w:rsidRPr="00655CD5">
        <w:rPr>
          <w:rFonts w:ascii="CMSS10" w:hAnsi="CMSS10" w:cs="CMSS10"/>
          <w:sz w:val="20"/>
          <w:szCs w:val="20"/>
        </w:rPr>
        <w:t xml:space="preserve"> er </w:t>
      </w:r>
      <w:r w:rsidRPr="00655CD5">
        <w:rPr>
          <w:rFonts w:ascii="CMSS10" w:hAnsi="CMSS10" w:cs="CMSS10"/>
          <w:sz w:val="20"/>
          <w:szCs w:val="20"/>
        </w:rPr>
        <w:t>tatt</w:t>
      </w:r>
      <w:r w:rsidR="00EA09D7" w:rsidRPr="00655CD5">
        <w:rPr>
          <w:rFonts w:ascii="CMSS10" w:hAnsi="CMSS10" w:cs="CMSS10"/>
          <w:sz w:val="20"/>
          <w:szCs w:val="20"/>
        </w:rPr>
        <w:t xml:space="preserve"> og </w:t>
      </w:r>
      <w:r w:rsidRPr="00655CD5">
        <w:rPr>
          <w:rFonts w:ascii="CMSS10" w:hAnsi="CMSS10" w:cs="CMSS10"/>
          <w:sz w:val="20"/>
          <w:szCs w:val="20"/>
        </w:rPr>
        <w:t>alternativ</w:t>
      </w:r>
      <w:r w:rsidR="00EA09D7" w:rsidRPr="00655CD5">
        <w:rPr>
          <w:rFonts w:ascii="CMSS10" w:hAnsi="CMSS10" w:cs="CMSS10"/>
          <w:sz w:val="20"/>
          <w:szCs w:val="20"/>
        </w:rPr>
        <w:t xml:space="preserve"> behandling har vært forsøkt. </w:t>
      </w:r>
    </w:p>
    <w:p w:rsidR="00655CD5" w:rsidRPr="00655CD5" w:rsidRDefault="00655CD5" w:rsidP="00655CD5">
      <w:pPr>
        <w:pStyle w:val="Listeavsnitt"/>
        <w:numPr>
          <w:ilvl w:val="0"/>
          <w:numId w:val="15"/>
        </w:numPr>
        <w:autoSpaceDE w:val="0"/>
        <w:autoSpaceDN w:val="0"/>
        <w:adjustRightInd w:val="0"/>
        <w:rPr>
          <w:rFonts w:ascii="CMSS10" w:hAnsi="CMSS10" w:cs="CMSS10"/>
          <w:sz w:val="20"/>
          <w:szCs w:val="20"/>
        </w:rPr>
      </w:pPr>
      <w:r w:rsidRPr="00655CD5">
        <w:rPr>
          <w:rFonts w:ascii="CMSS10" w:hAnsi="CMSS10" w:cs="CMSS10"/>
          <w:sz w:val="20"/>
          <w:szCs w:val="20"/>
        </w:rPr>
        <w:t xml:space="preserve">Bedre </w:t>
      </w:r>
      <w:r w:rsidR="00EA09D7" w:rsidRPr="00655CD5">
        <w:rPr>
          <w:rFonts w:ascii="CMSS10" w:hAnsi="CMSS10" w:cs="CMSS10"/>
          <w:sz w:val="20"/>
          <w:szCs w:val="20"/>
        </w:rPr>
        <w:t xml:space="preserve">kommunikasjon med fremmedspråklige pasienter. </w:t>
      </w:r>
    </w:p>
    <w:p w:rsidR="00CE7989" w:rsidRPr="00CE7989" w:rsidRDefault="00EA09D7" w:rsidP="00655CD5">
      <w:pPr>
        <w:pStyle w:val="Listeavsnitt"/>
        <w:numPr>
          <w:ilvl w:val="0"/>
          <w:numId w:val="15"/>
        </w:numPr>
        <w:autoSpaceDE w:val="0"/>
        <w:autoSpaceDN w:val="0"/>
        <w:adjustRightInd w:val="0"/>
        <w:rPr>
          <w:rFonts w:asciiTheme="minorHAnsi" w:hAnsiTheme="minorHAnsi"/>
        </w:rPr>
      </w:pPr>
      <w:r w:rsidRPr="00655CD5">
        <w:rPr>
          <w:rFonts w:ascii="CMSS10" w:hAnsi="CMSS10" w:cs="CMSS10"/>
          <w:sz w:val="20"/>
          <w:szCs w:val="20"/>
        </w:rPr>
        <w:t>Redu</w:t>
      </w:r>
      <w:r w:rsidR="00655CD5" w:rsidRPr="00655CD5">
        <w:rPr>
          <w:rFonts w:ascii="CMSS10" w:hAnsi="CMSS10" w:cs="CMSS10"/>
          <w:sz w:val="20"/>
          <w:szCs w:val="20"/>
        </w:rPr>
        <w:t>sere</w:t>
      </w:r>
      <w:r w:rsidRPr="00655CD5">
        <w:rPr>
          <w:rFonts w:ascii="CMSS10" w:hAnsi="CMSS10" w:cs="CMSS10"/>
          <w:sz w:val="20"/>
          <w:szCs w:val="20"/>
        </w:rPr>
        <w:t xml:space="preserve"> av antall multiple reoperasjoner og </w:t>
      </w:r>
      <w:r w:rsidR="00655CD5" w:rsidRPr="00655CD5">
        <w:rPr>
          <w:rFonts w:ascii="CMSS10" w:hAnsi="CMSS10" w:cs="CMSS10"/>
          <w:sz w:val="20"/>
          <w:szCs w:val="20"/>
        </w:rPr>
        <w:t xml:space="preserve">gi </w:t>
      </w:r>
      <w:r w:rsidRPr="00655CD5">
        <w:rPr>
          <w:rFonts w:ascii="CMSS10" w:hAnsi="CMSS10" w:cs="CMSS10"/>
          <w:sz w:val="20"/>
          <w:szCs w:val="20"/>
        </w:rPr>
        <w:t>tilbud om alternativ</w:t>
      </w:r>
      <w:r w:rsidR="00655CD5" w:rsidRPr="00655CD5">
        <w:rPr>
          <w:rFonts w:ascii="CMSS10" w:hAnsi="CMSS10" w:cs="CMSS10"/>
          <w:sz w:val="20"/>
          <w:szCs w:val="20"/>
        </w:rPr>
        <w:t xml:space="preserve"> behandling</w:t>
      </w:r>
      <w:r w:rsidRPr="00655CD5">
        <w:rPr>
          <w:rFonts w:ascii="CMSS10" w:hAnsi="CMSS10" w:cs="CMSS10"/>
          <w:sz w:val="20"/>
          <w:szCs w:val="20"/>
        </w:rPr>
        <w:t xml:space="preserve">. </w:t>
      </w:r>
    </w:p>
    <w:p w:rsidR="00EA09D7" w:rsidRPr="00655CD5" w:rsidRDefault="00CE7989" w:rsidP="00655CD5">
      <w:pPr>
        <w:pStyle w:val="Listeavsnitt"/>
        <w:numPr>
          <w:ilvl w:val="0"/>
          <w:numId w:val="15"/>
        </w:num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="CMSS10" w:hAnsi="CMSS10" w:cs="CMSS10"/>
          <w:sz w:val="20"/>
          <w:szCs w:val="20"/>
        </w:rPr>
        <w:t>Gi tilbud om m</w:t>
      </w:r>
      <w:r w:rsidR="00EA09D7" w:rsidRPr="00655CD5">
        <w:rPr>
          <w:rFonts w:ascii="CMSS10" w:hAnsi="CMSS10" w:cs="CMSS10"/>
          <w:sz w:val="20"/>
          <w:szCs w:val="20"/>
        </w:rPr>
        <w:t xml:space="preserve">indre </w:t>
      </w:r>
      <w:proofErr w:type="spellStart"/>
      <w:r w:rsidR="00EA09D7" w:rsidRPr="00655CD5">
        <w:rPr>
          <w:rFonts w:ascii="CMSS10" w:hAnsi="CMSS10" w:cs="CMSS10"/>
          <w:sz w:val="20"/>
          <w:szCs w:val="20"/>
        </w:rPr>
        <w:t>invassiv</w:t>
      </w:r>
      <w:proofErr w:type="spellEnd"/>
      <w:r w:rsidR="00EA09D7" w:rsidRPr="00655CD5">
        <w:rPr>
          <w:rFonts w:ascii="CMSS10" w:hAnsi="CMSS10" w:cs="CMSS10"/>
          <w:sz w:val="20"/>
          <w:szCs w:val="20"/>
        </w:rPr>
        <w:t xml:space="preserve">/omfattende kirurgi </w:t>
      </w:r>
      <w:r>
        <w:rPr>
          <w:rFonts w:ascii="CMSS10" w:hAnsi="CMSS10" w:cs="CMSS10"/>
          <w:sz w:val="20"/>
          <w:szCs w:val="20"/>
        </w:rPr>
        <w:t xml:space="preserve">som </w:t>
      </w:r>
      <w:r w:rsidR="00EA09D7" w:rsidRPr="00655CD5">
        <w:rPr>
          <w:rFonts w:ascii="CMSS10" w:hAnsi="CMSS10" w:cs="CMSS10"/>
          <w:sz w:val="20"/>
          <w:szCs w:val="20"/>
        </w:rPr>
        <w:t>kan gi kortere liggetid og dermed redusere kostnader.</w:t>
      </w:r>
    </w:p>
    <w:p w:rsidR="007A41F5" w:rsidRPr="00D67A84" w:rsidRDefault="007A41F5" w:rsidP="007A41F5">
      <w:pPr>
        <w:rPr>
          <w:rFonts w:asciiTheme="minorHAnsi" w:hAnsiTheme="minorHAnsi" w:cs="Arial"/>
          <w:b/>
          <w:u w:val="single"/>
        </w:rPr>
      </w:pPr>
      <w:r>
        <w:rPr>
          <w:rFonts w:asciiTheme="minorHAnsi" w:hAnsiTheme="minorHAnsi" w:cs="Arial"/>
        </w:rPr>
        <w:br/>
      </w:r>
    </w:p>
    <w:p w:rsidR="007A41F5" w:rsidRPr="002167A5" w:rsidRDefault="00532788" w:rsidP="007A41F5">
      <w:pPr>
        <w:rPr>
          <w:rFonts w:asciiTheme="minorHAnsi" w:hAnsiTheme="minorHAnsi" w:cs="Arial"/>
          <w:b/>
          <w:sz w:val="24"/>
          <w:szCs w:val="24"/>
          <w:u w:val="single"/>
        </w:rPr>
      </w:pPr>
      <w:r w:rsidRPr="00DB412D">
        <w:rPr>
          <w:rFonts w:asciiTheme="minorHAnsi" w:hAnsiTheme="minorHAnsi" w:cs="Arial"/>
          <w:b/>
          <w:sz w:val="24"/>
          <w:szCs w:val="24"/>
          <w:u w:val="single"/>
        </w:rPr>
        <w:t>4</w:t>
      </w:r>
      <w:r w:rsidR="007A41F5" w:rsidRPr="00DB412D">
        <w:rPr>
          <w:rFonts w:asciiTheme="minorHAnsi" w:hAnsiTheme="minorHAnsi" w:cs="Arial"/>
          <w:b/>
          <w:sz w:val="24"/>
          <w:szCs w:val="24"/>
          <w:u w:val="single"/>
        </w:rPr>
        <w:t xml:space="preserve">. Forskning: </w:t>
      </w:r>
    </w:p>
    <w:p w:rsidR="00444331" w:rsidRDefault="00CE7989" w:rsidP="007A41F5">
      <w:pPr>
        <w:rPr>
          <w:rFonts w:asciiTheme="minorHAnsi" w:hAnsiTheme="minorHAnsi" w:cs="Arial"/>
        </w:rPr>
      </w:pPr>
      <w:r w:rsidRPr="00CE7989">
        <w:rPr>
          <w:rFonts w:asciiTheme="minorHAnsi" w:hAnsiTheme="minorHAnsi" w:cs="Arial"/>
        </w:rPr>
        <w:t xml:space="preserve">NKR sitt fagråd er et kliniker og forskernettverk. Medlemmene </w:t>
      </w:r>
      <w:proofErr w:type="gramStart"/>
      <w:r w:rsidRPr="00CE7989">
        <w:rPr>
          <w:rFonts w:asciiTheme="minorHAnsi" w:hAnsiTheme="minorHAnsi" w:cs="Arial"/>
        </w:rPr>
        <w:t>representerer  alle</w:t>
      </w:r>
      <w:proofErr w:type="gramEnd"/>
      <w:r w:rsidRPr="00CE7989">
        <w:rPr>
          <w:rFonts w:asciiTheme="minorHAnsi" w:hAnsiTheme="minorHAnsi" w:cs="Arial"/>
        </w:rPr>
        <w:t xml:space="preserve"> RHF-ene, både ortopediske og nevrokirurgiske spesialistforeninger, sentrale ryggforskningsmiljø i Norge samt pasientorganisasjonen ''Ryggforeningen". NKR driver allerede et utstrakt forskningssamarbeid i Norge, blant annet med Nasjonalt senter for spinale lidelser (St. Olav/NTNU), Formidlingsenheten for muskel- og skjelettlidelser (FORMI, OUS), Nasjonal samarbeidsgruppe for helseforskning (NSG; arbeidsgruppe for nasjonalt satsningsområde innen ``Muskel – og skjelettplager, skade og sykdommer'' (MUSS), NPR og NAV.  NKR er også involvert i store norske multisenter studier, bl.a. Norsk spinal stenose studie (NORDSTEN (RCT))</w:t>
      </w:r>
      <w:r w:rsidR="00820410">
        <w:rPr>
          <w:rFonts w:asciiTheme="minorHAnsi" w:hAnsiTheme="minorHAnsi" w:cs="Arial"/>
        </w:rPr>
        <w:t xml:space="preserve"> ved flere norske sykehus</w:t>
      </w:r>
      <w:r w:rsidRPr="00CE7989">
        <w:rPr>
          <w:rFonts w:asciiTheme="minorHAnsi" w:hAnsiTheme="minorHAnsi" w:cs="Arial"/>
        </w:rPr>
        <w:t>. NKR samarbeider også med Norsk Nakke og Ryggregister (nasjonalt register for konservativ behandling ved tverrfaglige poliklinikker i spesialisthelsetjenesten), slik at de samme måleinstrumentene brukes til å evaluere overlappende pasientgrupper.</w:t>
      </w:r>
      <w:r w:rsidRPr="00CE7989">
        <w:t xml:space="preserve"> </w:t>
      </w:r>
      <w:r w:rsidRPr="00CE7989">
        <w:rPr>
          <w:lang w:val="en-US"/>
        </w:rPr>
        <w:t xml:space="preserve">To </w:t>
      </w:r>
      <w:proofErr w:type="spellStart"/>
      <w:r w:rsidRPr="00CE7989">
        <w:rPr>
          <w:lang w:val="en-US"/>
        </w:rPr>
        <w:t>av</w:t>
      </w:r>
      <w:proofErr w:type="spellEnd"/>
      <w:r w:rsidRPr="00CE7989">
        <w:rPr>
          <w:lang w:val="en-US"/>
        </w:rPr>
        <w:t xml:space="preserve"> </w:t>
      </w:r>
      <w:proofErr w:type="spellStart"/>
      <w:r w:rsidRPr="00CE7989">
        <w:rPr>
          <w:lang w:val="en-US"/>
        </w:rPr>
        <w:t>fagrådets</w:t>
      </w:r>
      <w:proofErr w:type="spellEnd"/>
      <w:r w:rsidRPr="00CE7989">
        <w:rPr>
          <w:lang w:val="en-US"/>
        </w:rPr>
        <w:t xml:space="preserve"> </w:t>
      </w:r>
      <w:proofErr w:type="spellStart"/>
      <w:r w:rsidRPr="00CE7989">
        <w:rPr>
          <w:lang w:val="en-US"/>
        </w:rPr>
        <w:t>medlemmer</w:t>
      </w:r>
      <w:proofErr w:type="spellEnd"/>
      <w:r w:rsidRPr="00CE7989">
        <w:rPr>
          <w:lang w:val="en-US"/>
        </w:rPr>
        <w:t xml:space="preserve"> </w:t>
      </w:r>
      <w:proofErr w:type="spellStart"/>
      <w:r w:rsidRPr="00CE7989">
        <w:rPr>
          <w:lang w:val="en-US"/>
        </w:rPr>
        <w:t>er</w:t>
      </w:r>
      <w:proofErr w:type="spellEnd"/>
      <w:r w:rsidRPr="00CE7989">
        <w:rPr>
          <w:lang w:val="en-US"/>
        </w:rPr>
        <w:t xml:space="preserve"> </w:t>
      </w:r>
      <w:proofErr w:type="spellStart"/>
      <w:r w:rsidRPr="00CE7989">
        <w:rPr>
          <w:lang w:val="en-US"/>
        </w:rPr>
        <w:t>representanter</w:t>
      </w:r>
      <w:proofErr w:type="spellEnd"/>
      <w:r w:rsidRPr="00CE7989">
        <w:rPr>
          <w:lang w:val="en-US"/>
        </w:rPr>
        <w:t xml:space="preserve"> </w:t>
      </w:r>
      <w:proofErr w:type="spellStart"/>
      <w:r w:rsidRPr="00CE7989">
        <w:rPr>
          <w:lang w:val="en-US"/>
        </w:rPr>
        <w:t>i</w:t>
      </w:r>
      <w:proofErr w:type="spellEnd"/>
      <w:r w:rsidRPr="00CE7989">
        <w:rPr>
          <w:lang w:val="en-US"/>
        </w:rPr>
        <w:t xml:space="preserve"> ``The International Consortium for Health Outcomes Measurements'' (ICHOM, Harvard USA) sin ``low back pain working group''. </w:t>
      </w:r>
      <w:r w:rsidRPr="00CE7989">
        <w:t xml:space="preserve">Her jobber man med internasjonal standardisering av </w:t>
      </w:r>
      <w:proofErr w:type="spellStart"/>
      <w:r w:rsidRPr="00CE7989">
        <w:t>PROMs</w:t>
      </w:r>
      <w:proofErr w:type="spellEnd"/>
      <w:r w:rsidRPr="00CE7989">
        <w:t xml:space="preserve"> for bruk i kvalitetsregistre i samarbeid med registermiljø fra hele verden.  Sammenstilling av NKR data fra Norge med et lokalt kvalitetsregister i USA (Harvard, Boston) viste store forskjeller i bruk av fusjonskirurgi ved behandling av spinal stenose. Studien ble publisert i 2016. Sammenstilling av data fra Norge med kvalitetsregistre i Sverige og Danmark er gjennomført og to vitenskapelige artikler er under publisering.</w:t>
      </w:r>
      <w:r w:rsidR="00820410">
        <w:t xml:space="preserve"> </w:t>
      </w:r>
      <w:r w:rsidRPr="00CE7989">
        <w:rPr>
          <w:rFonts w:asciiTheme="minorHAnsi" w:hAnsiTheme="minorHAnsi" w:cs="Arial"/>
        </w:rPr>
        <w:t xml:space="preserve">En rekke </w:t>
      </w:r>
      <w:proofErr w:type="spellStart"/>
      <w:r w:rsidRPr="00CE7989">
        <w:rPr>
          <w:rFonts w:asciiTheme="minorHAnsi" w:hAnsiTheme="minorHAnsi" w:cs="Arial"/>
        </w:rPr>
        <w:t>forskningsstudier</w:t>
      </w:r>
      <w:proofErr w:type="spellEnd"/>
      <w:r w:rsidRPr="00CE7989">
        <w:rPr>
          <w:rFonts w:asciiTheme="minorHAnsi" w:hAnsiTheme="minorHAnsi" w:cs="Arial"/>
        </w:rPr>
        <w:t xml:space="preserve"> knyttet til NKR data i regi av ulike helseprofesjoner/grupper utenfor NKR er under oppstart. Ni doktorgradsprosjekter er knyttet opp mot NKR. 4 </w:t>
      </w:r>
      <w:proofErr w:type="spellStart"/>
      <w:r w:rsidRPr="00CE7989">
        <w:rPr>
          <w:rFonts w:asciiTheme="minorHAnsi" w:hAnsiTheme="minorHAnsi" w:cs="Arial"/>
        </w:rPr>
        <w:t>Ph.D</w:t>
      </w:r>
      <w:proofErr w:type="spellEnd"/>
      <w:r w:rsidRPr="00CE7989">
        <w:rPr>
          <w:rFonts w:asciiTheme="minorHAnsi" w:hAnsiTheme="minorHAnsi" w:cs="Arial"/>
        </w:rPr>
        <w:t xml:space="preserve">-er og en mastergrad er fullført mens ett nytt </w:t>
      </w:r>
      <w:proofErr w:type="spellStart"/>
      <w:r w:rsidRPr="00CE7989">
        <w:rPr>
          <w:rFonts w:asciiTheme="minorHAnsi" w:hAnsiTheme="minorHAnsi" w:cs="Arial"/>
        </w:rPr>
        <w:t>mastergrasprosjekt</w:t>
      </w:r>
      <w:proofErr w:type="spellEnd"/>
      <w:r w:rsidRPr="00CE7989">
        <w:rPr>
          <w:rFonts w:asciiTheme="minorHAnsi" w:hAnsiTheme="minorHAnsi" w:cs="Arial"/>
        </w:rPr>
        <w:t xml:space="preserve"> er i oppstart. Av 35 vitenskapelige artikler </w:t>
      </w:r>
      <w:proofErr w:type="gramStart"/>
      <w:r w:rsidRPr="00CE7989">
        <w:rPr>
          <w:rFonts w:asciiTheme="minorHAnsi" w:hAnsiTheme="minorHAnsi" w:cs="Arial"/>
        </w:rPr>
        <w:t>som  utgår</w:t>
      </w:r>
      <w:proofErr w:type="gramEnd"/>
      <w:r w:rsidRPr="00CE7989">
        <w:rPr>
          <w:rFonts w:asciiTheme="minorHAnsi" w:hAnsiTheme="minorHAnsi" w:cs="Arial"/>
        </w:rPr>
        <w:t xml:space="preserve"> fra NKR er 21 publisert mellom 2015 og 1. oktober 2017. I tillegg kommer registerets årsrapporter.</w:t>
      </w:r>
    </w:p>
    <w:p w:rsidR="00B213E0" w:rsidRPr="00CE7989" w:rsidRDefault="00B213E0" w:rsidP="007A41F5">
      <w:pPr>
        <w:rPr>
          <w:rFonts w:asciiTheme="minorHAnsi" w:hAnsiTheme="minorHAnsi" w:cs="Arial"/>
        </w:rPr>
      </w:pPr>
    </w:p>
    <w:p w:rsidR="00444331" w:rsidRPr="00DB412D" w:rsidRDefault="007A41F5" w:rsidP="007A41F5">
      <w:pPr>
        <w:rPr>
          <w:rFonts w:asciiTheme="minorHAnsi" w:hAnsiTheme="minorHAnsi" w:cs="Arial"/>
          <w:b/>
          <w:u w:val="single"/>
        </w:rPr>
      </w:pPr>
      <w:r w:rsidRPr="00D67A84">
        <w:rPr>
          <w:rFonts w:asciiTheme="minorHAnsi" w:hAnsiTheme="minorHAnsi" w:cs="Arial"/>
          <w:b/>
          <w:u w:val="single"/>
        </w:rPr>
        <w:t>Eksempel på kategorier fra registrene:</w:t>
      </w:r>
      <w:r w:rsidR="0084491A">
        <w:rPr>
          <w:rFonts w:asciiTheme="minorHAnsi" w:hAnsiTheme="minorHAnsi" w:cs="Arial"/>
          <w:b/>
          <w:u w:val="single"/>
        </w:rPr>
        <w:t xml:space="preserve"> </w:t>
      </w:r>
      <w:r w:rsidR="0084491A" w:rsidRPr="00D67A84">
        <w:rPr>
          <w:rFonts w:asciiTheme="minorHAnsi" w:hAnsiTheme="minorHAnsi" w:cs="Arial"/>
          <w:b/>
          <w:i/>
        </w:rPr>
        <w:t>«ingen endring»</w:t>
      </w:r>
    </w:p>
    <w:p w:rsidR="00DB412D" w:rsidRDefault="00DB412D" w:rsidP="007A41F5">
      <w:pPr>
        <w:rPr>
          <w:rFonts w:asciiTheme="minorHAnsi" w:hAnsiTheme="minorHAnsi" w:cs="Arial"/>
          <w:noProof/>
          <w:lang w:eastAsia="nb-NO"/>
        </w:rPr>
      </w:pPr>
    </w:p>
    <w:p w:rsidR="007A41F5" w:rsidRPr="00D67A84" w:rsidRDefault="007A41F5" w:rsidP="007A41F5">
      <w:pPr>
        <w:rPr>
          <w:rFonts w:asciiTheme="minorHAnsi" w:hAnsiTheme="minorHAnsi" w:cs="Arial"/>
        </w:rPr>
      </w:pPr>
      <w:r w:rsidRPr="00D67A84">
        <w:rPr>
          <w:rFonts w:asciiTheme="minorHAnsi" w:hAnsiTheme="minorHAnsi" w:cs="Arial"/>
          <w:noProof/>
          <w:lang w:eastAsia="nb-NO"/>
        </w:rPr>
        <w:drawing>
          <wp:inline distT="0" distB="0" distL="0" distR="0" wp14:anchorId="55F2DA6E" wp14:editId="215EB304">
            <wp:extent cx="5859973" cy="1279939"/>
            <wp:effectExtent l="0" t="0" r="7620" b="0"/>
            <wp:docPr id="2" name="Bilde 2" descr="eksem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" descr="eksempe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" t="27806"/>
                    <a:stretch/>
                  </pic:blipFill>
                  <pic:spPr bwMode="auto">
                    <a:xfrm>
                      <a:off x="0" y="0"/>
                      <a:ext cx="5859973" cy="127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A1" w:rsidRPr="00D67A84" w:rsidRDefault="00F959A1" w:rsidP="00F959A1">
      <w:pPr>
        <w:shd w:val="clear" w:color="auto" w:fill="FFFFFF"/>
        <w:rPr>
          <w:rFonts w:asciiTheme="minorHAnsi" w:hAnsiTheme="minorHAnsi"/>
          <w:b/>
          <w:bCs/>
          <w:color w:val="1F497D"/>
          <w:lang w:eastAsia="nb-NO"/>
        </w:rPr>
      </w:pPr>
    </w:p>
    <w:p w:rsidR="00F959A1" w:rsidRPr="00D67A84" w:rsidRDefault="00F959A1" w:rsidP="00F959A1">
      <w:pPr>
        <w:jc w:val="center"/>
        <w:rPr>
          <w:rFonts w:asciiTheme="minorHAnsi" w:eastAsia="Times New Roman" w:hAnsiTheme="minorHAnsi"/>
        </w:rPr>
      </w:pPr>
    </w:p>
    <w:p w:rsidR="00DB412D" w:rsidRDefault="00DB412D" w:rsidP="00266953">
      <w:pPr>
        <w:shd w:val="clear" w:color="auto" w:fill="FFFFFF"/>
        <w:rPr>
          <w:rFonts w:asciiTheme="minorHAnsi" w:hAnsiTheme="minorHAnsi"/>
          <w:b/>
          <w:bCs/>
          <w:sz w:val="28"/>
          <w:szCs w:val="28"/>
          <w:lang w:eastAsia="nb-NO"/>
        </w:rPr>
      </w:pPr>
    </w:p>
    <w:p w:rsidR="00266953" w:rsidRPr="008235D7" w:rsidRDefault="00266953" w:rsidP="00266953">
      <w:pPr>
        <w:shd w:val="clear" w:color="auto" w:fill="FFFFFF"/>
        <w:rPr>
          <w:rFonts w:asciiTheme="minorHAnsi" w:hAnsiTheme="minorHAnsi"/>
          <w:b/>
          <w:bCs/>
          <w:sz w:val="26"/>
          <w:szCs w:val="26"/>
          <w:lang w:eastAsia="nb-NO"/>
        </w:rPr>
      </w:pPr>
      <w:r w:rsidRPr="008235D7">
        <w:rPr>
          <w:rFonts w:asciiTheme="minorHAnsi" w:hAnsiTheme="minorHAnsi"/>
          <w:b/>
          <w:bCs/>
          <w:sz w:val="26"/>
          <w:szCs w:val="26"/>
          <w:lang w:eastAsia="nb-NO"/>
        </w:rPr>
        <w:t>Standardisering av resultater</w:t>
      </w:r>
    </w:p>
    <w:p w:rsidR="00266953" w:rsidRPr="00D67A84" w:rsidRDefault="00266953" w:rsidP="00266953">
      <w:pPr>
        <w:shd w:val="clear" w:color="auto" w:fill="FFFFFF"/>
        <w:rPr>
          <w:rFonts w:asciiTheme="minorHAnsi" w:hAnsiTheme="minorHAnsi"/>
          <w:b/>
          <w:bCs/>
          <w:sz w:val="28"/>
          <w:szCs w:val="28"/>
          <w:lang w:eastAsia="nb-NO"/>
        </w:rPr>
      </w:pPr>
      <w:r w:rsidRPr="00D67A84">
        <w:rPr>
          <w:rFonts w:asciiTheme="minorHAnsi" w:hAnsiTheme="minorHAnsi"/>
          <w:color w:val="323232"/>
          <w:lang w:eastAsia="nb-NO"/>
        </w:rPr>
        <w:t>Som i fjor vil man i publiseringen av nye resultater fra de medisinske kvalitetsregistrene i 201</w:t>
      </w:r>
      <w:r w:rsidRPr="00532788">
        <w:rPr>
          <w:rFonts w:asciiTheme="minorHAnsi" w:hAnsiTheme="minorHAnsi"/>
          <w:lang w:eastAsia="nb-NO"/>
        </w:rPr>
        <w:t xml:space="preserve">7 </w:t>
      </w:r>
      <w:r w:rsidRPr="00D67A84">
        <w:rPr>
          <w:rFonts w:asciiTheme="minorHAnsi" w:hAnsiTheme="minorHAnsi"/>
          <w:color w:val="323232"/>
          <w:lang w:eastAsia="nb-NO"/>
        </w:rPr>
        <w:t xml:space="preserve">etterstrebe en </w:t>
      </w:r>
      <w:r w:rsidRPr="00D67A84">
        <w:rPr>
          <w:rFonts w:asciiTheme="minorHAnsi" w:hAnsiTheme="minorHAnsi"/>
          <w:bCs/>
          <w:color w:val="323232"/>
          <w:lang w:eastAsia="nb-NO"/>
        </w:rPr>
        <w:t>standardisering av figurer og tabeller</w:t>
      </w:r>
      <w:r w:rsidRPr="00D67A84">
        <w:rPr>
          <w:rFonts w:asciiTheme="minorHAnsi" w:hAnsiTheme="minorHAnsi"/>
          <w:color w:val="323232"/>
          <w:lang w:eastAsia="nb-NO"/>
        </w:rPr>
        <w:t xml:space="preserve">, for å skape en mer enhetlig fremstilling og et bedre </w:t>
      </w:r>
      <w:r w:rsidRPr="00D67A84">
        <w:rPr>
          <w:rFonts w:asciiTheme="minorHAnsi" w:hAnsiTheme="minorHAnsi"/>
          <w:lang w:eastAsia="nb-NO"/>
        </w:rPr>
        <w:t xml:space="preserve">totalinntrykk. Last ned og les </w:t>
      </w:r>
      <w:hyperlink r:id="rId15" w:history="1">
        <w:r w:rsidRPr="00D67A84">
          <w:rPr>
            <w:rStyle w:val="Hyperkobling"/>
            <w:rFonts w:asciiTheme="minorHAnsi" w:hAnsiTheme="minorHAnsi"/>
            <w:color w:val="2E74B5" w:themeColor="accent1" w:themeShade="BF"/>
            <w:lang w:eastAsia="nb-NO"/>
          </w:rPr>
          <w:t>standardiseringsdokument</w:t>
        </w:r>
      </w:hyperlink>
      <w:r w:rsidRPr="00D67A84">
        <w:rPr>
          <w:rFonts w:asciiTheme="minorHAnsi" w:hAnsiTheme="minorHAnsi"/>
          <w:lang w:eastAsia="nb-NO"/>
        </w:rPr>
        <w:t xml:space="preserve"> for mer informasjon.</w:t>
      </w:r>
    </w:p>
    <w:p w:rsidR="00266953" w:rsidRPr="00D67A84" w:rsidRDefault="00266953" w:rsidP="00266953">
      <w:pPr>
        <w:shd w:val="clear" w:color="auto" w:fill="FFFFFF"/>
        <w:spacing w:before="75"/>
        <w:rPr>
          <w:rFonts w:asciiTheme="minorHAnsi" w:hAnsiTheme="minorHAnsi"/>
          <w:color w:val="1F497D"/>
          <w:sz w:val="18"/>
          <w:szCs w:val="18"/>
          <w:lang w:eastAsia="nb-NO"/>
        </w:rPr>
      </w:pPr>
    </w:p>
    <w:p w:rsidR="00266953" w:rsidRPr="00D67A84" w:rsidRDefault="00266953" w:rsidP="00266953">
      <w:pPr>
        <w:pStyle w:val="Listeavsnitt"/>
        <w:numPr>
          <w:ilvl w:val="0"/>
          <w:numId w:val="7"/>
        </w:numPr>
        <w:shd w:val="clear" w:color="auto" w:fill="FFFFFF"/>
        <w:spacing w:before="75"/>
        <w:rPr>
          <w:rFonts w:asciiTheme="minorHAnsi" w:hAnsiTheme="minorHAnsi"/>
          <w:color w:val="323232"/>
          <w:lang w:eastAsia="nb-NO"/>
        </w:rPr>
      </w:pPr>
      <w:r w:rsidRPr="00D67A84">
        <w:rPr>
          <w:rFonts w:asciiTheme="minorHAnsi" w:hAnsiTheme="minorHAnsi"/>
          <w:color w:val="323232"/>
          <w:lang w:eastAsia="nb-NO"/>
        </w:rPr>
        <w:t xml:space="preserve">Alle figurer og tabeller skal i tillegg til å inngå i innsendt tekstdokument, leveres som </w:t>
      </w:r>
      <w:r w:rsidRPr="00D67A84">
        <w:rPr>
          <w:rFonts w:asciiTheme="minorHAnsi" w:hAnsiTheme="minorHAnsi"/>
          <w:bCs/>
          <w:color w:val="323232"/>
          <w:lang w:eastAsia="nb-NO"/>
        </w:rPr>
        <w:t>egne filer med høy oppløsning (PNG eller PDF)</w:t>
      </w:r>
      <w:r w:rsidRPr="00D67A84">
        <w:rPr>
          <w:rFonts w:asciiTheme="minorHAnsi" w:hAnsiTheme="minorHAnsi"/>
          <w:color w:val="323232"/>
          <w:lang w:eastAsia="nb-NO"/>
        </w:rPr>
        <w:t xml:space="preserve">. </w:t>
      </w:r>
    </w:p>
    <w:p w:rsidR="00266953" w:rsidRPr="00D67A84" w:rsidRDefault="00266953" w:rsidP="00266953">
      <w:pPr>
        <w:pStyle w:val="Listeavsnitt"/>
        <w:numPr>
          <w:ilvl w:val="0"/>
          <w:numId w:val="7"/>
        </w:numPr>
        <w:shd w:val="clear" w:color="auto" w:fill="FFFFFF"/>
        <w:spacing w:before="75"/>
        <w:rPr>
          <w:rFonts w:asciiTheme="minorHAnsi" w:hAnsiTheme="minorHAnsi"/>
          <w:color w:val="323232"/>
          <w:lang w:eastAsia="nb-NO"/>
        </w:rPr>
      </w:pPr>
      <w:r w:rsidRPr="00D67A84">
        <w:rPr>
          <w:rFonts w:asciiTheme="minorHAnsi" w:hAnsiTheme="minorHAnsi"/>
          <w:color w:val="323232"/>
          <w:lang w:eastAsia="nb-NO"/>
        </w:rPr>
        <w:t xml:space="preserve">Filnavn bør være av typen «Figur 1.png». </w:t>
      </w:r>
    </w:p>
    <w:p w:rsidR="00266953" w:rsidRDefault="00266953" w:rsidP="00266953">
      <w:pPr>
        <w:pStyle w:val="Listeavsnitt"/>
        <w:numPr>
          <w:ilvl w:val="0"/>
          <w:numId w:val="7"/>
        </w:numPr>
        <w:shd w:val="clear" w:color="auto" w:fill="FFFFFF"/>
        <w:spacing w:before="75"/>
        <w:rPr>
          <w:rFonts w:asciiTheme="minorHAnsi" w:hAnsiTheme="minorHAnsi"/>
          <w:color w:val="323232"/>
          <w:lang w:eastAsia="nb-NO"/>
        </w:rPr>
      </w:pPr>
      <w:r w:rsidRPr="00D67A84">
        <w:rPr>
          <w:rFonts w:asciiTheme="minorHAnsi" w:hAnsiTheme="minorHAnsi"/>
          <w:color w:val="323232"/>
          <w:lang w:eastAsia="nb-NO"/>
        </w:rPr>
        <w:t xml:space="preserve">Overskrifter samt- figur og tabelltekst skal ikke være en del av grafikkfilene, men fremgå av tekstdokumentet som leveres. </w:t>
      </w:r>
      <w:r>
        <w:rPr>
          <w:rFonts w:asciiTheme="minorHAnsi" w:hAnsiTheme="minorHAnsi"/>
          <w:color w:val="323232"/>
          <w:lang w:eastAsia="nb-NO"/>
        </w:rPr>
        <w:br/>
      </w:r>
    </w:p>
    <w:p w:rsidR="00DB412D" w:rsidRDefault="00266953" w:rsidP="00DB412D">
      <w:pPr>
        <w:rPr>
          <w:rFonts w:asciiTheme="minorHAnsi" w:hAnsiTheme="minorHAnsi" w:cs="Arial"/>
        </w:rPr>
      </w:pPr>
      <w:r w:rsidRPr="00266953">
        <w:rPr>
          <w:rFonts w:asciiTheme="minorHAnsi" w:hAnsiTheme="minorHAnsi" w:cs="Arial"/>
        </w:rPr>
        <w:t xml:space="preserve">Det er i den forbindelse utarbeidet et dokument, som drøfter informasjonsformidling generelt og gir en detaljert beskrivelse av hvordan resultatene fra kvalitetsregistrene skal presenteres </w:t>
      </w:r>
      <w:proofErr w:type="spellStart"/>
      <w:r w:rsidRPr="00266953">
        <w:rPr>
          <w:rFonts w:asciiTheme="minorHAnsi" w:hAnsiTheme="minorHAnsi" w:cs="Arial"/>
        </w:rPr>
        <w:t>ifm</w:t>
      </w:r>
      <w:proofErr w:type="spellEnd"/>
      <w:r w:rsidRPr="00266953">
        <w:rPr>
          <w:rFonts w:asciiTheme="minorHAnsi" w:hAnsiTheme="minorHAnsi" w:cs="Arial"/>
        </w:rPr>
        <w:t>. offentliggjøringen.</w:t>
      </w:r>
    </w:p>
    <w:p w:rsidR="00DB412D" w:rsidRDefault="00DB412D" w:rsidP="00DB412D">
      <w:pPr>
        <w:rPr>
          <w:rFonts w:asciiTheme="minorHAnsi" w:hAnsiTheme="minorHAnsi" w:cs="Arial"/>
        </w:rPr>
      </w:pPr>
    </w:p>
    <w:p w:rsidR="00266953" w:rsidRPr="00266953" w:rsidRDefault="00266953" w:rsidP="00DB412D">
      <w:pPr>
        <w:rPr>
          <w:rFonts w:asciiTheme="minorHAnsi" w:hAnsiTheme="minorHAnsi" w:cs="Arial"/>
        </w:rPr>
      </w:pPr>
      <w:r w:rsidRPr="00266953">
        <w:rPr>
          <w:rFonts w:asciiTheme="minorHAnsi" w:hAnsiTheme="minorHAnsi" w:cs="Arial"/>
        </w:rPr>
        <w:t>Følg linken under og last ned standardiseringsdokumentet, samt oppsummering av dokumentet og eksempel på R-kode. Lenkene gir supplerende informasjon om grafiske grunnprinsipper og utseende på tabeller.</w:t>
      </w:r>
      <w:r>
        <w:rPr>
          <w:rFonts w:asciiTheme="minorHAnsi" w:hAnsiTheme="minorHAnsi" w:cs="Arial"/>
        </w:rPr>
        <w:br/>
      </w:r>
    </w:p>
    <w:p w:rsidR="00266953" w:rsidRDefault="00856573" w:rsidP="00DB412D">
      <w:hyperlink r:id="rId16" w:history="1">
        <w:r w:rsidR="002334DD" w:rsidRPr="00676D31">
          <w:rPr>
            <w:rStyle w:val="Hyperkobling"/>
          </w:rPr>
          <w:t>https://www.kvalitetsregistre.no/standardisering-av-resultater-til-offentliggjoring</w:t>
        </w:r>
      </w:hyperlink>
    </w:p>
    <w:p w:rsidR="00DB412D" w:rsidRDefault="00DB412D" w:rsidP="00266953">
      <w:pPr>
        <w:rPr>
          <w:rFonts w:asciiTheme="minorHAnsi" w:hAnsiTheme="minorHAnsi"/>
          <w:color w:val="323232"/>
          <w:lang w:eastAsia="nb-NO"/>
        </w:rPr>
      </w:pPr>
    </w:p>
    <w:sectPr w:rsidR="00DB412D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C49" w:rsidRDefault="00CB2C49" w:rsidP="00AA1F2E">
      <w:r>
        <w:separator/>
      </w:r>
    </w:p>
  </w:endnote>
  <w:endnote w:type="continuationSeparator" w:id="0">
    <w:p w:rsidR="00CB2C49" w:rsidRDefault="00CB2C49" w:rsidP="00AA1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MSS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6539836"/>
      <w:docPartObj>
        <w:docPartGallery w:val="Page Numbers (Bottom of Page)"/>
        <w:docPartUnique/>
      </w:docPartObj>
    </w:sdtPr>
    <w:sdtEndPr/>
    <w:sdtContent>
      <w:p w:rsidR="00AA1F2E" w:rsidRDefault="00AA1F2E">
        <w:pPr>
          <w:pStyle w:val="Bunn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6573">
          <w:rPr>
            <w:noProof/>
          </w:rPr>
          <w:t>11</w:t>
        </w:r>
        <w:r>
          <w:fldChar w:fldCharType="end"/>
        </w:r>
      </w:p>
    </w:sdtContent>
  </w:sdt>
  <w:p w:rsidR="00AA1F2E" w:rsidRDefault="00AA1F2E">
    <w:pPr>
      <w:pStyle w:val="Bunn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C49" w:rsidRDefault="00CB2C49" w:rsidP="00AA1F2E">
      <w:r>
        <w:separator/>
      </w:r>
    </w:p>
  </w:footnote>
  <w:footnote w:type="continuationSeparator" w:id="0">
    <w:p w:rsidR="00CB2C49" w:rsidRDefault="00CB2C49" w:rsidP="00AA1F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412D" w:rsidRDefault="00DB412D">
    <w:pPr>
      <w:pStyle w:val="Topptekst"/>
    </w:pPr>
    <w:r>
      <w:rPr>
        <w:rFonts w:asciiTheme="minorHAnsi" w:hAnsiTheme="minorHAnsi"/>
        <w:b/>
        <w:bCs/>
        <w:noProof/>
        <w:sz w:val="28"/>
        <w:szCs w:val="28"/>
        <w:lang w:eastAsia="nb-NO"/>
      </w:rPr>
      <w:drawing>
        <wp:inline distT="0" distB="0" distL="0" distR="0" wp14:anchorId="04285C13" wp14:editId="1B60F502">
          <wp:extent cx="2695493" cy="296381"/>
          <wp:effectExtent l="0" t="0" r="0" b="8890"/>
          <wp:docPr id="1" name="Bilde 1" descr="E:\Nasjonalt servicemiljø\Kommunikasjon\Profilelementer\Logoer\Nasjonalt servicemiljø_ny logo\SORT LOGO\RGB\NSFMK_logo_SORT_april_2015_rgb_150dp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Nasjonalt servicemiljø\Kommunikasjon\Profilelementer\Logoer\Nasjonalt servicemiljø_ny logo\SORT LOGO\RGB\NSFMK_logo_SORT_april_2015_rgb_150dp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3426" cy="3071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07247"/>
    <w:multiLevelType w:val="hybridMultilevel"/>
    <w:tmpl w:val="B2DEA13E"/>
    <w:lvl w:ilvl="0" w:tplc="294CC422">
      <w:numFmt w:val="bullet"/>
      <w:lvlText w:val="–"/>
      <w:lvlJc w:val="left"/>
      <w:pPr>
        <w:ind w:left="1440" w:hanging="360"/>
      </w:pPr>
      <w:rPr>
        <w:rFonts w:ascii="CMSS10" w:eastAsiaTheme="minorHAnsi" w:hAnsi="CMSS10" w:cs="CMSS10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B2286"/>
    <w:multiLevelType w:val="multilevel"/>
    <w:tmpl w:val="E9C6F69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C0866B0"/>
    <w:multiLevelType w:val="multilevel"/>
    <w:tmpl w:val="695A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C42B72"/>
    <w:multiLevelType w:val="multilevel"/>
    <w:tmpl w:val="0414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121D2E"/>
    <w:multiLevelType w:val="hybridMultilevel"/>
    <w:tmpl w:val="4DA627E0"/>
    <w:lvl w:ilvl="0" w:tplc="041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4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4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4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C345A0"/>
    <w:multiLevelType w:val="hybridMultilevel"/>
    <w:tmpl w:val="7B7CCF5C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7343607"/>
    <w:multiLevelType w:val="hybridMultilevel"/>
    <w:tmpl w:val="15801468"/>
    <w:lvl w:ilvl="0" w:tplc="78724A24">
      <w:numFmt w:val="bullet"/>
      <w:lvlText w:val="-"/>
      <w:lvlJc w:val="left"/>
      <w:pPr>
        <w:ind w:left="720" w:hanging="360"/>
      </w:pPr>
      <w:rPr>
        <w:rFonts w:ascii="CMSS10" w:eastAsiaTheme="minorHAnsi" w:hAnsi="CMSS10" w:cs="CMSS10" w:hint="default"/>
      </w:rPr>
    </w:lvl>
    <w:lvl w:ilvl="1" w:tplc="294CC422">
      <w:numFmt w:val="bullet"/>
      <w:lvlText w:val="–"/>
      <w:lvlJc w:val="left"/>
      <w:pPr>
        <w:ind w:left="1440" w:hanging="360"/>
      </w:pPr>
      <w:rPr>
        <w:rFonts w:ascii="CMSS10" w:eastAsiaTheme="minorHAnsi" w:hAnsi="CMSS10" w:cs="CMSS10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110A67"/>
    <w:multiLevelType w:val="hybridMultilevel"/>
    <w:tmpl w:val="8DB4A1B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F57BF"/>
    <w:multiLevelType w:val="hybridMultilevel"/>
    <w:tmpl w:val="C32C21A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>
      <w:start w:val="1"/>
      <w:numFmt w:val="decimal"/>
      <w:lvlText w:val="%4."/>
      <w:lvlJc w:val="left"/>
      <w:pPr>
        <w:ind w:left="2880" w:hanging="360"/>
      </w:pPr>
    </w:lvl>
    <w:lvl w:ilvl="4" w:tplc="04140019">
      <w:start w:val="1"/>
      <w:numFmt w:val="lowerLetter"/>
      <w:lvlText w:val="%5."/>
      <w:lvlJc w:val="left"/>
      <w:pPr>
        <w:ind w:left="3600" w:hanging="360"/>
      </w:pPr>
    </w:lvl>
    <w:lvl w:ilvl="5" w:tplc="0414001B">
      <w:start w:val="1"/>
      <w:numFmt w:val="lowerRoman"/>
      <w:lvlText w:val="%6."/>
      <w:lvlJc w:val="right"/>
      <w:pPr>
        <w:ind w:left="4320" w:hanging="180"/>
      </w:pPr>
    </w:lvl>
    <w:lvl w:ilvl="6" w:tplc="0414000F">
      <w:start w:val="1"/>
      <w:numFmt w:val="decimal"/>
      <w:lvlText w:val="%7."/>
      <w:lvlJc w:val="left"/>
      <w:pPr>
        <w:ind w:left="5040" w:hanging="360"/>
      </w:pPr>
    </w:lvl>
    <w:lvl w:ilvl="7" w:tplc="04140019">
      <w:start w:val="1"/>
      <w:numFmt w:val="lowerLetter"/>
      <w:lvlText w:val="%8."/>
      <w:lvlJc w:val="left"/>
      <w:pPr>
        <w:ind w:left="5760" w:hanging="360"/>
      </w:pPr>
    </w:lvl>
    <w:lvl w:ilvl="8" w:tplc="0414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F3A1F"/>
    <w:multiLevelType w:val="hybridMultilevel"/>
    <w:tmpl w:val="1292EFC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D4998"/>
    <w:multiLevelType w:val="hybridMultilevel"/>
    <w:tmpl w:val="08807C4C"/>
    <w:lvl w:ilvl="0" w:tplc="D38C41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>
      <w:start w:val="1"/>
      <w:numFmt w:val="decimal"/>
      <w:lvlText w:val="%4."/>
      <w:lvlJc w:val="left"/>
      <w:pPr>
        <w:ind w:left="2880" w:hanging="360"/>
      </w:pPr>
    </w:lvl>
    <w:lvl w:ilvl="4" w:tplc="04140019">
      <w:start w:val="1"/>
      <w:numFmt w:val="lowerLetter"/>
      <w:lvlText w:val="%5."/>
      <w:lvlJc w:val="left"/>
      <w:pPr>
        <w:ind w:left="3600" w:hanging="360"/>
      </w:pPr>
    </w:lvl>
    <w:lvl w:ilvl="5" w:tplc="0414001B">
      <w:start w:val="1"/>
      <w:numFmt w:val="lowerRoman"/>
      <w:lvlText w:val="%6."/>
      <w:lvlJc w:val="right"/>
      <w:pPr>
        <w:ind w:left="4320" w:hanging="180"/>
      </w:pPr>
    </w:lvl>
    <w:lvl w:ilvl="6" w:tplc="0414000F">
      <w:start w:val="1"/>
      <w:numFmt w:val="decimal"/>
      <w:lvlText w:val="%7."/>
      <w:lvlJc w:val="left"/>
      <w:pPr>
        <w:ind w:left="5040" w:hanging="360"/>
      </w:pPr>
    </w:lvl>
    <w:lvl w:ilvl="7" w:tplc="04140019">
      <w:start w:val="1"/>
      <w:numFmt w:val="lowerLetter"/>
      <w:lvlText w:val="%8."/>
      <w:lvlJc w:val="left"/>
      <w:pPr>
        <w:ind w:left="5760" w:hanging="360"/>
      </w:pPr>
    </w:lvl>
    <w:lvl w:ilvl="8" w:tplc="0414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9221C2"/>
    <w:multiLevelType w:val="multilevel"/>
    <w:tmpl w:val="6C9629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7FEF5999"/>
    <w:multiLevelType w:val="hybridMultilevel"/>
    <w:tmpl w:val="06D8E6E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4"/>
  </w:num>
  <w:num w:numId="6">
    <w:abstractNumId w:val="8"/>
  </w:num>
  <w:num w:numId="7">
    <w:abstractNumId w:val="12"/>
  </w:num>
  <w:num w:numId="8">
    <w:abstractNumId w:val="9"/>
  </w:num>
  <w:num w:numId="9">
    <w:abstractNumId w:val="7"/>
  </w:num>
  <w:num w:numId="10">
    <w:abstractNumId w:val="3"/>
  </w:num>
  <w:num w:numId="11">
    <w:abstractNumId w:val="5"/>
  </w:num>
  <w:num w:numId="12">
    <w:abstractNumId w:val="11"/>
  </w:num>
  <w:num w:numId="13">
    <w:abstractNumId w:val="1"/>
  </w:num>
  <w:num w:numId="14">
    <w:abstractNumId w:val="6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nb-NO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9A1"/>
    <w:rsid w:val="00004294"/>
    <w:rsid w:val="00065CD8"/>
    <w:rsid w:val="000B686F"/>
    <w:rsid w:val="000D31CD"/>
    <w:rsid w:val="002167A5"/>
    <w:rsid w:val="002334DD"/>
    <w:rsid w:val="00261D09"/>
    <w:rsid w:val="00266953"/>
    <w:rsid w:val="00291011"/>
    <w:rsid w:val="002C750E"/>
    <w:rsid w:val="00360B19"/>
    <w:rsid w:val="00366C7A"/>
    <w:rsid w:val="003743F8"/>
    <w:rsid w:val="003E054C"/>
    <w:rsid w:val="00444331"/>
    <w:rsid w:val="00462A8B"/>
    <w:rsid w:val="004B37B1"/>
    <w:rsid w:val="004E2DF4"/>
    <w:rsid w:val="005031CB"/>
    <w:rsid w:val="0051003C"/>
    <w:rsid w:val="00532788"/>
    <w:rsid w:val="00564323"/>
    <w:rsid w:val="005847A3"/>
    <w:rsid w:val="00591E4F"/>
    <w:rsid w:val="006319E1"/>
    <w:rsid w:val="00644422"/>
    <w:rsid w:val="00655CD5"/>
    <w:rsid w:val="006B015A"/>
    <w:rsid w:val="00713B08"/>
    <w:rsid w:val="00731214"/>
    <w:rsid w:val="007A41F5"/>
    <w:rsid w:val="007F0D9F"/>
    <w:rsid w:val="00820410"/>
    <w:rsid w:val="008235D7"/>
    <w:rsid w:val="0084491A"/>
    <w:rsid w:val="00856573"/>
    <w:rsid w:val="008A204C"/>
    <w:rsid w:val="008F63E0"/>
    <w:rsid w:val="00922518"/>
    <w:rsid w:val="00985563"/>
    <w:rsid w:val="0099532B"/>
    <w:rsid w:val="009A0094"/>
    <w:rsid w:val="009B1084"/>
    <w:rsid w:val="009D10FE"/>
    <w:rsid w:val="00A143DF"/>
    <w:rsid w:val="00A246FB"/>
    <w:rsid w:val="00A70D37"/>
    <w:rsid w:val="00AA1F2E"/>
    <w:rsid w:val="00B13734"/>
    <w:rsid w:val="00B213E0"/>
    <w:rsid w:val="00BB6FAC"/>
    <w:rsid w:val="00BB7896"/>
    <w:rsid w:val="00BE3C5E"/>
    <w:rsid w:val="00C12663"/>
    <w:rsid w:val="00CA7799"/>
    <w:rsid w:val="00CB2C49"/>
    <w:rsid w:val="00CE0F55"/>
    <w:rsid w:val="00CE7989"/>
    <w:rsid w:val="00CF2F57"/>
    <w:rsid w:val="00D43D7E"/>
    <w:rsid w:val="00D67A84"/>
    <w:rsid w:val="00DB4016"/>
    <w:rsid w:val="00DB412D"/>
    <w:rsid w:val="00DE49EA"/>
    <w:rsid w:val="00E30A15"/>
    <w:rsid w:val="00E646CF"/>
    <w:rsid w:val="00E9106E"/>
    <w:rsid w:val="00EA09D7"/>
    <w:rsid w:val="00EE25A6"/>
    <w:rsid w:val="00F14E10"/>
    <w:rsid w:val="00F3364E"/>
    <w:rsid w:val="00F93FC7"/>
    <w:rsid w:val="00F959A1"/>
    <w:rsid w:val="00FA7F0D"/>
    <w:rsid w:val="00FF1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C722E3-005D-41FB-AB91-0EA487B3C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59A1"/>
    <w:pPr>
      <w:spacing w:after="0" w:line="240" w:lineRule="auto"/>
    </w:pPr>
    <w:rPr>
      <w:rFonts w:ascii="Calibri" w:hAnsi="Calibri" w:cs="Times New Roman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F959A1"/>
    <w:rPr>
      <w:color w:val="0000FF"/>
      <w:u w:val="single"/>
    </w:rPr>
  </w:style>
  <w:style w:type="paragraph" w:styleId="Listeavsnitt">
    <w:name w:val="List Paragraph"/>
    <w:basedOn w:val="Normal"/>
    <w:uiPriority w:val="34"/>
    <w:qFormat/>
    <w:rsid w:val="00F959A1"/>
    <w:pPr>
      <w:ind w:left="720"/>
    </w:pPr>
  </w:style>
  <w:style w:type="paragraph" w:customStyle="1" w:styleId="Default">
    <w:name w:val="Default"/>
    <w:basedOn w:val="Normal"/>
    <w:uiPriority w:val="99"/>
    <w:rsid w:val="00F959A1"/>
    <w:pPr>
      <w:autoSpaceDE w:val="0"/>
      <w:autoSpaceDN w:val="0"/>
      <w:spacing w:after="200" w:line="276" w:lineRule="auto"/>
    </w:pPr>
    <w:rPr>
      <w:rFonts w:ascii="Arial" w:hAnsi="Arial" w:cs="Arial"/>
      <w:color w:val="000000"/>
      <w:sz w:val="24"/>
      <w:szCs w:val="24"/>
      <w:lang w:eastAsia="nb-NO"/>
    </w:rPr>
  </w:style>
  <w:style w:type="paragraph" w:styleId="Merknadstekst">
    <w:name w:val="annotation text"/>
    <w:basedOn w:val="Normal"/>
    <w:link w:val="MerknadstekstTegn"/>
    <w:semiHidden/>
    <w:unhideWhenUsed/>
    <w:rsid w:val="00DE49EA"/>
    <w:pPr>
      <w:spacing w:after="200"/>
    </w:pPr>
    <w:rPr>
      <w:rFonts w:asciiTheme="minorHAnsi" w:eastAsiaTheme="minorEastAsia" w:hAnsiTheme="minorHAnsi" w:cstheme="minorBidi"/>
      <w:sz w:val="20"/>
      <w:szCs w:val="20"/>
      <w:lang w:eastAsia="nb-NO"/>
    </w:rPr>
  </w:style>
  <w:style w:type="character" w:customStyle="1" w:styleId="MerknadstekstTegn">
    <w:name w:val="Merknadstekst Tegn"/>
    <w:basedOn w:val="Standardskriftforavsnitt"/>
    <w:link w:val="Merknadstekst"/>
    <w:semiHidden/>
    <w:rsid w:val="00DE49EA"/>
    <w:rPr>
      <w:rFonts w:eastAsiaTheme="minorEastAsia"/>
      <w:sz w:val="20"/>
      <w:szCs w:val="20"/>
      <w:lang w:eastAsia="nb-NO"/>
    </w:rPr>
  </w:style>
  <w:style w:type="character" w:styleId="Merknadsreferanse">
    <w:name w:val="annotation reference"/>
    <w:basedOn w:val="Standardskriftforavsnitt"/>
    <w:semiHidden/>
    <w:unhideWhenUsed/>
    <w:rsid w:val="00DE49EA"/>
    <w:rPr>
      <w:sz w:val="16"/>
      <w:szCs w:val="16"/>
    </w:rPr>
  </w:style>
  <w:style w:type="character" w:styleId="Sterkutheving">
    <w:name w:val="Intense Emphasis"/>
    <w:basedOn w:val="Standardskriftforavsnitt"/>
    <w:uiPriority w:val="21"/>
    <w:qFormat/>
    <w:rsid w:val="00DE49EA"/>
    <w:rPr>
      <w:b/>
      <w:bCs/>
      <w:i/>
      <w:iCs/>
      <w:color w:val="5B9BD5" w:themeColor="accent1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DE49EA"/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DE49EA"/>
    <w:rPr>
      <w:rFonts w:ascii="Segoe UI" w:hAnsi="Segoe UI" w:cs="Segoe UI"/>
      <w:sz w:val="18"/>
      <w:szCs w:val="18"/>
    </w:rPr>
  </w:style>
  <w:style w:type="paragraph" w:styleId="Topptekst">
    <w:name w:val="header"/>
    <w:basedOn w:val="Normal"/>
    <w:link w:val="TopptekstTegn"/>
    <w:uiPriority w:val="99"/>
    <w:unhideWhenUsed/>
    <w:rsid w:val="00AA1F2E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A1F2E"/>
    <w:rPr>
      <w:rFonts w:ascii="Calibri" w:hAnsi="Calibri" w:cs="Times New Roman"/>
    </w:rPr>
  </w:style>
  <w:style w:type="paragraph" w:styleId="Bunntekst">
    <w:name w:val="footer"/>
    <w:basedOn w:val="Normal"/>
    <w:link w:val="BunntekstTegn"/>
    <w:uiPriority w:val="99"/>
    <w:unhideWhenUsed/>
    <w:rsid w:val="00AA1F2E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A1F2E"/>
    <w:rPr>
      <w:rFonts w:ascii="Calibri" w:hAnsi="Calibri" w:cs="Times New Roman"/>
    </w:rPr>
  </w:style>
  <w:style w:type="character" w:styleId="Fulgthyperkobling">
    <w:name w:val="FollowedHyperlink"/>
    <w:basedOn w:val="Standardskriftforavsnitt"/>
    <w:uiPriority w:val="99"/>
    <w:semiHidden/>
    <w:unhideWhenUsed/>
    <w:rsid w:val="002334DD"/>
    <w:rPr>
      <w:color w:val="954F72" w:themeColor="followedHyperlink"/>
      <w:u w:val="single"/>
    </w:rPr>
  </w:style>
  <w:style w:type="table" w:styleId="Lysliste-uthevingsfarge1">
    <w:name w:val="Light List Accent 1"/>
    <w:basedOn w:val="Vanligtabell"/>
    <w:uiPriority w:val="61"/>
    <w:rsid w:val="00366C7A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www.kvalitetsregistre.no/resultater" TargetMode="External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kvalitetsregistre.no/standardisering-av-resultater-til-offentliggjorin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hyperlink" Target="https://www.kvalitetsregistre.no/sites/default/files/off-standardisering.pdf" TargetMode="Externa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1652</Words>
  <Characters>8761</Characters>
  <Application>Microsoft Office Word</Application>
  <DocSecurity>4</DocSecurity>
  <Lines>73</Lines>
  <Paragraphs>20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Helse Nord</Company>
  <LinksUpToDate>false</LinksUpToDate>
  <CharactersWithSpaces>10393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Solberg Tore</dc:creator>
  <cp:keywords/>
  <dc:description/>
  <cp:lastModifiedBy>Berglund Mai Lisbet</cp:lastModifiedBy>
  <cp:revision>2</cp:revision>
  <cp:lastPrinted>2017-06-18T12:16:00Z</cp:lastPrinted>
  <dcterms:created xsi:type="dcterms:W3CDTF">2017-10-04T12:38:00Z</dcterms:created>
  <dcterms:modified xsi:type="dcterms:W3CDTF">2017-10-04T12:38:00Z</dcterms:modified>
</cp:coreProperties>
</file>