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05B" w:rsidRDefault="0016105B" w:rsidP="0016105B">
      <w:pPr>
        <w:keepNext/>
        <w:keepLines/>
        <w:spacing w:before="240" w:after="0"/>
        <w:outlineLvl w:val="0"/>
        <w:rPr>
          <w:rFonts w:asciiTheme="majorHAnsi" w:eastAsia="Times New Roman" w:hAnsiTheme="majorHAnsi" w:cs="Times New Roman"/>
          <w:color w:val="2E74B5" w:themeColor="accent1" w:themeShade="BF"/>
          <w:sz w:val="32"/>
          <w:szCs w:val="32"/>
        </w:rPr>
      </w:pPr>
      <w:bookmarkStart w:id="0" w:name="_GoBack"/>
      <w:bookmarkEnd w:id="0"/>
      <w:r w:rsidRPr="00AA59A0">
        <w:rPr>
          <w:rFonts w:asciiTheme="majorHAnsi" w:eastAsia="Times New Roman" w:hAnsiTheme="majorHAnsi" w:cs="Times New Roman"/>
          <w:color w:val="2E74B5" w:themeColor="accent1" w:themeShade="BF"/>
          <w:sz w:val="32"/>
          <w:szCs w:val="32"/>
        </w:rPr>
        <w:t>Møte</w:t>
      </w:r>
      <w:r>
        <w:rPr>
          <w:rFonts w:asciiTheme="majorHAnsi" w:eastAsia="Times New Roman" w:hAnsiTheme="majorHAnsi" w:cs="Times New Roman"/>
          <w:color w:val="2E74B5" w:themeColor="accent1" w:themeShade="BF"/>
          <w:sz w:val="32"/>
          <w:szCs w:val="32"/>
        </w:rPr>
        <w:t xml:space="preserve"> </w:t>
      </w:r>
      <w:r w:rsidR="001D5D26">
        <w:rPr>
          <w:rFonts w:asciiTheme="majorHAnsi" w:eastAsia="Times New Roman" w:hAnsiTheme="majorHAnsi" w:cs="Times New Roman"/>
          <w:color w:val="2E74B5" w:themeColor="accent1" w:themeShade="BF"/>
          <w:sz w:val="32"/>
          <w:szCs w:val="32"/>
        </w:rPr>
        <w:t>Nasjonalt kvalitetsregister for ryggkirurgi</w:t>
      </w:r>
      <w:r w:rsidRPr="00AA59A0">
        <w:rPr>
          <w:rFonts w:asciiTheme="majorHAnsi" w:eastAsia="Times New Roman" w:hAnsiTheme="majorHAnsi" w:cs="Times New Roman"/>
          <w:color w:val="2E74B5" w:themeColor="accent1" w:themeShade="BF"/>
          <w:sz w:val="32"/>
          <w:szCs w:val="32"/>
        </w:rPr>
        <w:t>, UNN-register, SKDE Servicemiljøet</w:t>
      </w:r>
    </w:p>
    <w:p w:rsidR="00095555" w:rsidRDefault="00095555" w:rsidP="0016105B">
      <w:pPr>
        <w:spacing w:after="200" w:line="276" w:lineRule="auto"/>
        <w:rPr>
          <w:rFonts w:eastAsia="Times New Roman" w:cs="Times New Roman"/>
          <w:b/>
        </w:rPr>
      </w:pPr>
    </w:p>
    <w:p w:rsidR="0016105B" w:rsidRPr="00AA59A0" w:rsidRDefault="0016105B" w:rsidP="0016105B">
      <w:pPr>
        <w:spacing w:after="200" w:line="276" w:lineRule="auto"/>
        <w:rPr>
          <w:rFonts w:eastAsia="Times New Roman" w:cs="Times New Roman"/>
        </w:rPr>
      </w:pPr>
      <w:r w:rsidRPr="00AA59A0">
        <w:rPr>
          <w:rFonts w:eastAsia="Times New Roman" w:cs="Times New Roman"/>
          <w:b/>
        </w:rPr>
        <w:t>Formål</w:t>
      </w:r>
      <w:r w:rsidRPr="00AA59A0">
        <w:rPr>
          <w:rFonts w:eastAsia="Times New Roman" w:cs="Times New Roman"/>
        </w:rPr>
        <w:t xml:space="preserve">: Planlegge årsrapport 2016 og </w:t>
      </w:r>
      <w:r>
        <w:rPr>
          <w:rFonts w:eastAsia="Times New Roman" w:cs="Times New Roman"/>
        </w:rPr>
        <w:t>of</w:t>
      </w:r>
      <w:r w:rsidRPr="00AA59A0">
        <w:rPr>
          <w:rFonts w:eastAsia="Times New Roman" w:cs="Times New Roman"/>
        </w:rPr>
        <w:t xml:space="preserve">fentliggjøring av resultater 2016 fra </w:t>
      </w:r>
      <w:r w:rsidR="001D5D26">
        <w:rPr>
          <w:rFonts w:eastAsia="Times New Roman" w:cs="Times New Roman"/>
        </w:rPr>
        <w:t>NKR</w:t>
      </w:r>
    </w:p>
    <w:p w:rsidR="0016105B" w:rsidRPr="00AA59A0" w:rsidRDefault="0016105B" w:rsidP="0016105B">
      <w:pPr>
        <w:spacing w:after="200" w:line="276" w:lineRule="auto"/>
        <w:rPr>
          <w:rFonts w:eastAsia="Times New Roman" w:cs="Times New Roman"/>
        </w:rPr>
      </w:pPr>
      <w:r w:rsidRPr="00AA59A0">
        <w:rPr>
          <w:rFonts w:eastAsia="Times New Roman" w:cs="Times New Roman"/>
          <w:b/>
        </w:rPr>
        <w:t>Tidspunkt for møtet</w:t>
      </w:r>
      <w:r w:rsidRPr="00AA59A0">
        <w:rPr>
          <w:rFonts w:eastAsia="Times New Roman" w:cs="Times New Roman"/>
        </w:rPr>
        <w:t xml:space="preserve">: 29. mai kl </w:t>
      </w:r>
      <w:r w:rsidR="001D5D26">
        <w:rPr>
          <w:rFonts w:eastAsia="Times New Roman" w:cs="Times New Roman"/>
        </w:rPr>
        <w:t>12:30- 14</w:t>
      </w:r>
    </w:p>
    <w:p w:rsidR="0016105B" w:rsidRPr="00AA59A0" w:rsidRDefault="0016105B" w:rsidP="0016105B">
      <w:pPr>
        <w:spacing w:after="200" w:line="276" w:lineRule="auto"/>
        <w:rPr>
          <w:rFonts w:eastAsia="Times New Roman" w:cs="Times New Roman"/>
        </w:rPr>
      </w:pPr>
      <w:r w:rsidRPr="00AA59A0">
        <w:rPr>
          <w:rFonts w:eastAsia="Times New Roman" w:cs="Times New Roman"/>
          <w:b/>
        </w:rPr>
        <w:t>Tilstede</w:t>
      </w:r>
      <w:r w:rsidRPr="00AA59A0">
        <w:rPr>
          <w:rFonts w:eastAsia="Times New Roman" w:cs="Times New Roman"/>
        </w:rPr>
        <w:t xml:space="preserve">: </w:t>
      </w:r>
      <w:r w:rsidR="001D5D26">
        <w:rPr>
          <w:rFonts w:eastAsia="Times New Roman" w:cs="Times New Roman"/>
        </w:rPr>
        <w:t>Tore Solberg</w:t>
      </w:r>
      <w:r w:rsidRPr="00AA59A0">
        <w:rPr>
          <w:rFonts w:eastAsia="Times New Roman" w:cs="Times New Roman"/>
        </w:rPr>
        <w:t xml:space="preserve"> (registerleder), Lise Balteskard, Lone Sigvaldsen, Mai Lisbet Berglund (alle UNN-register), Philip Skau, </w:t>
      </w:r>
      <w:r w:rsidR="003F350D">
        <w:rPr>
          <w:rFonts w:eastAsia="Times New Roman" w:cs="Times New Roman"/>
        </w:rPr>
        <w:t>Lena Ringstad Olsen</w:t>
      </w:r>
      <w:r w:rsidRPr="00AA59A0">
        <w:rPr>
          <w:rFonts w:eastAsia="Times New Roman" w:cs="Times New Roman"/>
        </w:rPr>
        <w:t xml:space="preserve"> og Magnus Engeset (Servicemiljøet SKDE).</w:t>
      </w:r>
    </w:p>
    <w:p w:rsidR="0016105B" w:rsidRPr="00AA59A0" w:rsidRDefault="0016105B" w:rsidP="0016105B">
      <w:pPr>
        <w:spacing w:after="200" w:line="276" w:lineRule="auto"/>
        <w:rPr>
          <w:rFonts w:eastAsia="Times New Roman" w:cs="Times New Roman"/>
        </w:rPr>
      </w:pPr>
      <w:r w:rsidRPr="00AA59A0">
        <w:rPr>
          <w:rFonts w:eastAsia="Times New Roman" w:cs="Times New Roman"/>
          <w:b/>
        </w:rPr>
        <w:t>Referenter</w:t>
      </w:r>
      <w:r w:rsidRPr="00AA59A0">
        <w:rPr>
          <w:rFonts w:eastAsia="Times New Roman" w:cs="Times New Roman"/>
        </w:rPr>
        <w:t xml:space="preserve">: </w:t>
      </w:r>
      <w:r>
        <w:rPr>
          <w:rFonts w:eastAsia="Times New Roman" w:cs="Times New Roman"/>
        </w:rPr>
        <w:t>Mai Lisbet Berglund</w:t>
      </w:r>
      <w:r w:rsidRPr="00AA59A0">
        <w:rPr>
          <w:rFonts w:eastAsia="Times New Roman" w:cs="Times New Roman"/>
        </w:rPr>
        <w:t xml:space="preserve"> og Magnus Engeset</w:t>
      </w:r>
    </w:p>
    <w:p w:rsidR="0016105B" w:rsidRPr="00AA59A0" w:rsidRDefault="0016105B" w:rsidP="0016105B">
      <w:pPr>
        <w:keepNext/>
        <w:keepLines/>
        <w:spacing w:before="200" w:after="0" w:line="276" w:lineRule="auto"/>
        <w:outlineLvl w:val="1"/>
        <w:rPr>
          <w:rFonts w:asciiTheme="majorHAnsi" w:eastAsiaTheme="majorEastAsia" w:hAnsiTheme="majorHAnsi" w:cs="Times New Roman"/>
          <w:b/>
          <w:bCs/>
          <w:color w:val="5B9BD5" w:themeColor="accent1"/>
          <w:sz w:val="26"/>
          <w:szCs w:val="26"/>
        </w:rPr>
      </w:pPr>
      <w:r w:rsidRPr="00AA59A0">
        <w:rPr>
          <w:rFonts w:asciiTheme="majorHAnsi" w:eastAsiaTheme="majorEastAsia" w:hAnsiTheme="majorHAnsi" w:cs="Times New Roman"/>
          <w:b/>
          <w:bCs/>
          <w:color w:val="5B9BD5" w:themeColor="accent1"/>
          <w:sz w:val="26"/>
          <w:szCs w:val="26"/>
        </w:rPr>
        <w:t>Generelt</w:t>
      </w:r>
    </w:p>
    <w:p w:rsidR="0016105B" w:rsidRPr="00AA59A0" w:rsidRDefault="0016105B" w:rsidP="0016105B">
      <w:pPr>
        <w:spacing w:after="200" w:line="276" w:lineRule="auto"/>
        <w:rPr>
          <w:rFonts w:eastAsia="Times New Roman" w:cs="Times New Roman"/>
        </w:rPr>
      </w:pPr>
      <w:r w:rsidRPr="00AA59A0">
        <w:rPr>
          <w:rFonts w:eastAsia="Times New Roman" w:cs="Times New Roman"/>
        </w:rPr>
        <w:t>Dette referatet skal få fram hvilke punkter som partene er opptatt av at skal med i offentliggjøringen av registerets resultater for 2016 og hva som skal med i registrerts årsrapport for2016. Referatet har også med elementer fra årsrapport 2015 og offentliggjøring i 2015 som anbefales å videreføre og ikke å videreføre i årsrapport og offentliggjøring 2016.</w:t>
      </w:r>
    </w:p>
    <w:p w:rsidR="0016105B" w:rsidRPr="00AA59A0" w:rsidRDefault="0016105B" w:rsidP="0016105B">
      <w:pPr>
        <w:spacing w:after="200" w:line="276" w:lineRule="auto"/>
        <w:rPr>
          <w:rFonts w:eastAsia="Times New Roman" w:cs="Times New Roman"/>
        </w:rPr>
      </w:pPr>
      <w:r w:rsidRPr="00AA59A0">
        <w:rPr>
          <w:rFonts w:eastAsia="Times New Roman" w:cs="Times New Roman"/>
          <w:b/>
        </w:rPr>
        <w:t>Årsrapporten</w:t>
      </w:r>
      <w:r w:rsidRPr="00AA59A0">
        <w:rPr>
          <w:rFonts w:eastAsia="Times New Roman" w:cs="Times New Roman"/>
        </w:rPr>
        <w:t xml:space="preserve"> er et eget dokument som skrives primært for fagmiljøet, men den skal også skrives slik at blant annet Ekspertgruppen skal kunne forstå innholdet i den. Årsrapporten skal sendes til Helse Nord RHF med kopi til SKDE.</w:t>
      </w:r>
      <w:r>
        <w:rPr>
          <w:rFonts w:eastAsia="Times New Roman" w:cs="Times New Roman"/>
        </w:rPr>
        <w:t xml:space="preserve"> Utgangspunktet for rapporten for 2016 bør være rapporten fra 2015.</w:t>
      </w:r>
    </w:p>
    <w:p w:rsidR="0016105B" w:rsidRDefault="0016105B" w:rsidP="0016105B">
      <w:pPr>
        <w:spacing w:after="200" w:line="276" w:lineRule="auto"/>
        <w:rPr>
          <w:rFonts w:eastAsia="Times New Roman" w:cs="Times New Roman"/>
        </w:rPr>
      </w:pPr>
      <w:r w:rsidRPr="00AA59A0">
        <w:rPr>
          <w:rFonts w:eastAsia="Times New Roman" w:cs="Times New Roman"/>
          <w:b/>
        </w:rPr>
        <w:t>Offentliggjøringen</w:t>
      </w:r>
      <w:r w:rsidRPr="00AA59A0">
        <w:rPr>
          <w:rFonts w:eastAsia="Times New Roman" w:cs="Times New Roman"/>
        </w:rPr>
        <w:t xml:space="preserve"> skal skrives som en popularisert versjon først og fremst for offentligheten. Innholdet må formuleres slik at offentligheten forstår det som står her. Offentliggjøringen skal stå som et selvstendig produkt og ikke bare å være et utdrag av årsrapporten.</w:t>
      </w:r>
    </w:p>
    <w:p w:rsidR="0016105B" w:rsidRPr="00AA59A0" w:rsidRDefault="0016105B" w:rsidP="0016105B">
      <w:pPr>
        <w:rPr>
          <w:rFonts w:eastAsia="Times New Roman" w:cs="Times New Roman"/>
        </w:rPr>
      </w:pPr>
      <w:r w:rsidRPr="00AA59A0">
        <w:rPr>
          <w:rFonts w:eastAsia="Times New Roman" w:cs="Times New Roman"/>
        </w:rPr>
        <w:t>8. juni er det møte i I</w:t>
      </w:r>
      <w:r>
        <w:rPr>
          <w:rFonts w:eastAsia="Times New Roman" w:cs="Times New Roman"/>
        </w:rPr>
        <w:t>nterregional styringsgruppe</w:t>
      </w:r>
      <w:r w:rsidRPr="00AA59A0">
        <w:rPr>
          <w:rFonts w:eastAsia="Times New Roman" w:cs="Times New Roman"/>
        </w:rPr>
        <w:t xml:space="preserve"> om den formelle bestillingen for offentliggjøringen. Denne vil komme ut til registrene med en mal.</w:t>
      </w:r>
    </w:p>
    <w:p w:rsidR="0016105B" w:rsidRPr="00AA59A0" w:rsidRDefault="0016105B" w:rsidP="0016105B">
      <w:pPr>
        <w:spacing w:after="200" w:line="276" w:lineRule="auto"/>
        <w:rPr>
          <w:rFonts w:eastAsia="Times New Roman" w:cs="Times New Roman"/>
        </w:rPr>
      </w:pPr>
      <w:r w:rsidRPr="00AA59A0">
        <w:rPr>
          <w:rFonts w:eastAsia="Times New Roman" w:cs="Times New Roman"/>
          <w:b/>
        </w:rPr>
        <w:t>Frist for innlevering av årsrapport og offentliggjøring er 1. oktober</w:t>
      </w:r>
      <w:r w:rsidRPr="00AA59A0">
        <w:rPr>
          <w:rFonts w:eastAsia="Times New Roman" w:cs="Times New Roman"/>
        </w:rPr>
        <w:t>. Anbefalingen er å starte med arbeidet så tidlig som mulig, ikke minst fordi det vil være behov for ressurser fra statistiker for å lage figurer og å framstille tall korrekt.</w:t>
      </w:r>
    </w:p>
    <w:p w:rsidR="0016105B" w:rsidRPr="00D02E21" w:rsidRDefault="0016105B" w:rsidP="004A0D86">
      <w:pPr>
        <w:pStyle w:val="Heading3"/>
        <w:rPr>
          <w:rFonts w:eastAsia="Times New Roman"/>
        </w:rPr>
      </w:pPr>
      <w:r w:rsidRPr="00D02E21">
        <w:rPr>
          <w:rFonts w:eastAsia="Times New Roman"/>
        </w:rPr>
        <w:t>Annet</w:t>
      </w:r>
    </w:p>
    <w:p w:rsidR="0016105B" w:rsidRDefault="0016105B" w:rsidP="0016105B">
      <w:pPr>
        <w:spacing w:after="200" w:line="276" w:lineRule="auto"/>
        <w:rPr>
          <w:rFonts w:eastAsia="Times New Roman" w:cs="Times New Roman"/>
        </w:rPr>
      </w:pPr>
      <w:r w:rsidRPr="00AA59A0">
        <w:rPr>
          <w:rFonts w:eastAsia="Times New Roman" w:cs="Times New Roman"/>
        </w:rPr>
        <w:t>Mal for årsrapporten finnes allerede, mens mal for offentliggjøring vil bli tilsendt.</w:t>
      </w:r>
    </w:p>
    <w:p w:rsidR="0016105B" w:rsidRDefault="0016105B" w:rsidP="0016105B">
      <w:pPr>
        <w:spacing w:after="200" w:line="276" w:lineRule="auto"/>
        <w:rPr>
          <w:rFonts w:eastAsia="Times New Roman" w:cs="Times New Roman"/>
        </w:rPr>
      </w:pPr>
      <w:r>
        <w:rPr>
          <w:rFonts w:eastAsia="Times New Roman" w:cs="Times New Roman"/>
        </w:rPr>
        <w:t>Anbefaling fra Lise Balteskard til registerleder er å starte arbeidet så tidlig som mulig og å finne en arbeidsfordeling mellom registerleder og registersekretær.</w:t>
      </w:r>
    </w:p>
    <w:p w:rsidR="0016105B" w:rsidRPr="00AA59A0" w:rsidRDefault="0016105B" w:rsidP="0016105B">
      <w:pPr>
        <w:spacing w:after="200" w:line="276" w:lineRule="auto"/>
        <w:rPr>
          <w:rFonts w:eastAsia="Times New Roman" w:cs="Times New Roman"/>
        </w:rPr>
      </w:pPr>
      <w:r>
        <w:rPr>
          <w:rFonts w:eastAsia="Times New Roman" w:cs="Times New Roman"/>
        </w:rPr>
        <w:t>Forkortelser bør skrive ut! Publikum for årsrapport og offentliggjøring er ikke kun fagmiljøet som forstår koding.</w:t>
      </w:r>
    </w:p>
    <w:p w:rsidR="002956B6" w:rsidRDefault="002956B6">
      <w:pPr>
        <w:rPr>
          <w:rFonts w:asciiTheme="majorHAnsi" w:eastAsiaTheme="majorEastAsia" w:hAnsiTheme="majorHAnsi" w:cs="Times New Roman"/>
          <w:b/>
          <w:bCs/>
          <w:color w:val="5B9BD5" w:themeColor="accent1"/>
          <w:sz w:val="26"/>
          <w:szCs w:val="26"/>
        </w:rPr>
      </w:pPr>
      <w:r>
        <w:rPr>
          <w:rFonts w:asciiTheme="majorHAnsi" w:eastAsiaTheme="majorEastAsia" w:hAnsiTheme="majorHAnsi" w:cs="Times New Roman"/>
          <w:b/>
          <w:bCs/>
          <w:color w:val="5B9BD5" w:themeColor="accent1"/>
          <w:sz w:val="26"/>
          <w:szCs w:val="26"/>
        </w:rPr>
        <w:br w:type="page"/>
      </w:r>
    </w:p>
    <w:p w:rsidR="0016105B" w:rsidRDefault="0016105B" w:rsidP="0016105B">
      <w:pPr>
        <w:keepNext/>
        <w:keepLines/>
        <w:spacing w:before="200" w:after="0" w:line="276" w:lineRule="auto"/>
        <w:outlineLvl w:val="1"/>
        <w:rPr>
          <w:rFonts w:asciiTheme="majorHAnsi" w:eastAsiaTheme="majorEastAsia" w:hAnsiTheme="majorHAnsi" w:cs="Times New Roman"/>
          <w:b/>
          <w:bCs/>
          <w:color w:val="5B9BD5" w:themeColor="accent1"/>
          <w:sz w:val="26"/>
          <w:szCs w:val="26"/>
        </w:rPr>
      </w:pPr>
      <w:r>
        <w:rPr>
          <w:rFonts w:asciiTheme="majorHAnsi" w:eastAsiaTheme="majorEastAsia" w:hAnsiTheme="majorHAnsi" w:cs="Times New Roman"/>
          <w:b/>
          <w:bCs/>
          <w:color w:val="5B9BD5" w:themeColor="accent1"/>
          <w:sz w:val="26"/>
          <w:szCs w:val="26"/>
        </w:rPr>
        <w:lastRenderedPageBreak/>
        <w:t>Årsrapporten</w:t>
      </w:r>
    </w:p>
    <w:p w:rsidR="00654D17" w:rsidRDefault="00654D17" w:rsidP="00654D17">
      <w:pPr>
        <w:pStyle w:val="ListParagraph"/>
        <w:numPr>
          <w:ilvl w:val="0"/>
          <w:numId w:val="2"/>
        </w:numPr>
      </w:pPr>
      <w:r>
        <w:t>Årsr</w:t>
      </w:r>
      <w:r w:rsidR="007B2E21">
        <w:t>apporten skal skrives for medisinere, men ikke nødvendigvis for en nevrokirurg. Rapporten er en rapport til RHFet, med kopi til SKDE.</w:t>
      </w:r>
    </w:p>
    <w:p w:rsidR="00101AA1" w:rsidRDefault="00654D17" w:rsidP="00101AA1">
      <w:pPr>
        <w:pStyle w:val="ListParagraph"/>
        <w:numPr>
          <w:ilvl w:val="0"/>
          <w:numId w:val="2"/>
        </w:numPr>
      </w:pPr>
      <w:r>
        <w:t>NKR har et v</w:t>
      </w:r>
      <w:r w:rsidR="007B2E21">
        <w:t>eldig bra sammendrag</w:t>
      </w:r>
      <w:r>
        <w:t xml:space="preserve"> i rapporten fra 2015</w:t>
      </w:r>
      <w:r w:rsidR="00101AA1">
        <w:t xml:space="preserve">, og det er en god presentasjon av </w:t>
      </w:r>
      <w:r w:rsidR="007B2E21">
        <w:t>historie</w:t>
      </w:r>
    </w:p>
    <w:p w:rsidR="003F350D" w:rsidRDefault="00101AA1" w:rsidP="003F350D">
      <w:pPr>
        <w:pStyle w:val="ListParagraph"/>
        <w:numPr>
          <w:ilvl w:val="0"/>
          <w:numId w:val="2"/>
        </w:numPr>
      </w:pPr>
      <w:r>
        <w:t>I årsrapporten fra 2015 beskrives</w:t>
      </w:r>
      <w:r w:rsidR="007B2E21">
        <w:t xml:space="preserve"> likeverdige helsetjenester. </w:t>
      </w:r>
      <w:r>
        <w:t>Registerleder oppfordres til å ha dette med i den neste årsrapporten også.</w:t>
      </w:r>
    </w:p>
    <w:p w:rsidR="007B2E21" w:rsidRDefault="003F350D" w:rsidP="003F350D">
      <w:pPr>
        <w:pStyle w:val="ListParagraph"/>
        <w:numPr>
          <w:ilvl w:val="0"/>
          <w:numId w:val="2"/>
        </w:numPr>
      </w:pPr>
      <w:r>
        <w:t>Registerleder jobber blant annet med</w:t>
      </w:r>
      <w:r w:rsidR="007B2E21">
        <w:t xml:space="preserve"> forbruksdata mellom regioner</w:t>
      </w:r>
      <w:r>
        <w:t xml:space="preserve"> og ønsker å få dette med i neste års rapport, men v</w:t>
      </w:r>
      <w:r w:rsidR="007B2E21">
        <w:t>enter på ferdige data for siste året</w:t>
      </w:r>
      <w:r>
        <w:t xml:space="preserve"> fra NPR.</w:t>
      </w:r>
    </w:p>
    <w:p w:rsidR="003F350D" w:rsidRDefault="003F350D" w:rsidP="003F350D">
      <w:pPr>
        <w:pStyle w:val="ListParagraph"/>
        <w:numPr>
          <w:ilvl w:val="0"/>
          <w:numId w:val="2"/>
        </w:numPr>
      </w:pPr>
      <w:r>
        <w:t>Registerleder ble utfordret på ikke å ha en egen rapport for registeret inne i årsrapporten, slik det er i 2015. Registerleder ønsker å beholde denne strukturen for ryggkirurgi. Nakkekirurgi er en mindre sak enn ryggkirurgi og vil ikke ha en egen rapport inne i årsrapporten.</w:t>
      </w:r>
    </w:p>
    <w:p w:rsidR="00D924B8" w:rsidRDefault="003F350D" w:rsidP="00D924B8">
      <w:pPr>
        <w:pStyle w:val="ListParagraph"/>
        <w:numPr>
          <w:ilvl w:val="0"/>
          <w:numId w:val="2"/>
        </w:numPr>
      </w:pPr>
      <w:r>
        <w:t>Tilbakemelding til registeret er at det er mye informasjon over femårige tidstrender</w:t>
      </w:r>
      <w:r w:rsidR="00EA05F2">
        <w:t>, og at informasjon fra året rapporten er for ikke er like klar</w:t>
      </w:r>
      <w:r w:rsidR="00D924B8">
        <w:t>. Tore og Lena tar en vurdering på hvor lange tidstrender som skal presenteres i rapporten. Vurderingen bør basere seg på å vise viktige endringer, men først og fremst å vise status for 2016.</w:t>
      </w:r>
    </w:p>
    <w:p w:rsidR="003F350D" w:rsidRDefault="00EA05F2" w:rsidP="003F350D">
      <w:pPr>
        <w:pStyle w:val="ListParagraph"/>
        <w:numPr>
          <w:ilvl w:val="0"/>
          <w:numId w:val="2"/>
        </w:numPr>
      </w:pPr>
      <w:r>
        <w:t>Statistiker Lena skal prøve å gjøre tilpasninger til årstrender og enkeltår. Hun skal komme med tilbakemelding når hun har sett på dette.</w:t>
      </w:r>
      <w:r w:rsidR="003A365A">
        <w:t xml:space="preserve"> Hennes forslag er å lage et kort tilbakeblikk, men at det blir færre tabeller med akkumulerte data.</w:t>
      </w:r>
    </w:p>
    <w:p w:rsidR="003A365A" w:rsidRDefault="003A365A" w:rsidP="003F350D">
      <w:pPr>
        <w:pStyle w:val="ListParagraph"/>
        <w:numPr>
          <w:ilvl w:val="0"/>
          <w:numId w:val="2"/>
        </w:numPr>
      </w:pPr>
      <w:r>
        <w:t>Tore og Lena blir utfordret til ikke å presentere veldig mye sammenliknende data da mye av det som står i rapporten fra 2015 har et mer forskningsbasert fokus enn som en rapport til Ekspertgruppa.</w:t>
      </w:r>
    </w:p>
    <w:p w:rsidR="003A365A" w:rsidRDefault="003A365A" w:rsidP="003A365A">
      <w:pPr>
        <w:pStyle w:val="ListParagraph"/>
        <w:numPr>
          <w:ilvl w:val="0"/>
          <w:numId w:val="3"/>
        </w:numPr>
      </w:pPr>
      <w:r>
        <w:t>Registeret har g</w:t>
      </w:r>
      <w:r w:rsidR="004E3EA7">
        <w:t>reie figurer om operasjonsmål med mere (O</w:t>
      </w:r>
      <w:r>
        <w:t>swestry</w:t>
      </w:r>
      <w:r w:rsidR="004E3EA7">
        <w:t>)</w:t>
      </w:r>
    </w:p>
    <w:p w:rsidR="003A365A" w:rsidRDefault="003A365A" w:rsidP="003A365A">
      <w:pPr>
        <w:pStyle w:val="ListParagraph"/>
        <w:numPr>
          <w:ilvl w:val="0"/>
          <w:numId w:val="3"/>
        </w:numPr>
      </w:pPr>
      <w:r>
        <w:t>Skriv</w:t>
      </w:r>
      <w:r w:rsidR="004E3EA7">
        <w:t xml:space="preserve"> inn figurforklaringer tettere på aktuelle figurer</w:t>
      </w:r>
      <w:r>
        <w:t xml:space="preserve"> i rapporten for 2016 enn det er i rapporten for 2015</w:t>
      </w:r>
      <w:r w:rsidR="004E3EA7">
        <w:t xml:space="preserve">. </w:t>
      </w:r>
      <w:r w:rsidR="00556D01">
        <w:t>Eks. figurtekst til Figur 3.12 står på forutgående side.</w:t>
      </w:r>
    </w:p>
    <w:p w:rsidR="001E1EAE" w:rsidRDefault="003A365A" w:rsidP="001E1EAE">
      <w:pPr>
        <w:pStyle w:val="ListParagraph"/>
        <w:numPr>
          <w:ilvl w:val="0"/>
          <w:numId w:val="3"/>
        </w:numPr>
      </w:pPr>
      <w:r>
        <w:t xml:space="preserve">Lise foreslår å bruke </w:t>
      </w:r>
      <w:r w:rsidR="004E3EA7">
        <w:t>figur 3.11 side 18</w:t>
      </w:r>
      <w:r w:rsidR="00DB58D4">
        <w:t xml:space="preserve"> som mal</w:t>
      </w:r>
      <w:r>
        <w:t xml:space="preserve"> med hensyn på </w:t>
      </w:r>
      <w:r w:rsidR="001E1EAE">
        <w:t>hvordan tekst står plassert i forhold til tabell og hvordan tekst forklarer tabellen</w:t>
      </w:r>
      <w:r w:rsidR="00DB58D4">
        <w:t>.</w:t>
      </w:r>
    </w:p>
    <w:p w:rsidR="001E1EAE" w:rsidRDefault="001E1EAE" w:rsidP="001E1EAE">
      <w:pPr>
        <w:pStyle w:val="ListParagraph"/>
        <w:numPr>
          <w:ilvl w:val="0"/>
          <w:numId w:val="3"/>
        </w:numPr>
      </w:pPr>
      <w:r>
        <w:t xml:space="preserve">Magnus oppfordrer til å sjekke nummerering av tabeller og figurer i årsrapport og offentliggjøring og referanser i tekst. I rapporten og offentliggjøring fra 2015 var det forskjellige feilreferanser på dette. </w:t>
      </w:r>
    </w:p>
    <w:p w:rsidR="000C06F5" w:rsidRDefault="000C06F5" w:rsidP="001E1EAE">
      <w:pPr>
        <w:pStyle w:val="ListParagraph"/>
        <w:numPr>
          <w:ilvl w:val="0"/>
          <w:numId w:val="3"/>
        </w:numPr>
      </w:pPr>
      <w:r>
        <w:t xml:space="preserve">Figur 3.4 – 3.7: </w:t>
      </w:r>
      <w:r w:rsidR="001E1EAE">
        <w:t xml:space="preserve">anbefales å </w:t>
      </w:r>
      <w:r>
        <w:t>oppsummeres med fire setninger.</w:t>
      </w:r>
    </w:p>
    <w:p w:rsidR="004978A1" w:rsidRDefault="004978A1" w:rsidP="004978A1">
      <w:pPr>
        <w:pStyle w:val="ListParagraph"/>
        <w:numPr>
          <w:ilvl w:val="0"/>
          <w:numId w:val="3"/>
        </w:numPr>
      </w:pPr>
      <w:r>
        <w:t xml:space="preserve">Figur 3.10 i årsrapporten og figur 5 samlerapporten </w:t>
      </w:r>
      <w:r w:rsidR="004A0D86">
        <w:t>viser i stor grad det samme, men har antakeligvis forskjellige tidsomfang. Behold</w:t>
      </w:r>
      <w:r>
        <w:t xml:space="preserve"> </w:t>
      </w:r>
      <w:r w:rsidR="004A0D86">
        <w:t>kun é</w:t>
      </w:r>
      <w:r>
        <w:t>n av disse.</w:t>
      </w:r>
    </w:p>
    <w:p w:rsidR="00683210" w:rsidRDefault="00683210" w:rsidP="00683210">
      <w:pPr>
        <w:pStyle w:val="ListParagraph"/>
        <w:numPr>
          <w:ilvl w:val="0"/>
          <w:numId w:val="3"/>
        </w:numPr>
      </w:pPr>
      <w:r>
        <w:t>Figur 3.16: Kan snus</w:t>
      </w:r>
    </w:p>
    <w:p w:rsidR="00683210" w:rsidRDefault="00683210" w:rsidP="00683210">
      <w:pPr>
        <w:pStyle w:val="ListParagraph"/>
        <w:numPr>
          <w:ilvl w:val="0"/>
          <w:numId w:val="3"/>
        </w:numPr>
      </w:pPr>
      <w:r>
        <w:t>Figur 3.20: Kan snus</w:t>
      </w:r>
    </w:p>
    <w:p w:rsidR="004978A1" w:rsidRDefault="004978A1" w:rsidP="004A0D86">
      <w:pPr>
        <w:ind w:left="360"/>
      </w:pPr>
    </w:p>
    <w:p w:rsidR="004978A1" w:rsidRDefault="004978A1" w:rsidP="004978A1">
      <w:r>
        <w:t>Husk å få med arbeidet med Dekningsgradprosjektet i årsrapporten. Mai Lisbet hjelper med utbrodering.</w:t>
      </w:r>
    </w:p>
    <w:p w:rsidR="00683210" w:rsidRDefault="00683210" w:rsidP="004978A1"/>
    <w:p w:rsidR="001E1EAE" w:rsidRDefault="001E1EAE" w:rsidP="004978A1">
      <w:pPr>
        <w:pStyle w:val="Heading3"/>
      </w:pPr>
      <w:r>
        <w:t>Dekningsgrad</w:t>
      </w:r>
    </w:p>
    <w:p w:rsidR="00683210" w:rsidRDefault="001E1EAE" w:rsidP="00683210">
      <w:pPr>
        <w:pStyle w:val="ListParagraph"/>
        <w:numPr>
          <w:ilvl w:val="0"/>
          <w:numId w:val="4"/>
        </w:numPr>
      </w:pPr>
      <w:r>
        <w:t>Registeret har vært med i dekningsgradsprosjekt i 2016 og Mai Lisbet er ganske sikker på</w:t>
      </w:r>
      <w:r w:rsidR="000C06F5">
        <w:t xml:space="preserve"> en økning i dekningsgrad </w:t>
      </w:r>
      <w:r>
        <w:t xml:space="preserve">på individnivå </w:t>
      </w:r>
      <w:r w:rsidR="000C06F5">
        <w:t xml:space="preserve">for 2016. </w:t>
      </w:r>
      <w:r>
        <w:t xml:space="preserve">En utfordring er at </w:t>
      </w:r>
      <w:r w:rsidR="00683210">
        <w:t>Sykehuset Østfold i liten grad registrerer inn til NKR.</w:t>
      </w:r>
    </w:p>
    <w:p w:rsidR="00683210" w:rsidRDefault="00683210" w:rsidP="00683210">
      <w:pPr>
        <w:pStyle w:val="ListParagraph"/>
        <w:numPr>
          <w:ilvl w:val="0"/>
          <w:numId w:val="4"/>
        </w:numPr>
      </w:pPr>
      <w:r>
        <w:t>Registeret har 100 % dekningsgrad på institusjonsnivå.</w:t>
      </w:r>
    </w:p>
    <w:p w:rsidR="00736625" w:rsidRDefault="00683210" w:rsidP="00683210">
      <w:pPr>
        <w:pStyle w:val="ListParagraph"/>
        <w:numPr>
          <w:ilvl w:val="0"/>
          <w:numId w:val="4"/>
        </w:numPr>
      </w:pPr>
      <w:r>
        <w:lastRenderedPageBreak/>
        <w:t>NKR har vært i kontakt med analytiker om mulighet for frafallsanalyse.</w:t>
      </w:r>
    </w:p>
    <w:p w:rsidR="004978A1" w:rsidRDefault="004978A1" w:rsidP="004978A1">
      <w:pPr>
        <w:pStyle w:val="Heading3"/>
      </w:pPr>
      <w:r>
        <w:t>Kvalitetsindikatorer</w:t>
      </w:r>
    </w:p>
    <w:p w:rsidR="00623F3E" w:rsidRDefault="00554252">
      <w:r>
        <w:t>Spørsmål om «liggetid» er en god indikator å vise fram. Tore: Egentlig en god indikator, men vil bli mye diskusjon av bruk av denne.</w:t>
      </w:r>
    </w:p>
    <w:p w:rsidR="00CD29AB" w:rsidRDefault="004978A1">
      <w:r>
        <w:t xml:space="preserve">Registeret har per i dag </w:t>
      </w:r>
      <w:r w:rsidR="00554252">
        <w:t>per i dag følgende kvalitetsindikatorer</w:t>
      </w:r>
      <w:r w:rsidR="00CD29AB">
        <w:t>:</w:t>
      </w:r>
    </w:p>
    <w:p w:rsidR="00554252" w:rsidRDefault="004978A1" w:rsidP="00CD29AB">
      <w:pPr>
        <w:pStyle w:val="ListParagraph"/>
        <w:numPr>
          <w:ilvl w:val="0"/>
          <w:numId w:val="1"/>
        </w:numPr>
      </w:pPr>
      <w:r>
        <w:t xml:space="preserve">For </w:t>
      </w:r>
      <w:r w:rsidR="00CD29AB">
        <w:t>rygg</w:t>
      </w:r>
      <w:r w:rsidR="00554252">
        <w:t>:</w:t>
      </w:r>
    </w:p>
    <w:p w:rsidR="00CD29AB" w:rsidRDefault="004978A1" w:rsidP="00CD29AB">
      <w:pPr>
        <w:pStyle w:val="ListParagraph"/>
        <w:numPr>
          <w:ilvl w:val="0"/>
          <w:numId w:val="1"/>
        </w:numPr>
      </w:pPr>
      <w:r>
        <w:t xml:space="preserve">For </w:t>
      </w:r>
      <w:r w:rsidR="00CD29AB">
        <w:t>nakke: ingen</w:t>
      </w:r>
    </w:p>
    <w:p w:rsidR="000C5F1D" w:rsidRDefault="000C5F1D" w:rsidP="00CD29AB">
      <w:r>
        <w:t>Utfordring med indikatorer er at det ikke er akseptert nasjonalt og at de derfor ikke har en god verdi i registeret.</w:t>
      </w:r>
    </w:p>
    <w:p w:rsidR="0037541A" w:rsidRDefault="0037541A" w:rsidP="00CD29AB">
      <w:r>
        <w:t>Kvalitetsindi</w:t>
      </w:r>
      <w:r w:rsidR="004978A1">
        <w:t>katortabeller kan puttes inn i kapittel 6</w:t>
      </w:r>
      <w:r>
        <w:t>.</w:t>
      </w:r>
    </w:p>
    <w:p w:rsidR="004978A1" w:rsidRDefault="004978A1" w:rsidP="00CD29AB"/>
    <w:p w:rsidR="00683210" w:rsidRDefault="00683210" w:rsidP="004978A1">
      <w:pPr>
        <w:pStyle w:val="Heading2"/>
      </w:pPr>
      <w:r>
        <w:t>Offentliggjøringen</w:t>
      </w:r>
    </w:p>
    <w:p w:rsidR="002163DD" w:rsidRDefault="002163DD" w:rsidP="004978A1">
      <w:pPr>
        <w:pStyle w:val="ListParagraph"/>
        <w:numPr>
          <w:ilvl w:val="0"/>
          <w:numId w:val="5"/>
        </w:numPr>
      </w:pPr>
      <w:r>
        <w:t>Fjern figur 1 – 4 og erstatt med én kort setning per figur</w:t>
      </w:r>
    </w:p>
    <w:p w:rsidR="002163DD" w:rsidRDefault="002163DD" w:rsidP="004978A1">
      <w:pPr>
        <w:pStyle w:val="ListParagraph"/>
        <w:numPr>
          <w:ilvl w:val="0"/>
          <w:numId w:val="5"/>
        </w:numPr>
      </w:pPr>
      <w:r>
        <w:t>Få figur 7 fram tidligere</w:t>
      </w:r>
    </w:p>
    <w:p w:rsidR="002163DD" w:rsidRDefault="002163DD" w:rsidP="004978A1">
      <w:pPr>
        <w:pStyle w:val="ListParagraph"/>
        <w:numPr>
          <w:ilvl w:val="0"/>
          <w:numId w:val="5"/>
        </w:numPr>
      </w:pPr>
      <w:r>
        <w:t>Forklar figur 8 bedre.</w:t>
      </w:r>
    </w:p>
    <w:p w:rsidR="004978A1" w:rsidRDefault="00AB6A53" w:rsidP="00CD29AB">
      <w:pPr>
        <w:pStyle w:val="ListParagraph"/>
        <w:numPr>
          <w:ilvl w:val="0"/>
          <w:numId w:val="5"/>
        </w:numPr>
      </w:pPr>
      <w:r>
        <w:t>Få fram helt i begynnelse</w:t>
      </w:r>
      <w:r w:rsidR="00274C03">
        <w:t>n</w:t>
      </w:r>
      <w:r>
        <w:t xml:space="preserve"> </w:t>
      </w:r>
      <w:r w:rsidR="004978A1">
        <w:t xml:space="preserve">av «Resultater» </w:t>
      </w:r>
      <w:r>
        <w:t>viktige resultater.</w:t>
      </w:r>
    </w:p>
    <w:p w:rsidR="004978A1" w:rsidRDefault="00274C03" w:rsidP="00CD29AB">
      <w:pPr>
        <w:pStyle w:val="ListParagraph"/>
        <w:numPr>
          <w:ilvl w:val="0"/>
          <w:numId w:val="5"/>
        </w:numPr>
      </w:pPr>
      <w:r>
        <w:t>Få fram funn fra figur 9 tidlig i rapporten.</w:t>
      </w:r>
    </w:p>
    <w:p w:rsidR="004978A1" w:rsidRDefault="008947B2" w:rsidP="00CD29AB">
      <w:pPr>
        <w:pStyle w:val="ListParagraph"/>
        <w:numPr>
          <w:ilvl w:val="0"/>
          <w:numId w:val="5"/>
        </w:numPr>
      </w:pPr>
      <w:r>
        <w:t>Få fram at man ikke skal operere de som ikke har behov for det!</w:t>
      </w:r>
    </w:p>
    <w:p w:rsidR="00DA5943" w:rsidRDefault="00DA5943" w:rsidP="00CD29AB">
      <w:pPr>
        <w:pStyle w:val="ListParagraph"/>
        <w:numPr>
          <w:ilvl w:val="0"/>
          <w:numId w:val="5"/>
        </w:numPr>
      </w:pPr>
      <w:r>
        <w:t xml:space="preserve">Noen figurer må snus i forhold til budskapet: Best </w:t>
      </w:r>
      <w:r w:rsidR="004978A1">
        <w:t xml:space="preserve">resultat skal stå </w:t>
      </w:r>
      <w:r>
        <w:t>øverst!</w:t>
      </w:r>
    </w:p>
    <w:p w:rsidR="004978A1" w:rsidRDefault="004978A1" w:rsidP="00CD29AB"/>
    <w:p w:rsidR="00842072" w:rsidRDefault="00842072"/>
    <w:sectPr w:rsidR="0084207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38D" w:rsidRDefault="002A338D" w:rsidP="002956B6">
      <w:pPr>
        <w:spacing w:after="0" w:line="240" w:lineRule="auto"/>
      </w:pPr>
      <w:r>
        <w:separator/>
      </w:r>
    </w:p>
  </w:endnote>
  <w:endnote w:type="continuationSeparator" w:id="0">
    <w:p w:rsidR="002A338D" w:rsidRDefault="002A338D" w:rsidP="00295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9034828"/>
      <w:docPartObj>
        <w:docPartGallery w:val="Page Numbers (Bottom of Page)"/>
        <w:docPartUnique/>
      </w:docPartObj>
    </w:sdtPr>
    <w:sdtEndPr/>
    <w:sdtContent>
      <w:p w:rsidR="002956B6" w:rsidRDefault="002956B6">
        <w:pPr>
          <w:pStyle w:val="Footer"/>
          <w:jc w:val="center"/>
        </w:pPr>
        <w:r>
          <w:fldChar w:fldCharType="begin"/>
        </w:r>
        <w:r>
          <w:instrText>PAGE   \* MERGEFORMAT</w:instrText>
        </w:r>
        <w:r>
          <w:fldChar w:fldCharType="separate"/>
        </w:r>
        <w:r w:rsidR="00685106">
          <w:rPr>
            <w:noProof/>
          </w:rPr>
          <w:t>3</w:t>
        </w:r>
        <w:r>
          <w:fldChar w:fldCharType="end"/>
        </w:r>
      </w:p>
    </w:sdtContent>
  </w:sdt>
  <w:p w:rsidR="002956B6" w:rsidRDefault="00295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38D" w:rsidRDefault="002A338D" w:rsidP="002956B6">
      <w:pPr>
        <w:spacing w:after="0" w:line="240" w:lineRule="auto"/>
      </w:pPr>
      <w:r>
        <w:separator/>
      </w:r>
    </w:p>
  </w:footnote>
  <w:footnote w:type="continuationSeparator" w:id="0">
    <w:p w:rsidR="002A338D" w:rsidRDefault="002A338D" w:rsidP="002956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E772E"/>
    <w:multiLevelType w:val="hybridMultilevel"/>
    <w:tmpl w:val="B98E14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3AC66DDD"/>
    <w:multiLevelType w:val="hybridMultilevel"/>
    <w:tmpl w:val="2964573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443C6262"/>
    <w:multiLevelType w:val="hybridMultilevel"/>
    <w:tmpl w:val="166A5720"/>
    <w:lvl w:ilvl="0" w:tplc="04140001">
      <w:start w:val="1"/>
      <w:numFmt w:val="bullet"/>
      <w:lvlText w:val=""/>
      <w:lvlJc w:val="left"/>
      <w:pPr>
        <w:ind w:left="765" w:hanging="360"/>
      </w:pPr>
      <w:rPr>
        <w:rFonts w:ascii="Symbol" w:hAnsi="Symbol" w:hint="default"/>
      </w:rPr>
    </w:lvl>
    <w:lvl w:ilvl="1" w:tplc="04140003" w:tentative="1">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3">
    <w:nsid w:val="455212D0"/>
    <w:multiLevelType w:val="hybridMultilevel"/>
    <w:tmpl w:val="D28E0E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56D328AD"/>
    <w:multiLevelType w:val="hybridMultilevel"/>
    <w:tmpl w:val="83FE41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2BB"/>
    <w:rsid w:val="00095555"/>
    <w:rsid w:val="000C06F5"/>
    <w:rsid w:val="000C5F1D"/>
    <w:rsid w:val="00101AA1"/>
    <w:rsid w:val="0016105B"/>
    <w:rsid w:val="001D5D26"/>
    <w:rsid w:val="001E1EAE"/>
    <w:rsid w:val="002163DD"/>
    <w:rsid w:val="00274C03"/>
    <w:rsid w:val="002956B6"/>
    <w:rsid w:val="002A338D"/>
    <w:rsid w:val="00336CA2"/>
    <w:rsid w:val="003752D5"/>
    <w:rsid w:val="0037541A"/>
    <w:rsid w:val="003A365A"/>
    <w:rsid w:val="003B2ADF"/>
    <w:rsid w:val="003C4AF3"/>
    <w:rsid w:val="003F350D"/>
    <w:rsid w:val="00477E57"/>
    <w:rsid w:val="004978A1"/>
    <w:rsid w:val="004979F5"/>
    <w:rsid w:val="004A0D86"/>
    <w:rsid w:val="004E3EA7"/>
    <w:rsid w:val="00554252"/>
    <w:rsid w:val="00556D01"/>
    <w:rsid w:val="005D03DC"/>
    <w:rsid w:val="00607FD7"/>
    <w:rsid w:val="00623F3E"/>
    <w:rsid w:val="00654D17"/>
    <w:rsid w:val="00683210"/>
    <w:rsid w:val="00685106"/>
    <w:rsid w:val="006E2341"/>
    <w:rsid w:val="00736625"/>
    <w:rsid w:val="00752570"/>
    <w:rsid w:val="007B2E21"/>
    <w:rsid w:val="00842072"/>
    <w:rsid w:val="008947B2"/>
    <w:rsid w:val="008F19CD"/>
    <w:rsid w:val="00921DEA"/>
    <w:rsid w:val="009347FF"/>
    <w:rsid w:val="009D0A89"/>
    <w:rsid w:val="00A63E04"/>
    <w:rsid w:val="00AB6A53"/>
    <w:rsid w:val="00AE190A"/>
    <w:rsid w:val="00B417B5"/>
    <w:rsid w:val="00B422BB"/>
    <w:rsid w:val="00B73CB8"/>
    <w:rsid w:val="00C55F56"/>
    <w:rsid w:val="00CA7B88"/>
    <w:rsid w:val="00CD29AB"/>
    <w:rsid w:val="00D924B8"/>
    <w:rsid w:val="00DA5943"/>
    <w:rsid w:val="00DB58D4"/>
    <w:rsid w:val="00DC723A"/>
    <w:rsid w:val="00DF40AB"/>
    <w:rsid w:val="00E82272"/>
    <w:rsid w:val="00EA05F2"/>
    <w:rsid w:val="00EF0B48"/>
    <w:rsid w:val="00F23960"/>
    <w:rsid w:val="00F823F4"/>
    <w:rsid w:val="00FB667D"/>
    <w:rsid w:val="00FD3191"/>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E1E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8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9AB"/>
    <w:pPr>
      <w:ind w:left="720"/>
      <w:contextualSpacing/>
    </w:pPr>
  </w:style>
  <w:style w:type="character" w:customStyle="1" w:styleId="Heading2Char">
    <w:name w:val="Heading 2 Char"/>
    <w:basedOn w:val="DefaultParagraphFont"/>
    <w:link w:val="Heading2"/>
    <w:uiPriority w:val="9"/>
    <w:rsid w:val="001E1E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978A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956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56B6"/>
  </w:style>
  <w:style w:type="paragraph" w:styleId="Footer">
    <w:name w:val="footer"/>
    <w:basedOn w:val="Normal"/>
    <w:link w:val="FooterChar"/>
    <w:uiPriority w:val="99"/>
    <w:unhideWhenUsed/>
    <w:rsid w:val="002956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56B6"/>
  </w:style>
  <w:style w:type="paragraph" w:styleId="BalloonText">
    <w:name w:val="Balloon Text"/>
    <w:basedOn w:val="Normal"/>
    <w:link w:val="BalloonTextChar"/>
    <w:uiPriority w:val="99"/>
    <w:semiHidden/>
    <w:unhideWhenUsed/>
    <w:rsid w:val="00556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D01"/>
    <w:rPr>
      <w:rFonts w:ascii="Segoe UI" w:hAnsi="Segoe UI" w:cs="Segoe UI"/>
      <w:sz w:val="18"/>
      <w:szCs w:val="18"/>
    </w:rPr>
  </w:style>
  <w:style w:type="character" w:styleId="CommentReference">
    <w:name w:val="annotation reference"/>
    <w:basedOn w:val="DefaultParagraphFont"/>
    <w:uiPriority w:val="99"/>
    <w:semiHidden/>
    <w:unhideWhenUsed/>
    <w:rsid w:val="00556D01"/>
    <w:rPr>
      <w:sz w:val="16"/>
      <w:szCs w:val="16"/>
    </w:rPr>
  </w:style>
  <w:style w:type="paragraph" w:styleId="CommentText">
    <w:name w:val="annotation text"/>
    <w:basedOn w:val="Normal"/>
    <w:link w:val="CommentTextChar"/>
    <w:uiPriority w:val="99"/>
    <w:semiHidden/>
    <w:unhideWhenUsed/>
    <w:rsid w:val="00556D01"/>
    <w:pPr>
      <w:spacing w:line="240" w:lineRule="auto"/>
    </w:pPr>
    <w:rPr>
      <w:sz w:val="20"/>
      <w:szCs w:val="20"/>
    </w:rPr>
  </w:style>
  <w:style w:type="character" w:customStyle="1" w:styleId="CommentTextChar">
    <w:name w:val="Comment Text Char"/>
    <w:basedOn w:val="DefaultParagraphFont"/>
    <w:link w:val="CommentText"/>
    <w:uiPriority w:val="99"/>
    <w:semiHidden/>
    <w:rsid w:val="00556D01"/>
    <w:rPr>
      <w:sz w:val="20"/>
      <w:szCs w:val="20"/>
    </w:rPr>
  </w:style>
  <w:style w:type="paragraph" w:styleId="CommentSubject">
    <w:name w:val="annotation subject"/>
    <w:basedOn w:val="CommentText"/>
    <w:next w:val="CommentText"/>
    <w:link w:val="CommentSubjectChar"/>
    <w:uiPriority w:val="99"/>
    <w:semiHidden/>
    <w:unhideWhenUsed/>
    <w:rsid w:val="00556D01"/>
    <w:rPr>
      <w:b/>
      <w:bCs/>
    </w:rPr>
  </w:style>
  <w:style w:type="character" w:customStyle="1" w:styleId="CommentSubjectChar">
    <w:name w:val="Comment Subject Char"/>
    <w:basedOn w:val="CommentTextChar"/>
    <w:link w:val="CommentSubject"/>
    <w:uiPriority w:val="99"/>
    <w:semiHidden/>
    <w:rsid w:val="00556D0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E1E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8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9AB"/>
    <w:pPr>
      <w:ind w:left="720"/>
      <w:contextualSpacing/>
    </w:pPr>
  </w:style>
  <w:style w:type="character" w:customStyle="1" w:styleId="Heading2Char">
    <w:name w:val="Heading 2 Char"/>
    <w:basedOn w:val="DefaultParagraphFont"/>
    <w:link w:val="Heading2"/>
    <w:uiPriority w:val="9"/>
    <w:rsid w:val="001E1E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978A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956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56B6"/>
  </w:style>
  <w:style w:type="paragraph" w:styleId="Footer">
    <w:name w:val="footer"/>
    <w:basedOn w:val="Normal"/>
    <w:link w:val="FooterChar"/>
    <w:uiPriority w:val="99"/>
    <w:unhideWhenUsed/>
    <w:rsid w:val="002956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56B6"/>
  </w:style>
  <w:style w:type="paragraph" w:styleId="BalloonText">
    <w:name w:val="Balloon Text"/>
    <w:basedOn w:val="Normal"/>
    <w:link w:val="BalloonTextChar"/>
    <w:uiPriority w:val="99"/>
    <w:semiHidden/>
    <w:unhideWhenUsed/>
    <w:rsid w:val="00556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D01"/>
    <w:rPr>
      <w:rFonts w:ascii="Segoe UI" w:hAnsi="Segoe UI" w:cs="Segoe UI"/>
      <w:sz w:val="18"/>
      <w:szCs w:val="18"/>
    </w:rPr>
  </w:style>
  <w:style w:type="character" w:styleId="CommentReference">
    <w:name w:val="annotation reference"/>
    <w:basedOn w:val="DefaultParagraphFont"/>
    <w:uiPriority w:val="99"/>
    <w:semiHidden/>
    <w:unhideWhenUsed/>
    <w:rsid w:val="00556D01"/>
    <w:rPr>
      <w:sz w:val="16"/>
      <w:szCs w:val="16"/>
    </w:rPr>
  </w:style>
  <w:style w:type="paragraph" w:styleId="CommentText">
    <w:name w:val="annotation text"/>
    <w:basedOn w:val="Normal"/>
    <w:link w:val="CommentTextChar"/>
    <w:uiPriority w:val="99"/>
    <w:semiHidden/>
    <w:unhideWhenUsed/>
    <w:rsid w:val="00556D01"/>
    <w:pPr>
      <w:spacing w:line="240" w:lineRule="auto"/>
    </w:pPr>
    <w:rPr>
      <w:sz w:val="20"/>
      <w:szCs w:val="20"/>
    </w:rPr>
  </w:style>
  <w:style w:type="character" w:customStyle="1" w:styleId="CommentTextChar">
    <w:name w:val="Comment Text Char"/>
    <w:basedOn w:val="DefaultParagraphFont"/>
    <w:link w:val="CommentText"/>
    <w:uiPriority w:val="99"/>
    <w:semiHidden/>
    <w:rsid w:val="00556D01"/>
    <w:rPr>
      <w:sz w:val="20"/>
      <w:szCs w:val="20"/>
    </w:rPr>
  </w:style>
  <w:style w:type="paragraph" w:styleId="CommentSubject">
    <w:name w:val="annotation subject"/>
    <w:basedOn w:val="CommentText"/>
    <w:next w:val="CommentText"/>
    <w:link w:val="CommentSubjectChar"/>
    <w:uiPriority w:val="99"/>
    <w:semiHidden/>
    <w:unhideWhenUsed/>
    <w:rsid w:val="00556D01"/>
    <w:rPr>
      <w:b/>
      <w:bCs/>
    </w:rPr>
  </w:style>
  <w:style w:type="character" w:customStyle="1" w:styleId="CommentSubjectChar">
    <w:name w:val="Comment Subject Char"/>
    <w:basedOn w:val="CommentTextChar"/>
    <w:link w:val="CommentSubject"/>
    <w:uiPriority w:val="99"/>
    <w:semiHidden/>
    <w:rsid w:val="00556D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928</Words>
  <Characters>4921</Characters>
  <Application>Microsoft Office Word</Application>
  <DocSecurity>0</DocSecurity>
  <Lines>41</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Helse Nord</Company>
  <LinksUpToDate>false</LinksUpToDate>
  <CharactersWithSpaces>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Engeset Magnus</dc:creator>
  <cp:lastModifiedBy>Lena Ringstad Olsen</cp:lastModifiedBy>
  <cp:revision>2</cp:revision>
  <dcterms:created xsi:type="dcterms:W3CDTF">2017-06-21T19:40:00Z</dcterms:created>
  <dcterms:modified xsi:type="dcterms:W3CDTF">2017-06-21T19:40:00Z</dcterms:modified>
</cp:coreProperties>
</file>