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360" w:rsidRPr="00A26360" w:rsidRDefault="00A26360" w:rsidP="00A26360">
      <w:pPr>
        <w:spacing w:after="0" w:line="450" w:lineRule="atLeast"/>
        <w:jc w:val="center"/>
        <w:outlineLvl w:val="0"/>
        <w:rPr>
          <w:rFonts w:ascii="Arial" w:eastAsia="Times New Roman" w:hAnsi="Arial" w:cs="Arial"/>
          <w:color w:val="0A02FF"/>
          <w:kern w:val="36"/>
          <w:sz w:val="30"/>
          <w:szCs w:val="30"/>
          <w:lang w:eastAsia="ru-RU"/>
        </w:rPr>
      </w:pPr>
      <w:bookmarkStart w:id="0" w:name="_GoBack"/>
      <w:bookmarkEnd w:id="0"/>
      <w:r w:rsidRPr="00A26360">
        <w:rPr>
          <w:rFonts w:ascii="Arial" w:eastAsia="Times New Roman" w:hAnsi="Arial" w:cs="Arial"/>
          <w:color w:val="0A02FF"/>
          <w:kern w:val="36"/>
          <w:sz w:val="30"/>
          <w:szCs w:val="30"/>
          <w:lang w:eastAsia="ru-RU"/>
        </w:rPr>
        <w:t xml:space="preserve"> Глоссарий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Биномиальное распределение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с параметрами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N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И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P 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Вычисление вероятности того, что случайная величина принимает значения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M=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0, 1,…,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N.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Вариационный ряд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Последовательность элементов выборки, расположенных в неубывающем порядке (одинаковые элементы записываются последовательно друг за другом).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Вероятность произведения двух независимых событий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Произведение вероятностей этих событий.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Вероятность события --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Отношение числа исходов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M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события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А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к общему числу элементарных событий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N.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Возможные значения случайной величины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числа ¦(w)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Выборка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Последовательность значений из генеральной совокупности;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- объема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K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-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часть, состоящая из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K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элементов генеральной совокупности;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- репрезентативная 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позволяет адекватно описать случайную величину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- случайная объема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N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Последовательность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N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Независимых случайных величин из генеральной совокупности.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Выборочная дисперсия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– величина, равная сумме квадратов разностей между значением случайной величины и ее математическим ожиданием, деленная на объем выборки.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Выборочное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Среднее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Число, равное сумме значений случайной величины, деленной на объем выборки.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Генеральная совокупность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Конечная или бесконечная совокупность наблюдений над случайной величиной.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Геометрическое определение вероятности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Отношение площади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S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(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), соответствующей событию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A,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к площади всей области W.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Гипергеометрическое распределение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Вычисление вероятности того, что случайная величина примет заданное значение через число сочетаний.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Гипотеза альтернативная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Гипотеза, конкурирующая с основной;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-основная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Гипотеза, которая проверяется;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-статистическая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Предположение относительно параметров или закона распределения случайной величины.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Гистограмма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Представление статистического ряда на плоскости.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Дискретная случайная величина -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Множество возможных значений образует конечную или бесконечную последовательность чисел, т. е. конечно или счетно.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lastRenderedPageBreak/>
        <w:t>Дисперсия случайной величины X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момент второго порядка случайной величины (x -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M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(x)).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Доверительная вероятность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Вероятность, с которой производится оценка параметров.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Доверительный интервал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Область значений, при которых основная гипотеза принимается.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Дополнение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Множества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A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разность между всем множеством S и множеством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А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, которое является частью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S.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Достоверное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Событие W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всегда наступает в условиях данного эксперимента.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Закон трех сигм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значения случайной величины ξ, имеющей нормальное распределение с параметрами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M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и σ, содержатся в интервале </w:t>
      </w:r>
      <w:r w:rsidRPr="00A26360">
        <w:rPr>
          <w:rFonts w:ascii="Georgia" w:eastAsia="Times New Roman" w:hAnsi="Georgia" w:cs="Times New Roman"/>
          <w:noProof/>
          <w:color w:val="191919"/>
          <w:sz w:val="24"/>
          <w:szCs w:val="24"/>
          <w:lang w:eastAsia="ru-RU"/>
        </w:rPr>
        <w:drawing>
          <wp:inline distT="0" distB="0" distL="0" distR="0">
            <wp:extent cx="1031875" cy="222250"/>
            <wp:effectExtent l="0" t="0" r="0" b="6350"/>
            <wp:docPr id="5" name="Рисунок 5" descr="https://matica.org.ua/images/stories/07042015/image79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ica.org.ua/images/stories/07042015/image790_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Кривая распределения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– график плотности вероятности.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Критерий значимости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Вероятность ошибки 1-го рода.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Критерий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- согласия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Правило, в соответствии с которым принимается </w:t>
      </w:r>
      <w:hyperlink r:id="rId5" w:history="1">
        <w:r w:rsidRPr="00A26360">
          <w:rPr>
            <w:rFonts w:ascii="Georgia" w:eastAsia="Times New Roman" w:hAnsi="Georgia" w:cs="Times New Roman"/>
            <w:color w:val="0091E3"/>
            <w:sz w:val="24"/>
            <w:szCs w:val="24"/>
            <w:lang w:eastAsia="ru-RU"/>
          </w:rPr>
          <w:t>решение</w:t>
        </w:r>
      </w:hyperlink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;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- Колмогорова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Проверка гипотезы о совпадении функций распределения.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Математическое ожидание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дискретной случайной величины x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сумма ряда из произведений возможных значений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Xi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на их вероятности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Pi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Множество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некоторая совокупность объектов, называемых элементами множества.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Множество конечное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состоящие из конечного числа элементов, в противном случае – 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Бесконечное множество.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Момент второго порядка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случайной величины x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математическое ожидание квадрата этой случайной величины.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Моргана формулы или соотношения двойственности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Правило для записи выражения, соответствующего «отрицанию» функции.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Невозможное событие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это такое, которое не может наступить в условиях данного эксперимента, т. е. это событие имеет пустое множество благоприятствующих исходов.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Независимые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 с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Обытия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и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B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событие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А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происходит независимо от того, происходит событие В или нет.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Несовместные события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и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B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не могут происходить одновременно.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Нормальное или гауссовское распределение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случайная величина ξ имеет плотность распределения вероятностей при всех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X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noProof/>
          <w:color w:val="191919"/>
          <w:sz w:val="24"/>
          <w:szCs w:val="24"/>
          <w:lang w:eastAsia="ru-RU"/>
        </w:rPr>
        <w:lastRenderedPageBreak/>
        <w:drawing>
          <wp:inline distT="0" distB="0" distL="0" distR="0">
            <wp:extent cx="522605" cy="222250"/>
            <wp:effectExtent l="0" t="0" r="0" b="6350"/>
            <wp:docPr id="4" name="Рисунок 4" descr="https://matica.org.ua/images/stories/07042015/image79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ica.org.ua/images/stories/07042015/image791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60">
        <w:rPr>
          <w:rFonts w:ascii="Georgia" w:eastAsia="Times New Roman" w:hAnsi="Georgia" w:cs="Times New Roman"/>
          <w:noProof/>
          <w:color w:val="191919"/>
          <w:sz w:val="24"/>
          <w:szCs w:val="24"/>
          <w:lang w:eastAsia="ru-RU"/>
        </w:rPr>
        <w:drawing>
          <wp:inline distT="0" distB="0" distL="0" distR="0">
            <wp:extent cx="1214755" cy="692150"/>
            <wp:effectExtent l="0" t="0" r="4445" b="0"/>
            <wp:docPr id="3" name="Рисунок 3" descr="https://matica.org.ua/images/stories/07042015/image79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ica.org.ua/images/stories/07042015/image792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- хи-квадрат (Пирсона)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Проверка гипотезы о совпадении дисперсий.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Относительная частота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События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Показывает долю опытов, в которых наступило событие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при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N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экспериментах.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Оценка интервальная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Доверительный интервал: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- несмещенная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Математическое ожидание случайной величины в этом случае равно оцениваемому параметру;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- точечная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Произвольная функция элементов выборки, когда параметр неизвестен.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Ошибка второго рода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событие, состоящее в том, что гипотеза принимается, когда на самом деле она неверна.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Ошибка первого рода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Событие, состоящее в том, что гипотеза отвергается, когда на самом деле она верна.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Показательное распределение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 с параметром </w:t>
      </w:r>
      <w:r w:rsidRPr="00A26360">
        <w:rPr>
          <w:rFonts w:ascii="Georgia" w:eastAsia="Times New Roman" w:hAnsi="Georgia" w:cs="Times New Roman"/>
          <w:b/>
          <w:bCs/>
          <w:i/>
          <w:iCs/>
          <w:noProof/>
          <w:color w:val="191919"/>
          <w:sz w:val="24"/>
          <w:szCs w:val="24"/>
          <w:lang w:eastAsia="ru-RU"/>
        </w:rPr>
        <w:drawing>
          <wp:inline distT="0" distB="0" distL="0" distR="0">
            <wp:extent cx="431165" cy="182880"/>
            <wp:effectExtent l="0" t="0" r="6985" b="7620"/>
            <wp:docPr id="2" name="Рисунок 2" descr="https://matica.org.ua/images/stories/07042015/image79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tica.org.ua/images/stories/07042015/image793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Это такое распределение, плотность вероятности которого задается равенством </w:t>
      </w:r>
      <w:r w:rsidRPr="00A26360">
        <w:rPr>
          <w:rFonts w:ascii="Georgia" w:eastAsia="Times New Roman" w:hAnsi="Georgia" w:cs="Times New Roman"/>
          <w:noProof/>
          <w:color w:val="191919"/>
          <w:sz w:val="24"/>
          <w:szCs w:val="24"/>
          <w:lang w:eastAsia="ru-RU"/>
        </w:rPr>
        <w:drawing>
          <wp:inline distT="0" distB="0" distL="0" distR="0">
            <wp:extent cx="1750695" cy="483235"/>
            <wp:effectExtent l="0" t="0" r="1905" b="0"/>
            <wp:docPr id="1" name="Рисунок 1" descr="https://matica.org.ua/images/stories/07042015/image79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tica.org.ua/images/stories/07042015/image794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Произведение или пересечение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Множеств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и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B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множество, состоящее из всех общих элементов этих множеств.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Пространство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Элементарных событий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множество всех исходов данного эксперимента.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Противоположное Событие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– это событие, которое происходит в том случае, если не происходит событие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А.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Пустое Множество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множество, не содержащее элементов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Равномерное распределение -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Случайная величина ξ на промежутке 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[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A,B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]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Имеет постоянную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Плотность распределения вероятностей.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Размещение из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N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элементов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По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K 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Элементов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Упорядоченные выборки объема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K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без возвращения элементов.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Разность множеств A и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B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 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множество, состоящее из всех элементов множества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, которые не содержатся в множестве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B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Ряд распределения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статистический ряд, записанный в виде таблицы.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Случайная величина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Функция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F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, которая каждому элементарному событию w ставит в соответствие число ¦(w)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lastRenderedPageBreak/>
        <w:t>Событие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некоторое высказывание о результатах рассматриваемого эксперимента.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Сочетание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из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N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Элементов по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K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элементов - неупорядоченные выборки объема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K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без возвращения элементов.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Стандартное или средне-квадратическое отклонение -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Квадратный корень из дисперсии.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Статистика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Результат наблюдения над случайной величиной.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Статистический ряд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Последовательность различных значений, расположенных в возрастающем порядке, с указанием относительных частот.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Сумма или объединение множеств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и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B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Множество, состоящее из всех элементов, принадлежащих хотя бы одному из этих множеств.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Уровень значимости статистического критерия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Величина, определяющая степень достоверности вычислений.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Условие нормировки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Площадь криволинейной трапеции под всей кривой распределения равна 1.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Условная вероятность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вероятность события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при условии, что событие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B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Произошло.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Функция Лапласа -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функция распределения стандартного нормального закона.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Функция распределения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F(X)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случайной величины X -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Вероятность того, что случайная величина примет значение, меньшее заданного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Х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Частный случай –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Если при каждом осуществлении события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происходит и событие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B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, 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То говорят, что событие A влечет событие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B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Частота события </w:t>
      </w:r>
      <w:r w:rsidRPr="00A26360">
        <w:rPr>
          <w:rFonts w:ascii="Georgia" w:eastAsia="Times New Roman" w:hAnsi="Georgia" w:cs="Times New Roman"/>
          <w:b/>
          <w:bCs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число экспериментов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Mn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(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A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), в которых наступило событие </w:t>
      </w:r>
      <w:r w:rsidRPr="00A26360">
        <w:rPr>
          <w:rFonts w:ascii="Georgia" w:eastAsia="Times New Roman" w:hAnsi="Georgia" w:cs="Times New Roman"/>
          <w:i/>
          <w:iCs/>
          <w:color w:val="191919"/>
          <w:sz w:val="24"/>
          <w:szCs w:val="24"/>
          <w:lang w:eastAsia="ru-RU"/>
        </w:rPr>
        <w:t>A.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Элементарные события 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исходы (результаты) эксперимента.</w:t>
      </w:r>
    </w:p>
    <w:p w:rsidR="00A26360" w:rsidRPr="00A26360" w:rsidRDefault="00A26360" w:rsidP="00A26360">
      <w:pPr>
        <w:shd w:val="clear" w:color="auto" w:fill="F7F7F7"/>
        <w:spacing w:before="225" w:after="225" w:line="240" w:lineRule="auto"/>
        <w:ind w:firstLine="450"/>
        <w:jc w:val="both"/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</w:pPr>
      <w:r w:rsidRPr="00A26360">
        <w:rPr>
          <w:rFonts w:ascii="Georgia" w:eastAsia="Times New Roman" w:hAnsi="Georgia" w:cs="Times New Roman"/>
          <w:b/>
          <w:bCs/>
          <w:color w:val="191919"/>
          <w:sz w:val="24"/>
          <w:szCs w:val="24"/>
          <w:lang w:eastAsia="ru-RU"/>
        </w:rPr>
        <w:t>Эмпирическая функция распределения –</w:t>
      </w:r>
      <w:r w:rsidRPr="00A26360">
        <w:rPr>
          <w:rFonts w:ascii="Georgia" w:eastAsia="Times New Roman" w:hAnsi="Georgia" w:cs="Times New Roman"/>
          <w:color w:val="191919"/>
          <w:sz w:val="24"/>
          <w:szCs w:val="24"/>
          <w:lang w:eastAsia="ru-RU"/>
        </w:rPr>
        <w:t> относительная частота события, заключающегося в том, что случайная величина примет значение, меньшее чем заданное число.</w:t>
      </w:r>
    </w:p>
    <w:p w:rsidR="001C688E" w:rsidRDefault="001C688E"/>
    <w:sectPr w:rsidR="001C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60"/>
    <w:rsid w:val="001C688E"/>
    <w:rsid w:val="006665EC"/>
    <w:rsid w:val="00A2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D6995-83A6-43AE-8988-ACBA9B7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3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26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6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matica.org.ua/sdelat-zakaz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bga712@list.ru</dc:creator>
  <cp:keywords/>
  <dc:description/>
  <cp:lastModifiedBy>bga712@list.ru</cp:lastModifiedBy>
  <cp:revision>3</cp:revision>
  <dcterms:created xsi:type="dcterms:W3CDTF">2022-03-10T18:14:00Z</dcterms:created>
  <dcterms:modified xsi:type="dcterms:W3CDTF">2022-03-15T07:06:00Z</dcterms:modified>
</cp:coreProperties>
</file>