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F7" w:rsidRDefault="00FA245D">
      <w:r>
        <w:rPr>
          <w:noProof/>
          <w:lang w:val="en-US"/>
        </w:rPr>
        <w:drawing>
          <wp:anchor distT="114300" distB="114300" distL="114300" distR="114300" simplePos="0" relativeHeight="251668480" behindDoc="0" locked="0" layoutInCell="1" hidden="0" allowOverlap="1" wp14:anchorId="2E26D6EF" wp14:editId="2310633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868653" cy="10595610"/>
            <wp:effectExtent l="0" t="0" r="0" b="0"/>
            <wp:wrapThrough wrapText="bothSides">
              <wp:wrapPolygon edited="0">
                <wp:start x="0" y="0"/>
                <wp:lineTo x="0" y="21553"/>
                <wp:lineTo x="21546" y="21553"/>
                <wp:lineTo x="21546" y="0"/>
                <wp:lineTo x="0" y="0"/>
              </wp:wrapPolygon>
            </wp:wrapThrough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8653" cy="1059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91BF7" w:rsidRDefault="00D91BF7">
      <w:r>
        <w:lastRenderedPageBreak/>
        <w:br w:type="page"/>
      </w:r>
    </w:p>
    <w:p w:rsidR="00864388" w:rsidRDefault="00864388"/>
    <w:p w:rsidR="00126170" w:rsidRDefault="00126170"/>
    <w:p w:rsidR="00126170" w:rsidRDefault="00126170"/>
    <w:tbl>
      <w:tblPr>
        <w:tblStyle w:val="Tabladecuadrcula1clara-nfasis5"/>
        <w:tblpPr w:leftFromText="180" w:rightFromText="180" w:vertAnchor="page" w:horzAnchor="margin" w:tblpY="2017"/>
        <w:tblW w:w="9086" w:type="dxa"/>
        <w:tblLook w:val="04A0" w:firstRow="1" w:lastRow="0" w:firstColumn="1" w:lastColumn="0" w:noHBand="0" w:noVBand="1"/>
      </w:tblPr>
      <w:tblGrid>
        <w:gridCol w:w="4542"/>
        <w:gridCol w:w="4544"/>
      </w:tblGrid>
      <w:tr w:rsidR="00126170" w:rsidRPr="00574422" w:rsidTr="0012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:rsidR="00126170" w:rsidRPr="00574422" w:rsidRDefault="00126170" w:rsidP="00126170">
            <w:r w:rsidRPr="00574422">
              <w:t>herramienta</w:t>
            </w:r>
          </w:p>
        </w:tc>
        <w:tc>
          <w:tcPr>
            <w:tcW w:w="4544" w:type="dxa"/>
          </w:tcPr>
          <w:p w:rsidR="00126170" w:rsidRPr="00574422" w:rsidRDefault="00126170" w:rsidP="00126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422">
              <w:t xml:space="preserve">Descripción </w:t>
            </w:r>
          </w:p>
        </w:tc>
      </w:tr>
      <w:tr w:rsidR="00126170" w:rsidRPr="00574422" w:rsidTr="00126170">
        <w:trPr>
          <w:trHeight w:val="1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:rsidR="00126170" w:rsidRPr="00574422" w:rsidRDefault="00126170" w:rsidP="00126170">
            <w:r>
              <w:t>NMap</w:t>
            </w:r>
          </w:p>
        </w:tc>
        <w:tc>
          <w:tcPr>
            <w:tcW w:w="4544" w:type="dxa"/>
          </w:tcPr>
          <w:p w:rsidR="00126170" w:rsidRPr="00574422" w:rsidRDefault="00126170" w:rsidP="0012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Escáner de red que identifica host activos, puerto abiertos  servicios y sistemas operativos ideal para la fase de reconocimiento.</w:t>
            </w:r>
          </w:p>
        </w:tc>
      </w:tr>
      <w:tr w:rsidR="00126170" w:rsidRPr="00574422" w:rsidTr="00126170">
        <w:trPr>
          <w:trHeight w:val="1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:rsidR="00126170" w:rsidRPr="00574422" w:rsidRDefault="00126170" w:rsidP="00126170">
            <w:r>
              <w:t>OpenVAS</w:t>
            </w:r>
          </w:p>
        </w:tc>
        <w:tc>
          <w:tcPr>
            <w:tcW w:w="4544" w:type="dxa"/>
          </w:tcPr>
          <w:p w:rsidR="00126170" w:rsidRPr="00574422" w:rsidRDefault="00126170" w:rsidP="0012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completa que se utiliza para escaneo de vulnerabilidades.detecta fallos conocidos en el software, configuraciones inseguras y errores comunes.</w:t>
            </w:r>
          </w:p>
        </w:tc>
      </w:tr>
      <w:tr w:rsidR="00126170" w:rsidRPr="00574422" w:rsidTr="00126170">
        <w:trPr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2" w:type="dxa"/>
          </w:tcPr>
          <w:p w:rsidR="00126170" w:rsidRPr="00574422" w:rsidRDefault="00126170" w:rsidP="00126170">
            <w:r>
              <w:t>Nikto</w:t>
            </w:r>
          </w:p>
        </w:tc>
        <w:tc>
          <w:tcPr>
            <w:tcW w:w="4544" w:type="dxa"/>
          </w:tcPr>
          <w:p w:rsidR="00126170" w:rsidRDefault="00126170" w:rsidP="0012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 servidores web en busca de configuraciones inseguras, archivos peligrosos y vulnerabilidades comunes.</w:t>
            </w:r>
          </w:p>
          <w:p w:rsidR="00126170" w:rsidRPr="001828FD" w:rsidRDefault="00126170" w:rsidP="00126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/>
    <w:p w:rsidR="00126170" w:rsidRDefault="00126170">
      <w:r>
        <w:lastRenderedPageBreak/>
        <w:t>Anexos</w:t>
      </w:r>
    </w:p>
    <w:p w:rsidR="00864388" w:rsidRDefault="00126170" w:rsidP="001261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D9857" wp14:editId="5349FC6C">
                <wp:simplePos x="0" y="0"/>
                <wp:positionH relativeFrom="column">
                  <wp:posOffset>-299624</wp:posOffset>
                </wp:positionH>
                <wp:positionV relativeFrom="paragraph">
                  <wp:posOffset>6602766</wp:posOffset>
                </wp:positionV>
                <wp:extent cx="5612130" cy="635"/>
                <wp:effectExtent l="0" t="0" r="0" b="0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9F7" w:rsidRPr="001E2CD5" w:rsidRDefault="004A79F7" w:rsidP="004A79F7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La imagen muestra un ataque de tipo </w:t>
                            </w:r>
                            <w:r>
                              <w:rPr>
                                <w:rStyle w:val="Textoennegrita"/>
                              </w:rPr>
                              <w:t>Slowloris</w:t>
                            </w:r>
                            <w:r>
                              <w:t xml:space="preserve"> ejecutado desde Kali Linux contra el host 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192.168.18.128</w:t>
                            </w:r>
                            <w:r>
                              <w:t xml:space="preserve">. Este ataque se caracteriza por abrir múltiples conexiones HTTP (en este caso, 150 sockets) y mantenerlas abiertas el mayor tiempo posible enviando encabezados </w:t>
                            </w:r>
                            <w:r>
                              <w:rPr>
                                <w:rStyle w:val="Textoennegrita"/>
                              </w:rPr>
                              <w:t>keep-alive</w:t>
                            </w:r>
                            <w:r>
                              <w:t xml:space="preserve"> de forma periódica. El objetivo del ataque es saturar los recursos del servidor objetivo, impidiendo que atienda conexiones legítimas. Este tipo de ataque es especialmente efectivo contra servidores web mal configurados o sin protección contra conexiones lentas y persistentes.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D985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23.6pt;margin-top:519.9pt;width:441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" stroked="f">
                <v:textbox style="mso-fit-shape-to-text:t" inset="0,0,0,0">
                  <w:txbxContent>
                    <w:p w:rsidR="004A79F7" w:rsidRPr="001E2CD5" w:rsidRDefault="004A79F7" w:rsidP="004A79F7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La imagen muestra un ataque de tipo </w:t>
                      </w:r>
                      <w:r>
                        <w:rPr>
                          <w:rStyle w:val="Textoennegrita"/>
                        </w:rPr>
                        <w:t>Slowloris</w:t>
                      </w:r>
                      <w:r>
                        <w:t xml:space="preserve"> ejecutado desde Kali Linux contra el host 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192.168.18.128</w:t>
                      </w:r>
                      <w:r>
                        <w:t xml:space="preserve">. Este ataque se caracteriza por abrir múltiples conexiones HTTP (en este caso, 150 sockets) y mantenerlas abiertas el mayor tiempo posible enviando encabezados </w:t>
                      </w:r>
                      <w:r>
                        <w:rPr>
                          <w:rStyle w:val="Textoennegrita"/>
                        </w:rPr>
                        <w:t>keep-alive</w:t>
                      </w:r>
                      <w:r>
                        <w:t xml:space="preserve"> de forma periódica. El objetivo del ataque es saturar los recursos del servidor objetivo, impidiendo que atienda conexiones legítimas. Este tipo de ataque es especialmente efectivo contra servidores web mal configurados o sin protección contra conexiones lentas y persistentes.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846C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-295550</wp:posOffset>
            </wp:positionH>
            <wp:positionV relativeFrom="paragraph">
              <wp:posOffset>2747681</wp:posOffset>
            </wp:positionV>
            <wp:extent cx="5275580" cy="373761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DEEF8" wp14:editId="29D593A3">
                <wp:simplePos x="0" y="0"/>
                <wp:positionH relativeFrom="column">
                  <wp:posOffset>-292100</wp:posOffset>
                </wp:positionH>
                <wp:positionV relativeFrom="paragraph">
                  <wp:posOffset>1840865</wp:posOffset>
                </wp:positionV>
                <wp:extent cx="5544185" cy="819785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185" cy="819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6170" w:rsidRDefault="00126170" w:rsidP="00126170">
                            <w:pPr>
                              <w:pStyle w:val="Descripci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La imagen muestra el resultado de un escaneo de puertos realizado con la herramienta </w:t>
                            </w:r>
                            <w:r>
                              <w:rPr>
                                <w:rStyle w:val="Textoennegrita"/>
                              </w:rPr>
                              <w:t>Nmap</w:t>
                            </w:r>
                            <w:r>
                              <w:t xml:space="preserve"> desde un sistema Kali Linux. El comando usado (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nmap -sS -p- -T4 192.168.75.128</w:t>
                            </w:r>
                            <w:r>
                              <w:t>) indica un escaneo SYN de todos los puertos TCP (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-p-</w:t>
                            </w:r>
                            <w:r>
                              <w:t>) con velocidad moderada (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-T4</w:t>
                            </w:r>
                            <w:r>
                              <w:t>) hacia la IP 192.168.75.128. El resultado informa que el host está activo, pero todos los 65,535 puertos escaneados están en estados "ignorados" o filtrados, lo que significa que no respondieron, probablemente debido a un firewall que bloquea las conexiones.</w:t>
                            </w:r>
                          </w:p>
                          <w:p w:rsidR="00126170" w:rsidRPr="004F36E6" w:rsidRDefault="00126170" w:rsidP="0012617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EEF8" id="Cuadro de texto 9" o:spid="_x0000_s1027" type="#_x0000_t202" style="position:absolute;margin-left:-23pt;margin-top:144.95pt;width:436.55pt;height:6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" stroked="f">
                <v:textbox inset="0,0,0,0">
                  <w:txbxContent>
                    <w:p w:rsidR="00126170" w:rsidRDefault="00126170" w:rsidP="00126170">
                      <w:pPr>
                        <w:pStyle w:val="Descripci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La imagen muestra el resultado de un escaneo de puertos realizado con la herramienta </w:t>
                      </w:r>
                      <w:r>
                        <w:rPr>
                          <w:rStyle w:val="Textoennegrita"/>
                        </w:rPr>
                        <w:t>Nmap</w:t>
                      </w:r>
                      <w:r>
                        <w:t xml:space="preserve"> desde un sistema Kali Linux. El comando usado (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nmap -sS -p- -T4 192.168.75.128</w:t>
                      </w:r>
                      <w:r>
                        <w:t>) indica un escaneo SYN de todos los puertos TCP (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-p-</w:t>
                      </w:r>
                      <w:r>
                        <w:t>) con velocidad moderada (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-T4</w:t>
                      </w:r>
                      <w:r>
                        <w:t>) hacia la IP 192.168.75.128. El resultado informa que el host está activo, pero todos los 65,535 puertos escaneados están en estados "ignorados" o filtrados, lo que significa que no respondieron, probablemente debido a un firewall que bloquea las conexiones.</w:t>
                      </w:r>
                    </w:p>
                    <w:p w:rsidR="00126170" w:rsidRPr="004F36E6" w:rsidRDefault="00126170" w:rsidP="00126170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6438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-277112</wp:posOffset>
            </wp:positionH>
            <wp:positionV relativeFrom="paragraph">
              <wp:posOffset>156114</wp:posOffset>
            </wp:positionV>
            <wp:extent cx="5544324" cy="1629002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864388">
        <w:br w:type="page"/>
      </w:r>
    </w:p>
    <w:p w:rsidR="00F135A2" w:rsidRDefault="00F135A2"/>
    <w:p w:rsidR="00F135A2" w:rsidRDefault="00F135A2" w:rsidP="00864388"/>
    <w:p w:rsidR="004A79F7" w:rsidRDefault="004A79F7" w:rsidP="00864388"/>
    <w:p w:rsidR="004A79F7" w:rsidRDefault="001261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A2328" wp14:editId="4C33869A">
                <wp:simplePos x="0" y="0"/>
                <wp:positionH relativeFrom="margin">
                  <wp:align>right</wp:align>
                </wp:positionH>
                <wp:positionV relativeFrom="paragraph">
                  <wp:posOffset>5134610</wp:posOffset>
                </wp:positionV>
                <wp:extent cx="5612130" cy="635"/>
                <wp:effectExtent l="0" t="0" r="7620" b="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9F7" w:rsidRPr="00872335" w:rsidRDefault="004A79F7" w:rsidP="004A79F7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2328" id="Cuadro de texto 6" o:spid="_x0000_s1028" type="#_x0000_t202" style="position:absolute;margin-left:390.7pt;margin-top:404.3pt;width:441.9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" stroked="f">
                <v:textbox style="mso-fit-shape-to-text:t" inset="0,0,0,0">
                  <w:txbxContent>
                    <w:p w:rsidR="004A79F7" w:rsidRPr="00872335" w:rsidRDefault="004A79F7" w:rsidP="004A79F7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35A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2540</wp:posOffset>
            </wp:positionV>
            <wp:extent cx="5612130" cy="4869180"/>
            <wp:effectExtent l="0" t="0" r="762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9F7">
        <w:br w:type="page"/>
      </w:r>
    </w:p>
    <w:p w:rsidR="005E1B24" w:rsidRDefault="005E1B24" w:rsidP="00864388">
      <w:r w:rsidRPr="00F135A2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170615</wp:posOffset>
            </wp:positionH>
            <wp:positionV relativeFrom="paragraph">
              <wp:posOffset>401</wp:posOffset>
            </wp:positionV>
            <wp:extent cx="3514725" cy="26765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1B24" w:rsidRDefault="005E1B24" w:rsidP="00864388"/>
    <w:p w:rsidR="005E1B24" w:rsidRDefault="005E1B24" w:rsidP="00864388"/>
    <w:p w:rsidR="005E1B24" w:rsidRDefault="005E1B24" w:rsidP="00864388"/>
    <w:p w:rsidR="005E1B24" w:rsidRDefault="005E1B24" w:rsidP="00864388"/>
    <w:p w:rsidR="005E1B24" w:rsidRDefault="005E1B24" w:rsidP="00864388"/>
    <w:p w:rsidR="005E1B24" w:rsidRDefault="005E1B24" w:rsidP="00864388"/>
    <w:p w:rsidR="005E1B24" w:rsidRDefault="005E1B24" w:rsidP="00864388"/>
    <w:p w:rsidR="005E1B24" w:rsidRDefault="005E1B24" w:rsidP="00864388"/>
    <w:p w:rsidR="005E1B24" w:rsidRDefault="005E1B24" w:rsidP="008643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3E297" wp14:editId="39087F91">
                <wp:simplePos x="0" y="0"/>
                <wp:positionH relativeFrom="margin">
                  <wp:posOffset>-48126</wp:posOffset>
                </wp:positionH>
                <wp:positionV relativeFrom="paragraph">
                  <wp:posOffset>221982</wp:posOffset>
                </wp:positionV>
                <wp:extent cx="6143625" cy="635"/>
                <wp:effectExtent l="0" t="0" r="9525" b="381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79F7" w:rsidRPr="00A24631" w:rsidRDefault="004A79F7" w:rsidP="004A79F7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 muestra los resultados de una posible recolección de credenciales a través de una técnica de </w:t>
                            </w:r>
                            <w:r>
                              <w:rPr>
                                <w:rStyle w:val="Textoennegrita"/>
                              </w:rPr>
                              <w:t>phishing o captura de tráfico malicioso</w:t>
                            </w:r>
                            <w:r>
                              <w:t xml:space="preserve"> en Kali Linux. El sistema ha detectado la dirección IP de la víctima (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138.97.160.201</w:t>
                            </w:r>
                            <w:r>
                              <w:t xml:space="preserve">) y ha guardado esta información en el archivo 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auth/ip.txt</w:t>
                            </w:r>
                            <w:r>
                              <w:t>. Además, se ha capturado información de inicio de sesión que se muestra en la Ilustración 3, incluyendo una cuenta de correo electrónico (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jey@gmail.com</w:t>
                            </w:r>
                            <w:r>
                              <w:t>) y una contraseña (</w:t>
                            </w:r>
                            <w:r>
                              <w:rPr>
                                <w:rStyle w:val="CdigoHTML"/>
                                <w:rFonts w:eastAsiaTheme="minorHAnsi"/>
                              </w:rPr>
                              <w:t>hjsiaoo</w:t>
                            </w:r>
                            <w:r>
                              <w:t>). Este tipo de actividad refleja un entorno de pruebas ofensivas o de simulación de ataques con fines educativos o de auditoría de seguridad, pero debe realizarse siempre con autorización, ya que en contextos reales es ilegal y éticamente inaceptable.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3E297" id="Cuadro de texto 7" o:spid="_x0000_s1029" type="#_x0000_t202" style="position:absolute;margin-left:-3.8pt;margin-top:17.5pt;width:483.7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" stroked="f">
                <v:textbox style="mso-fit-shape-to-text:t" inset="0,0,0,0">
                  <w:txbxContent>
                    <w:p w:rsidR="004A79F7" w:rsidRPr="00A24631" w:rsidRDefault="004A79F7" w:rsidP="004A79F7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 muestra los resultados de una posible recolección de credenciales a través de una técnica de </w:t>
                      </w:r>
                      <w:r>
                        <w:rPr>
                          <w:rStyle w:val="Textoennegrita"/>
                        </w:rPr>
                        <w:t>phishing o captura de tráfico malicioso</w:t>
                      </w:r>
                      <w:r>
                        <w:t xml:space="preserve"> en Kali Linux. El sistema ha detectado la dirección IP de la víctima (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138.97.160.201</w:t>
                      </w:r>
                      <w:r>
                        <w:t xml:space="preserve">) y ha guardado esta información en el archivo 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auth/ip.txt</w:t>
                      </w:r>
                      <w:r>
                        <w:t>. Además, se ha capturado información de inicio de sesión que se muestra en la Ilustración 3, incluyendo una cuenta de correo electrónico (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jey@gmail.com</w:t>
                      </w:r>
                      <w:r>
                        <w:t>) y una contraseña (</w:t>
                      </w:r>
                      <w:r>
                        <w:rPr>
                          <w:rStyle w:val="CdigoHTML"/>
                          <w:rFonts w:eastAsiaTheme="minorHAnsi"/>
                        </w:rPr>
                        <w:t>hjsiaoo</w:t>
                      </w:r>
                      <w:r>
                        <w:t>). Este tipo de actividad refleja un entorno de pruebas ofensivas o de simulación de ataques con fines educativos o de auditoría de seguridad, pero debe realizarse siempre con autorización, ya que en contextos reales es ilegal y éticamente inaceptable.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1B24" w:rsidRDefault="005E1B24" w:rsidP="00864388"/>
    <w:p w:rsidR="005E1B24" w:rsidRDefault="005E1B24" w:rsidP="00864388"/>
    <w:p w:rsidR="005E1B24" w:rsidRDefault="005E1B24" w:rsidP="005E1B24">
      <w:pPr>
        <w:rPr>
          <w:b/>
        </w:rPr>
      </w:pPr>
      <w:r w:rsidRPr="00966F87">
        <w:rPr>
          <w:b/>
        </w:rPr>
        <w:t>Recomendaciones</w:t>
      </w:r>
    </w:p>
    <w:p w:rsidR="00966F87" w:rsidRPr="00966F87" w:rsidRDefault="00966F87" w:rsidP="005E1B24">
      <w:r>
        <w:t>Se recomienda tener un certificado web, una herramienta anti denegación de servicios, la instalación de un cortafuego y un detector de intruso.</w:t>
      </w:r>
      <w:bookmarkStart w:id="0" w:name="_GoBack"/>
      <w:bookmarkEnd w:id="0"/>
    </w:p>
    <w:p w:rsidR="005E1B24" w:rsidRDefault="005E1B24" w:rsidP="005E1B24">
      <w:r>
        <w:t>También se recomienda la constante actualización de pluggins y del CMS, la realización de cambios periódicos en la base de datos.</w:t>
      </w:r>
    </w:p>
    <w:p w:rsidR="005E1B24" w:rsidRDefault="005E1B24" w:rsidP="00864388"/>
    <w:p w:rsidR="005E1B24" w:rsidRDefault="005E1B24" w:rsidP="00864388"/>
    <w:p w:rsidR="005E1B24" w:rsidRDefault="005E1B24" w:rsidP="00864388"/>
    <w:p w:rsidR="005E1B24" w:rsidRDefault="005E1B24" w:rsidP="00864388"/>
    <w:p w:rsidR="00864388" w:rsidRPr="00864388" w:rsidRDefault="00864388" w:rsidP="00864388"/>
    <w:sectPr w:rsidR="00864388" w:rsidRPr="00864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F4" w:rsidRDefault="009C59F4" w:rsidP="00D91BF7">
      <w:pPr>
        <w:spacing w:after="0" w:line="240" w:lineRule="auto"/>
      </w:pPr>
      <w:r>
        <w:separator/>
      </w:r>
    </w:p>
  </w:endnote>
  <w:endnote w:type="continuationSeparator" w:id="0">
    <w:p w:rsidR="009C59F4" w:rsidRDefault="009C59F4" w:rsidP="00D9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F4" w:rsidRDefault="009C59F4" w:rsidP="00D91BF7">
      <w:pPr>
        <w:spacing w:after="0" w:line="240" w:lineRule="auto"/>
      </w:pPr>
      <w:r>
        <w:separator/>
      </w:r>
    </w:p>
  </w:footnote>
  <w:footnote w:type="continuationSeparator" w:id="0">
    <w:p w:rsidR="009C59F4" w:rsidRDefault="009C59F4" w:rsidP="00D91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22"/>
    <w:rsid w:val="00126170"/>
    <w:rsid w:val="001828FD"/>
    <w:rsid w:val="002F00EC"/>
    <w:rsid w:val="004A79F7"/>
    <w:rsid w:val="00521027"/>
    <w:rsid w:val="00553A93"/>
    <w:rsid w:val="00574422"/>
    <w:rsid w:val="005B2295"/>
    <w:rsid w:val="005E1B24"/>
    <w:rsid w:val="007E1C81"/>
    <w:rsid w:val="00864388"/>
    <w:rsid w:val="00966F87"/>
    <w:rsid w:val="009C59F4"/>
    <w:rsid w:val="00A846CB"/>
    <w:rsid w:val="00BD0C07"/>
    <w:rsid w:val="00D91BF7"/>
    <w:rsid w:val="00F135A2"/>
    <w:rsid w:val="00FA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9DE36"/>
  <w15:chartTrackingRefBased/>
  <w15:docId w15:val="{8D327510-301C-49F6-AE3B-5C77EC4B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744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744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">
    <w:name w:val="Grid Table 3"/>
    <w:basedOn w:val="Tablanormal"/>
    <w:uiPriority w:val="48"/>
    <w:rsid w:val="005744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5744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8643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4A79F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79F7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91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BF7"/>
    <w:rPr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D91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BF7"/>
    <w:rPr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EFA42-4FFE-402C-ABF0-AA0B7854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2025-06-05T04:53:00Z</dcterms:created>
  <dcterms:modified xsi:type="dcterms:W3CDTF">2025-06-13T03:04:00Z</dcterms:modified>
</cp:coreProperties>
</file>