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Abogabot</w:t>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Abogabot es un software desarrollado con el fin de automatizar y agilizar las demandas así como verificar el status. </w:t>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19/02/2022</w:t>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Abogado Jacinto Pérez Monroy</w:t>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Bufet de abogados y tribunal jurídico S.A de C.V.</w:t>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Raquel Arzaluz Luna</w:t>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18"/>
                <w:szCs w:val="18"/>
                <w:vertAlign w:val="baseline"/>
              </w:rPr>
            </w:pPr>
            <w:r w:rsidDel="00000000" w:rsidR="00000000" w:rsidRPr="00000000">
              <w:rPr>
                <w:rFonts w:ascii="Arial" w:cs="Arial" w:eastAsia="Arial" w:hAnsi="Arial"/>
                <w:b w:val="1"/>
                <w:sz w:val="18"/>
                <w:szCs w:val="18"/>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rPr>
                <w:rFonts w:ascii="Arial" w:cs="Arial" w:eastAsia="Arial" w:hAnsi="Arial"/>
                <w:color w:val="a6a6a6"/>
                <w:sz w:val="18"/>
                <w:szCs w:val="18"/>
                <w:vertAlign w:val="baseline"/>
              </w:rPr>
            </w:pPr>
            <w:r w:rsidDel="00000000" w:rsidR="00000000" w:rsidRPr="00000000">
              <w:rPr>
                <w:rFonts w:ascii="Arial" w:cs="Arial" w:eastAsia="Arial" w:hAnsi="Arial"/>
                <w:color w:val="a6a6a6"/>
                <w:sz w:val="18"/>
                <w:szCs w:val="18"/>
                <w:vertAlign w:val="baseline"/>
                <w:rtl w:val="0"/>
              </w:rPr>
              <w:t xml:space="preserve">Se busca realizar un abogabot el cual agilice las demandas de los usuarios como primer parte se ocupara un form donde el usuario llenara los campos requeridos para la demanda posteriormente llevara al usuario al pago después se pide registrarse y activar las notificaciones en su perfil de usuario una vez revisada la demanda se le notifica al bufet de abogados posteriormente crear un Word con los datos y verificar los pagos en un dashboard, una vez actualizada la demanda se añaden comentarios en el Word según sean los pasos.</w:t>
            </w:r>
          </w:p>
        </w:tc>
      </w:tr>
      <w:tr>
        <w:trPr>
          <w:cantSplit w:val="0"/>
          <w:trHeight w:val="278" w:hRule="atLeast"/>
          <w:tblHeader w:val="0"/>
        </w:trPr>
        <w:tc>
          <w:tcPr>
            <w:shd w:fill="808080" w:val="clear"/>
            <w:vAlign w:val="top"/>
          </w:tcPr>
          <w:p w:rsidR="00000000" w:rsidDel="00000000" w:rsidP="00000000" w:rsidRDefault="00000000" w:rsidRPr="00000000" w14:paraId="0000003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6">
            <w:pPr>
              <w:rPr>
                <w:rFonts w:ascii="Arial" w:cs="Arial" w:eastAsia="Arial" w:hAnsi="Arial"/>
                <w:color w:val="a6a6a6"/>
                <w:sz w:val="18"/>
                <w:szCs w:val="18"/>
                <w:vertAlign w:val="baseline"/>
              </w:rPr>
            </w:pPr>
            <w:r w:rsidDel="00000000" w:rsidR="00000000" w:rsidRPr="00000000">
              <w:rPr>
                <w:rFonts w:ascii="Arial" w:cs="Arial" w:eastAsia="Arial" w:hAnsi="Arial"/>
                <w:color w:val="a6a6a6"/>
                <w:sz w:val="18"/>
                <w:szCs w:val="18"/>
                <w:vertAlign w:val="baseline"/>
                <w:rtl w:val="0"/>
              </w:rPr>
              <w:t xml:space="preserve">El cliente: Para realizar la demanda el cliente deberá llenar un form con los datos requeridos por el bufet de abogados para proceder con la debida demanda una vez lleno el primer form se pasará a realizar el pago el cual es otra interfaz, una vez realizado el pago se procede a invitar al usuario a registrase en la plataforma una vez registrado podrá acceder a su perfil de usuario donde podrá observar el procedimiento de la demanda y le llegaran notificaciones con los pasos de la demanda.</w:t>
            </w:r>
          </w:p>
          <w:p w:rsidR="00000000" w:rsidDel="00000000" w:rsidP="00000000" w:rsidRDefault="00000000" w:rsidRPr="00000000" w14:paraId="00000037">
            <w:pPr>
              <w:rPr>
                <w:rFonts w:ascii="Arial" w:cs="Arial" w:eastAsia="Arial" w:hAnsi="Arial"/>
                <w:color w:val="a6a6a6"/>
                <w:sz w:val="18"/>
                <w:szCs w:val="18"/>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color w:val="a6a6a6"/>
                <w:sz w:val="18"/>
                <w:szCs w:val="18"/>
                <w:vertAlign w:val="baseline"/>
              </w:rPr>
            </w:pPr>
            <w:r w:rsidDel="00000000" w:rsidR="00000000" w:rsidRPr="00000000">
              <w:rPr>
                <w:rFonts w:ascii="Arial" w:cs="Arial" w:eastAsia="Arial" w:hAnsi="Arial"/>
                <w:color w:val="a6a6a6"/>
                <w:sz w:val="18"/>
                <w:szCs w:val="18"/>
                <w:vertAlign w:val="baseline"/>
                <w:rtl w:val="0"/>
              </w:rPr>
              <w:t xml:space="preserve">El cliente: Una vez realizado el form se le notificara al cliente sobre la demanda para que este genere un documento en Word posteriormente recibe el pago el cual puede ser visto en un dasboard donde se visualizan los demás pagos. Una vez realizado el documento y el pago se procederá la demanda, el cliente colocara comentarios de acuerdo a los pasos del procedimiento legal.</w:t>
            </w:r>
          </w:p>
          <w:p w:rsidR="00000000" w:rsidDel="00000000" w:rsidP="00000000" w:rsidRDefault="00000000" w:rsidRPr="00000000" w14:paraId="00000039">
            <w:pPr>
              <w:numPr>
                <w:ilvl w:val="0"/>
                <w:numId w:val="1"/>
              </w:numPr>
              <w:ind w:left="720" w:hanging="360"/>
              <w:rPr>
                <w:rFonts w:ascii="Arial" w:cs="Arial" w:eastAsia="Arial" w:hAnsi="Arial"/>
                <w:color w:val="a6a6a6"/>
                <w:sz w:val="18"/>
                <w:szCs w:val="18"/>
                <w:vertAlign w:val="baseline"/>
              </w:rPr>
            </w:pPr>
            <w:r w:rsidDel="00000000" w:rsidR="00000000" w:rsidRPr="00000000">
              <w:rPr>
                <w:rFonts w:ascii="Arial" w:cs="Arial" w:eastAsia="Arial" w:hAnsi="Arial"/>
                <w:color w:val="a6a6a6"/>
                <w:sz w:val="18"/>
                <w:szCs w:val="18"/>
                <w:vertAlign w:val="baseline"/>
                <w:rtl w:val="0"/>
              </w:rPr>
              <w:t xml:space="preserve">Se puede utilizar de colores el azul y blanco. *Aunque el cliente esta abierto a propuestas.</w:t>
            </w:r>
          </w:p>
          <w:p w:rsidR="00000000" w:rsidDel="00000000" w:rsidP="00000000" w:rsidRDefault="00000000" w:rsidRPr="00000000" w14:paraId="0000003A">
            <w:pPr>
              <w:numPr>
                <w:ilvl w:val="0"/>
                <w:numId w:val="1"/>
              </w:numPr>
              <w:ind w:left="720" w:hanging="360"/>
              <w:rPr>
                <w:rFonts w:ascii="Arial" w:cs="Arial" w:eastAsia="Arial" w:hAnsi="Arial"/>
                <w:color w:val="a6a6a6"/>
                <w:sz w:val="18"/>
                <w:szCs w:val="18"/>
                <w:vertAlign w:val="baseline"/>
              </w:rPr>
            </w:pPr>
            <w:r w:rsidDel="00000000" w:rsidR="00000000" w:rsidRPr="00000000">
              <w:rPr>
                <w:rFonts w:ascii="Arial" w:cs="Arial" w:eastAsia="Arial" w:hAnsi="Arial"/>
                <w:color w:val="a6a6a6"/>
                <w:sz w:val="18"/>
                <w:szCs w:val="18"/>
                <w:vertAlign w:val="baseline"/>
                <w:rtl w:val="0"/>
              </w:rPr>
              <w:t xml:space="preserve">La pagina deberá ser responsive.</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4">
      <w:pPr>
        <w:jc w:val="center"/>
        <w:rPr>
          <w:rFonts w:ascii="Arial" w:cs="Arial" w:eastAsia="Arial" w:hAnsi="Arial"/>
          <w:b w:val="0"/>
          <w:sz w:val="28"/>
          <w:szCs w:val="28"/>
          <w:vertAlign w:val="baseline"/>
        </w:rPr>
      </w:pPr>
      <w:r w:rsidDel="00000000" w:rsidR="00000000" w:rsidRPr="00000000">
        <w:rPr>
          <w:rtl w:val="0"/>
        </w:rPr>
      </w:r>
    </w:p>
    <w:tbl>
      <w:tblPr>
        <w:tblStyle w:val="Table3"/>
        <w:tblW w:w="10518.999999999998"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443"/>
        <w:gridCol w:w="1219"/>
        <w:gridCol w:w="1717"/>
        <w:gridCol w:w="1147"/>
        <w:tblGridChange w:id="0">
          <w:tblGrid>
            <w:gridCol w:w="2836"/>
            <w:gridCol w:w="1755"/>
            <w:gridCol w:w="1402"/>
            <w:gridCol w:w="443"/>
            <w:gridCol w:w="1219"/>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6">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11/02//2022</w:t>
            </w:r>
            <w:r w:rsidDel="00000000" w:rsidR="00000000" w:rsidRPr="00000000">
              <w:rPr>
                <w:rtl w:val="0"/>
              </w:rPr>
            </w:r>
          </w:p>
        </w:tc>
        <w:tc>
          <w:tcPr>
            <w:gridSpan w:val="2"/>
            <w:shd w:fill="a50021" w:val="clear"/>
            <w:vAlign w:val="top"/>
          </w:tcPr>
          <w:p w:rsidR="00000000" w:rsidDel="00000000" w:rsidP="00000000" w:rsidRDefault="00000000" w:rsidRPr="00000000" w14:paraId="0000004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A">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11/04/2022</w:t>
            </w:r>
            <w:r w:rsidDel="00000000" w:rsidR="00000000" w:rsidRPr="00000000">
              <w:rPr>
                <w:rtl w:val="0"/>
              </w:rPr>
            </w:r>
          </w:p>
        </w:tc>
      </w:tr>
      <w:tr>
        <w:trPr>
          <w:cantSplit w:val="0"/>
          <w:trHeight w:val="230" w:hRule="atLeast"/>
          <w:tblHeader w:val="0"/>
        </w:trPr>
        <w:tc>
          <w:tcPr>
            <w:gridSpan w:val="7"/>
            <w:shd w:fill="a50021" w:val="clear"/>
            <w:vAlign w:val="center"/>
          </w:tcPr>
          <w:p w:rsidR="00000000" w:rsidDel="00000000" w:rsidP="00000000" w:rsidRDefault="00000000" w:rsidRPr="00000000" w14:paraId="0000004C">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7"/>
            <w:shd w:fill="ffffff" w:val="clear"/>
            <w:vAlign w:val="center"/>
          </w:tcPr>
          <w:p w:rsidR="00000000" w:rsidDel="00000000" w:rsidP="00000000" w:rsidRDefault="00000000" w:rsidRPr="00000000" w14:paraId="00000053">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Diagram de negocios:</w:t>
            </w:r>
            <w:r w:rsidDel="00000000" w:rsidR="00000000" w:rsidRPr="00000000">
              <w:rPr>
                <w:rtl w:val="0"/>
              </w:rPr>
            </w:r>
          </w:p>
          <w:p w:rsidR="00000000" w:rsidDel="00000000" w:rsidP="00000000" w:rsidRDefault="00000000" w:rsidRPr="00000000" w14:paraId="00000054">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rPr>
              <w:drawing>
                <wp:inline distB="114300" distT="114300" distL="114300" distR="114300">
                  <wp:extent cx="4053840" cy="2162175"/>
                  <wp:effectExtent b="0" l="0" r="0" t="0"/>
                  <wp:docPr id="1033" name="image6.png"/>
                  <a:graphic>
                    <a:graphicData uri="http://schemas.openxmlformats.org/drawingml/2006/picture">
                      <pic:pic>
                        <pic:nvPicPr>
                          <pic:cNvPr id="0" name="image6.png"/>
                          <pic:cNvPicPr preferRelativeResize="0"/>
                        </pic:nvPicPr>
                        <pic:blipFill>
                          <a:blip r:embed="rId7"/>
                          <a:srcRect b="12207" l="17434" r="20480" t="28831"/>
                          <a:stretch>
                            <a:fillRect/>
                          </a:stretch>
                        </pic:blipFill>
                        <pic:spPr>
                          <a:xfrm>
                            <a:off x="0" y="0"/>
                            <a:ext cx="405384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Arial" w:cs="Arial" w:eastAsia="Arial" w:hAnsi="Arial"/>
                <w:b w:val="0"/>
                <w:color w:val="a6a6a6"/>
                <w:sz w:val="22"/>
                <w:szCs w:val="22"/>
                <w:vertAlign w:val="baseline"/>
              </w:rPr>
            </w:pPr>
            <w:r w:rsidDel="00000000" w:rsidR="00000000" w:rsidRPr="00000000">
              <w:rPr>
                <w:rtl w:val="0"/>
              </w:rPr>
            </w:r>
          </w:p>
        </w:tc>
      </w:tr>
      <w:tr>
        <w:trPr>
          <w:cantSplit w:val="0"/>
          <w:trHeight w:val="182" w:hRule="atLeast"/>
          <w:tblHeader w:val="0"/>
        </w:trPr>
        <w:tc>
          <w:tcPr>
            <w:gridSpan w:val="7"/>
            <w:shd w:fill="a50021" w:val="clear"/>
            <w:vAlign w:val="center"/>
          </w:tcPr>
          <w:p w:rsidR="00000000" w:rsidDel="00000000" w:rsidP="00000000" w:rsidRDefault="00000000" w:rsidRPr="00000000" w14:paraId="0000005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1"/>
          <w:trHeight w:val="258" w:hRule="atLeast"/>
          <w:tblHeader w:val="0"/>
        </w:trPr>
        <w:tc>
          <w:tcPr>
            <w:vMerge w:val="restart"/>
            <w:shd w:fill="a50021" w:val="clear"/>
            <w:vAlign w:val="center"/>
          </w:tcPr>
          <w:p w:rsidR="00000000" w:rsidDel="00000000" w:rsidP="00000000" w:rsidRDefault="00000000" w:rsidRPr="00000000" w14:paraId="0000006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6"/>
            <w:vAlign w:val="top"/>
          </w:tcPr>
          <w:p w:rsidR="00000000" w:rsidDel="00000000" w:rsidP="00000000" w:rsidRDefault="00000000" w:rsidRPr="00000000" w14:paraId="0000006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Lo que incluye la solución:</w:t>
            </w:r>
          </w:p>
          <w:p w:rsidR="00000000" w:rsidDel="00000000" w:rsidP="00000000" w:rsidRDefault="00000000" w:rsidRPr="00000000" w14:paraId="00000065">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(paginas)</w:t>
            </w:r>
          </w:p>
        </w:tc>
      </w:tr>
      <w:tr>
        <w:trPr>
          <w:cantSplit w:val="1"/>
          <w:trHeight w:val="1305" w:hRule="atLeast"/>
          <w:tblHeader w:val="0"/>
        </w:trPr>
        <w:tc>
          <w:tcPr>
            <w:vMerge w:val="continue"/>
            <w:shd w:fill="a50021"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a6a6a6"/>
                <w:sz w:val="22"/>
                <w:szCs w:val="22"/>
                <w:vertAlign w:val="baseline"/>
              </w:rPr>
            </w:pPr>
            <w:r w:rsidDel="00000000" w:rsidR="00000000" w:rsidRPr="00000000">
              <w:rPr>
                <w:rtl w:val="0"/>
              </w:rPr>
            </w:r>
          </w:p>
        </w:tc>
        <w:tc>
          <w:tcPr>
            <w:gridSpan w:val="3"/>
            <w:vAlign w:val="top"/>
          </w:tcPr>
          <w:p w:rsidR="00000000" w:rsidDel="00000000" w:rsidP="00000000" w:rsidRDefault="00000000" w:rsidRPr="00000000" w14:paraId="0000006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Usuario:</w:t>
            </w:r>
          </w:p>
          <w:p w:rsidR="00000000" w:rsidDel="00000000" w:rsidP="00000000" w:rsidRDefault="00000000" w:rsidRPr="00000000" w14:paraId="0000006D">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Formulario</w:t>
            </w:r>
          </w:p>
          <w:p w:rsidR="00000000" w:rsidDel="00000000" w:rsidP="00000000" w:rsidRDefault="00000000" w:rsidRPr="00000000" w14:paraId="0000006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Método de pago</w:t>
            </w:r>
          </w:p>
          <w:p w:rsidR="00000000" w:rsidDel="00000000" w:rsidP="00000000" w:rsidRDefault="00000000" w:rsidRPr="00000000" w14:paraId="0000006F">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Registrase o iniciar sesión</w:t>
            </w:r>
          </w:p>
          <w:p w:rsidR="00000000" w:rsidDel="00000000" w:rsidP="00000000" w:rsidRDefault="00000000" w:rsidRPr="00000000" w14:paraId="00000070">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Perfil de usuario </w:t>
            </w:r>
          </w:p>
        </w:tc>
        <w:tc>
          <w:tcPr>
            <w:gridSpan w:val="3"/>
            <w:vAlign w:val="top"/>
          </w:tcPr>
          <w:p w:rsidR="00000000" w:rsidDel="00000000" w:rsidP="00000000" w:rsidRDefault="00000000" w:rsidRPr="00000000" w14:paraId="00000073">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Cliente:</w:t>
            </w:r>
          </w:p>
          <w:p w:rsidR="00000000" w:rsidDel="00000000" w:rsidP="00000000" w:rsidRDefault="00000000" w:rsidRPr="00000000" w14:paraId="0000007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Notificación de demandas y estatus</w:t>
            </w:r>
          </w:p>
          <w:p w:rsidR="00000000" w:rsidDel="00000000" w:rsidP="00000000" w:rsidRDefault="00000000" w:rsidRPr="00000000" w14:paraId="00000075">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Creación de documentos Word</w:t>
            </w:r>
          </w:p>
          <w:p w:rsidR="00000000" w:rsidDel="00000000" w:rsidP="00000000" w:rsidRDefault="00000000" w:rsidRPr="00000000" w14:paraId="0000007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Dashboard de pagos</w:t>
            </w:r>
          </w:p>
          <w:p w:rsidR="00000000" w:rsidDel="00000000" w:rsidP="00000000" w:rsidRDefault="00000000" w:rsidRPr="00000000" w14:paraId="00000077">
            <w:pPr>
              <w:rPr>
                <w:rFonts w:ascii="Arial" w:cs="Arial" w:eastAsia="Arial" w:hAnsi="Arial"/>
                <w:color w:val="a6a6a6"/>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6"/>
            <w:vAlign w:val="top"/>
          </w:tcPr>
          <w:p w:rsidR="00000000" w:rsidDel="00000000" w:rsidP="00000000" w:rsidRDefault="00000000" w:rsidRPr="00000000" w14:paraId="0000007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los requerimientos funcionales y una lista de criterios y expectativas que espera encontrar el usuario final o el dueño del proceso, en la etapa de revisión, validación y verificación, una vez entre en fases de pruebas funcionales.</w:t>
            </w:r>
          </w:p>
        </w:tc>
      </w:tr>
      <w:tr>
        <w:trPr>
          <w:cantSplit w:val="0"/>
          <w:trHeight w:val="1578" w:hRule="atLeast"/>
          <w:tblHeader w:val="0"/>
        </w:trPr>
        <w:tc>
          <w:tcPr>
            <w:shd w:fill="a50021" w:val="clear"/>
            <w:vAlign w:val="center"/>
          </w:tcPr>
          <w:p w:rsidR="00000000" w:rsidDel="00000000" w:rsidP="00000000" w:rsidRDefault="00000000" w:rsidRPr="00000000" w14:paraId="0000008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6"/>
            <w:vAlign w:val="top"/>
          </w:tcPr>
          <w:p w:rsidR="00000000" w:rsidDel="00000000" w:rsidP="00000000" w:rsidRDefault="00000000" w:rsidRPr="00000000" w14:paraId="00000082">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trPr>
          <w:cantSplit w:val="0"/>
          <w:trHeight w:val="1996" w:hRule="atLeast"/>
          <w:tblHeader w:val="0"/>
        </w:trPr>
        <w:tc>
          <w:tcPr>
            <w:shd w:fill="a50021" w:val="clear"/>
            <w:vAlign w:val="center"/>
          </w:tcPr>
          <w:p w:rsidR="00000000" w:rsidDel="00000000" w:rsidP="00000000" w:rsidRDefault="00000000" w:rsidRPr="00000000" w14:paraId="0000008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6"/>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4865"/>
              <w:tblGridChange w:id="0">
                <w:tblGrid>
                  <w:gridCol w:w="2592"/>
                  <w:gridCol w:w="4865"/>
                </w:tblGrid>
              </w:tblGridChange>
            </w:tblGrid>
            <w:tr>
              <w:trPr>
                <w:cantSplit w:val="0"/>
                <w:tblHeader w:val="0"/>
              </w:trPr>
              <w:tc>
                <w:tcPr>
                  <w:shd w:fill="a6a6a6" w:val="clear"/>
                  <w:vAlign w:val="top"/>
                </w:tcPr>
                <w:p w:rsidR="00000000" w:rsidDel="00000000" w:rsidP="00000000" w:rsidRDefault="00000000" w:rsidRPr="00000000" w14:paraId="0000008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8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Raquel Arzaluz / Product Manager</w:t>
                  </w:r>
                  <w:r w:rsidDel="00000000" w:rsidR="00000000" w:rsidRPr="00000000">
                    <w:rPr>
                      <w:rtl w:val="0"/>
                    </w:rPr>
                  </w:r>
                </w:p>
              </w:tc>
              <w:tc>
                <w:tcPr>
                  <w:vAlign w:val="top"/>
                </w:tcPr>
                <w:p w:rsidR="00000000" w:rsidDel="00000000" w:rsidP="00000000" w:rsidRDefault="00000000" w:rsidRPr="00000000" w14:paraId="0000008D">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Se encarga de guiar el proyecto dando seguimiento paso a paso así como de comunicar al 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F">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91">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92">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6"/>
            <w:vAlign w:val="top"/>
          </w:tcPr>
          <w:p w:rsidR="00000000" w:rsidDel="00000000" w:rsidP="00000000" w:rsidRDefault="00000000" w:rsidRPr="00000000" w14:paraId="0000009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una lista de condiciones que deben cumplirse antes de iniciar con la solución</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A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A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5"/>
            <w:vAlign w:val="top"/>
          </w:tcPr>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A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Web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12700</wp:posOffset>
                      </wp:positionV>
                      <wp:extent cx="156430" cy="146270"/>
                      <wp:effectExtent b="0" l="0" r="0" t="0"/>
                      <wp:wrapNone/>
                      <wp:docPr id="1030" name=""/>
                      <a:graphic>
                        <a:graphicData uri="http://schemas.microsoft.com/office/word/2010/wordprocessingShape">
                          <wps:wsp>
                            <wps:cNvSpPr/>
                            <wps:cNvPr id="5" name="Shape 5"/>
                            <wps:spPr>
                              <a:xfrm>
                                <a:off x="5276785" y="3715865"/>
                                <a:ext cx="138430" cy="128270"/>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12700</wp:posOffset>
                      </wp:positionV>
                      <wp:extent cx="156430" cy="146270"/>
                      <wp:effectExtent b="0" l="0" r="0" t="0"/>
                      <wp:wrapNone/>
                      <wp:docPr id="103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56430" cy="146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174845" cy="164050"/>
                      <wp:effectExtent b="0" l="0" r="0" t="0"/>
                      <wp:wrapNone/>
                      <wp:docPr id="1029" name=""/>
                      <a:graphic>
                        <a:graphicData uri="http://schemas.microsoft.com/office/word/2010/wordprocessingShape">
                          <wps:wsp>
                            <wps:cNvSpPr/>
                            <wps:cNvPr id="4" name="Shape 4"/>
                            <wps:spPr>
                              <a:xfrm>
                                <a:off x="5267578" y="3706975"/>
                                <a:ext cx="156845" cy="146050"/>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174845" cy="164050"/>
                      <wp:effectExtent b="0" l="0" r="0" t="0"/>
                      <wp:wrapNone/>
                      <wp:docPr id="102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74845" cy="16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11345" cy="146905"/>
                      <wp:effectExtent b="0" l="0" r="0" t="0"/>
                      <wp:wrapNone/>
                      <wp:docPr id="1032" name=""/>
                      <a:graphic>
                        <a:graphicData uri="http://schemas.microsoft.com/office/word/2010/wordprocessingShape">
                          <wps:wsp>
                            <wps:cNvSpPr/>
                            <wps:cNvPr id="7" name="Shape 7"/>
                            <wps:spPr>
                              <a:xfrm>
                                <a:off x="5299328" y="3715548"/>
                                <a:ext cx="93345" cy="128905"/>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11345" cy="146905"/>
                      <wp:effectExtent b="0" l="0" r="0" t="0"/>
                      <wp:wrapNone/>
                      <wp:docPr id="103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11345" cy="146905"/>
                              </a:xfrm>
                              <a:prstGeom prst="rect"/>
                              <a:ln/>
                            </pic:spPr>
                          </pic:pic>
                        </a:graphicData>
                      </a:graphic>
                    </wp:anchor>
                  </w:drawing>
                </mc:Fallback>
              </mc:AlternateContent>
            </w:r>
          </w:p>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A6">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4"/>
            <w:vAlign w:val="top"/>
          </w:tcPr>
          <w:p w:rsidR="00000000" w:rsidDel="00000000" w:rsidP="00000000" w:rsidRDefault="00000000" w:rsidRPr="00000000" w14:paraId="000000AD">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A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bookmarkStart w:colFirst="0" w:colLast="0" w:name="bookmark=id.17dp8vu" w:id="10"/>
          <w:bookmarkEnd w:id="10"/>
          <w:p w:rsidR="00000000" w:rsidDel="00000000" w:rsidP="00000000" w:rsidRDefault="00000000" w:rsidRPr="00000000" w14:paraId="000000A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44365" cy="158970"/>
                      <wp:effectExtent b="0" l="0" r="0" t="0"/>
                      <wp:wrapNone/>
                      <wp:docPr id="1031" name=""/>
                      <a:graphic>
                        <a:graphicData uri="http://schemas.microsoft.com/office/word/2010/wordprocessingShape">
                          <wps:wsp>
                            <wps:cNvSpPr/>
                            <wps:cNvPr id="6" name="Shape 6"/>
                            <wps:spPr>
                              <a:xfrm>
                                <a:off x="5282818" y="3709515"/>
                                <a:ext cx="126365" cy="140970"/>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44365" cy="158970"/>
                      <wp:effectExtent b="0" l="0" r="0" t="0"/>
                      <wp:wrapNone/>
                      <wp:docPr id="103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44365" cy="158970"/>
                              </a:xfrm>
                              <a:prstGeom prst="rect"/>
                              <a:ln/>
                            </pic:spPr>
                          </pic:pic>
                        </a:graphicData>
                      </a:graphic>
                    </wp:anchor>
                  </w:drawing>
                </mc:Fallback>
              </mc:AlternateContent>
            </w:r>
          </w:p>
          <w:bookmarkStart w:colFirst="0" w:colLast="0" w:name="bookmark=id.26in1rg" w:id="12"/>
          <w:bookmarkEnd w:id="12"/>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B3">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B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F">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4"/>
            <w:vAlign w:val="top"/>
          </w:tcPr>
          <w:p w:rsidR="00000000" w:rsidDel="00000000" w:rsidP="00000000" w:rsidRDefault="00000000" w:rsidRPr="00000000" w14:paraId="000000C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C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C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0235" cy="170400"/>
                      <wp:effectExtent b="0" l="0" r="0" t="0"/>
                      <wp:wrapNone/>
                      <wp:docPr id="1028" name=""/>
                      <a:graphic>
                        <a:graphicData uri="http://schemas.microsoft.com/office/word/2010/wordprocessingShape">
                          <wps:wsp>
                            <wps:cNvSpPr/>
                            <wps:cNvPr id="3" name="Shape 3"/>
                            <wps:spPr>
                              <a:xfrm>
                                <a:off x="5294883" y="3703800"/>
                                <a:ext cx="102235" cy="152400"/>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0235" cy="170400"/>
                      <wp:effectExtent b="0" l="0" r="0" t="0"/>
                      <wp:wrapNone/>
                      <wp:docPr id="1028"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0235" cy="1704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52620" cy="149445"/>
                      <wp:effectExtent b="0" l="0" r="0" t="0"/>
                      <wp:wrapNone/>
                      <wp:docPr id="1027" name=""/>
                      <a:graphic>
                        <a:graphicData uri="http://schemas.microsoft.com/office/word/2010/wordprocessingShape">
                          <wps:wsp>
                            <wps:cNvSpPr/>
                            <wps:cNvPr id="2" name="Shape 2"/>
                            <wps:spPr>
                              <a:xfrm>
                                <a:off x="5278690" y="3714278"/>
                                <a:ext cx="134620" cy="131445"/>
                              </a:xfrm>
                              <a:prstGeom prst="rect">
                                <a:avLst/>
                              </a:prstGeom>
                              <a:noFill/>
                              <a:ln cap="rnd" cmpd="sng" w="180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52620" cy="149445"/>
                      <wp:effectExtent b="0" l="0" r="0" t="0"/>
                      <wp:wrapNone/>
                      <wp:docPr id="1027"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52620" cy="149445"/>
                              </a:xfrm>
                              <a:prstGeom prst="rect"/>
                              <a:ln/>
                            </pic:spPr>
                          </pic:pic>
                        </a:graphicData>
                      </a:graphic>
                    </wp:anchor>
                  </w:drawing>
                </mc:Fallback>
              </mc:AlternateContent>
            </w:r>
          </w:p>
          <w:p w:rsidR="00000000" w:rsidDel="00000000" w:rsidP="00000000" w:rsidRDefault="00000000" w:rsidRPr="00000000" w14:paraId="000000C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C7">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C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D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6"/>
            <w:vAlign w:val="top"/>
          </w:tcPr>
          <w:p w:rsidR="00000000" w:rsidDel="00000000" w:rsidP="00000000" w:rsidRDefault="00000000" w:rsidRPr="00000000" w14:paraId="000000D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 ) NO ( )</w:t>
            </w:r>
          </w:p>
        </w:tc>
      </w:tr>
    </w:tbl>
    <w:p w:rsidR="00000000" w:rsidDel="00000000" w:rsidP="00000000" w:rsidRDefault="00000000" w:rsidRPr="00000000" w14:paraId="000000D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8">
      <w:pPr>
        <w:numPr>
          <w:ilvl w:val="0"/>
          <w:numId w:val="2"/>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F9">
      <w:pPr>
        <w:jc w:val="center"/>
        <w:rPr>
          <w:rFonts w:ascii="Arial" w:cs="Arial" w:eastAsia="Arial" w:hAnsi="Arial"/>
          <w:b w:val="0"/>
          <w:sz w:val="28"/>
          <w:szCs w:val="28"/>
          <w:vertAlign w:val="baseline"/>
        </w:rPr>
      </w:pP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028"/>
        <w:gridCol w:w="992"/>
        <w:gridCol w:w="467"/>
        <w:gridCol w:w="2613"/>
        <w:tblGridChange w:id="0">
          <w:tblGrid>
            <w:gridCol w:w="463"/>
            <w:gridCol w:w="1763"/>
            <w:gridCol w:w="387"/>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F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FD">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F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103">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0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10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10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11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11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11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11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11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0">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A">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E">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2">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3">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4">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8">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E">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6">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8">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0">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2">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54">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8">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A">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C">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5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612130" cy="2610485"/>
                  <wp:effectExtent b="0" l="0" r="0" t="0"/>
                  <wp:docPr id="103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A">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74">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75">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7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C">
      <w:pPr>
        <w:ind w:left="720" w:firstLine="0"/>
        <w:rPr>
          <w:rFonts w:ascii="Arial" w:cs="Arial" w:eastAsia="Arial" w:hAnsi="Arial"/>
          <w:b w:val="0"/>
          <w:sz w:val="28"/>
          <w:szCs w:val="28"/>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A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A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F">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B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B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BA">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Identificador único de la historia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C2">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Titulo claro y especifico que define la fase o historia de usuario para el requerimiento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CA">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vertAlign w:val="baseline"/>
                <w:rtl w:val="0"/>
              </w:rPr>
              <w:t xml:space="preserve">DD/MM/YYYY</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D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D2">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Peso dado por un numero entre 1 y 100 acotado por la serie Fibonacci</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D8">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E0">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detallada y suministrada en lenguaje natural por el usuario final, que permite identificar la necesidad puntual para una parte específica del requerimiento.</w:t>
            </w:r>
          </w:p>
          <w:p w:rsidR="00000000" w:rsidDel="00000000" w:rsidP="00000000" w:rsidRDefault="00000000" w:rsidRPr="00000000" w14:paraId="000001E1">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E2">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3">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Quiero que el sistema me registre el número de veces que solicita atención a través de la ventanilla única, guardando el nombre del funcionario que atiende, la cedula y el tiempo que tarda en la consulta hasta obtener la solución a su inquietud.</w:t>
            </w:r>
          </w:p>
          <w:p w:rsidR="00000000" w:rsidDel="00000000" w:rsidP="00000000" w:rsidRDefault="00000000" w:rsidRPr="00000000" w14:paraId="000001E4">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EC">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F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w:t>
            </w:r>
          </w:p>
          <w:p w:rsidR="00000000" w:rsidDel="00000000" w:rsidP="00000000" w:rsidRDefault="00000000" w:rsidRPr="00000000" w14:paraId="000001F5">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F6">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F7">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controlar la eficiencia de la atención en los puntos por cada uno de los empleados…</w:t>
            </w:r>
          </w:p>
          <w:p w:rsidR="00000000" w:rsidDel="00000000" w:rsidP="00000000" w:rsidRDefault="00000000" w:rsidRPr="00000000" w14:paraId="000001F8">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200">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20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209">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20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20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10">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21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Título del escenario </w:t>
            </w:r>
          </w:p>
          <w:p w:rsidR="00000000" w:rsidDel="00000000" w:rsidP="00000000" w:rsidRDefault="00000000" w:rsidRPr="00000000" w14:paraId="00000212">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3">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 </w:t>
            </w:r>
          </w:p>
          <w:p w:rsidR="00000000" w:rsidDel="00000000" w:rsidP="00000000" w:rsidRDefault="00000000" w:rsidRPr="00000000" w14:paraId="0000021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Ingreso del empleado a la plataforma</w:t>
            </w:r>
          </w:p>
        </w:tc>
        <w:tc>
          <w:tcPr>
            <w:gridSpan w:val="3"/>
            <w:shd w:fill="ffffff" w:val="clear"/>
            <w:vAlign w:val="top"/>
          </w:tcPr>
          <w:p w:rsidR="00000000" w:rsidDel="00000000" w:rsidP="00000000" w:rsidRDefault="00000000" w:rsidRPr="00000000" w14:paraId="0000021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 la situación que presenta el criterio de aceptación:</w:t>
            </w:r>
          </w:p>
          <w:p w:rsidR="00000000" w:rsidDel="00000000" w:rsidP="00000000" w:rsidRDefault="00000000" w:rsidRPr="00000000" w14:paraId="00000217">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8">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En caso de que ingresa el número de identificación del funcionario y es inexistente debe generar un mensaje de error.</w:t>
            </w:r>
          </w:p>
        </w:tc>
        <w:tc>
          <w:tcPr>
            <w:gridSpan w:val="2"/>
            <w:shd w:fill="ffffff" w:val="clear"/>
            <w:vAlign w:val="top"/>
          </w:tcPr>
          <w:p w:rsidR="00000000" w:rsidDel="00000000" w:rsidP="00000000" w:rsidRDefault="00000000" w:rsidRPr="00000000" w14:paraId="0000021C">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o en qué momento ocurre el contexto</w:t>
            </w:r>
          </w:p>
          <w:p w:rsidR="00000000" w:rsidDel="00000000" w:rsidP="00000000" w:rsidRDefault="00000000" w:rsidRPr="00000000" w14:paraId="0000021D">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E">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1F">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el empleado intenta ingresar diligenciando en el formulario identificación y nombre</w:t>
            </w:r>
          </w:p>
        </w:tc>
      </w:tr>
      <w:tr>
        <w:trPr>
          <w:cantSplit w:val="0"/>
          <w:trHeight w:val="1686" w:hRule="atLeast"/>
          <w:tblHeader w:val="0"/>
        </w:trPr>
        <w:tc>
          <w:tcPr>
            <w:shd w:fill="ffffff" w:val="clear"/>
            <w:vAlign w:val="top"/>
          </w:tcPr>
          <w:p w:rsidR="00000000" w:rsidDel="00000000" w:rsidP="00000000" w:rsidRDefault="00000000" w:rsidRPr="00000000" w14:paraId="0000022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222">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Control de tiempo de respuesta</w:t>
            </w:r>
          </w:p>
        </w:tc>
        <w:tc>
          <w:tcPr>
            <w:gridSpan w:val="3"/>
            <w:shd w:fill="ffffff" w:val="clear"/>
            <w:vAlign w:val="top"/>
          </w:tcPr>
          <w:p w:rsidR="00000000" w:rsidDel="00000000" w:rsidP="00000000" w:rsidRDefault="00000000" w:rsidRPr="00000000" w14:paraId="0000022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Registrar un tiempo superior a media hora y evidenciar que se genera una alerta de atención tardía</w:t>
            </w:r>
          </w:p>
        </w:tc>
        <w:tc>
          <w:tcPr>
            <w:gridSpan w:val="2"/>
            <w:shd w:fill="ffffff" w:val="clear"/>
            <w:vAlign w:val="top"/>
          </w:tcPr>
          <w:p w:rsidR="00000000" w:rsidDel="00000000" w:rsidP="00000000" w:rsidRDefault="00000000" w:rsidRPr="00000000" w14:paraId="0000022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 partir del momento en que se efectúa el cierre del caso de atención al cliente por parte del empleado</w:t>
            </w:r>
          </w:p>
          <w:p w:rsidR="00000000" w:rsidDel="00000000" w:rsidP="00000000" w:rsidRDefault="00000000" w:rsidRPr="00000000" w14:paraId="00000228">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2A">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22B">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22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23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9">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E">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1">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9">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E">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1">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62">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4">
      <w:pPr>
        <w:jc w:val="center"/>
        <w:rPr>
          <w:rFonts w:ascii="Arial" w:cs="Arial" w:eastAsia="Arial" w:hAnsi="Arial"/>
          <w:b w:val="0"/>
          <w:sz w:val="28"/>
          <w:szCs w:val="28"/>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27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76">
      <w:pPr>
        <w:rPr>
          <w:vertAlign w:val="baseline"/>
        </w:rPr>
      </w:pPr>
      <w:r w:rsidDel="00000000" w:rsidR="00000000" w:rsidRPr="00000000">
        <w:rPr>
          <w:rtl w:val="0"/>
        </w:rPr>
      </w:r>
    </w:p>
    <w:p w:rsidR="00000000" w:rsidDel="00000000" w:rsidP="00000000" w:rsidRDefault="00000000" w:rsidRPr="00000000" w14:paraId="00000277">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78">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7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7A">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7D">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7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5">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86">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87">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D">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9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9">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9A">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B">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1">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A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D">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AE">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AF">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0">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6">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B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2">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C3">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C4">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5">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B">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D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D7">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D8">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D9">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DA">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E0">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E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4">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7">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8">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A">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D">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0">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3">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9">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30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15" w:type="default"/>
      <w:footerReference r:id="rId16"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325">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326">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327">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328">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30D">
          <w:pPr>
            <w:widowControl w:val="0"/>
            <w:rPr>
              <w:sz w:val="16"/>
              <w:szCs w:val="16"/>
              <w:vertAlign w:val="baseline"/>
            </w:rPr>
          </w:pPr>
          <w:r w:rsidDel="00000000" w:rsidR="00000000" w:rsidRPr="00000000">
            <w:rPr>
              <w:rtl w:val="0"/>
            </w:rPr>
          </w:r>
        </w:p>
        <w:p w:rsidR="00000000" w:rsidDel="00000000" w:rsidP="00000000" w:rsidRDefault="00000000" w:rsidRPr="00000000" w14:paraId="0000030E">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30F">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310">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15">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1A">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20/12/2018</w:t>
          </w:r>
          <w:r w:rsidDel="00000000" w:rsidR="00000000" w:rsidRPr="00000000">
            <w:rPr>
              <w:rtl w:val="0"/>
            </w:rPr>
          </w:r>
        </w:p>
      </w:tc>
      <w:tc>
        <w:tcPr>
          <w:vAlign w:val="center"/>
        </w:tcPr>
        <w:p w:rsidR="00000000" w:rsidDel="00000000" w:rsidP="00000000" w:rsidRDefault="00000000" w:rsidRPr="00000000" w14:paraId="00000322">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duIT8qm+eab5W5xO8SLYdwEeA==">AMUW2mUufOkckRa9PxJxR0XN7eSMXpa/IhpyGouo4u0Zez4cikG3omFJhs0gSRdEWLMEqN5jsEsbyPZD/KToRYs5UQkH5fhrYVy1PTnE/zuCWBAsfOSLq7Oikjl8rRtwydQy9aR4siuPwX2lyWoWfzxCzZ0rBPoa9mTmEKqnlqvcNCKp53PPYAD/cmXiJNhzXWSP3iZz1iMA58cX80oCalmH1nh21LiC15waJuQFKHjVNzNTSSzfXAhdkH3Ie8hJns4pt1+ourpD4nt8MQgnlqH36d2nIvOnh6WxOY+AjaxgBqCr6muy8ymwLLiCDIBZw4ja3Q01I757Oi++mEqk3f0wfS6lVwuHaJFG0JTSuqBnyeJECMA5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2022-03-03T02:48:00Z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