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318C3" w14:textId="77777777" w:rsidR="00266A13" w:rsidRPr="00266A13" w:rsidRDefault="00266A13" w:rsidP="00266A1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000000"/>
        </w:rPr>
      </w:pPr>
      <w:r w:rsidRPr="00266A13">
        <w:rPr>
          <w:rFonts w:ascii="Open Sans" w:hAnsi="Open Sans" w:cs="Open Sans"/>
          <w:color w:val="000000"/>
        </w:rPr>
        <w:t>Neste trabalho prático os alunos devem conceber, modelar em VHDL, simular, sintetizar, implementar e testar na FPGA os módulos a seguir especificados.</w:t>
      </w:r>
    </w:p>
    <w:p w14:paraId="5B49DF5C" w14:textId="77777777" w:rsidR="00266A13" w:rsidRPr="00266A13" w:rsidRDefault="00266A13" w:rsidP="00266A1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000000"/>
        </w:rPr>
      </w:pPr>
      <w:r w:rsidRPr="00266A13">
        <w:rPr>
          <w:rFonts w:ascii="Open Sans" w:hAnsi="Open Sans" w:cs="Open Sans"/>
          <w:b/>
          <w:bCs/>
          <w:color w:val="000000"/>
        </w:rPr>
        <w:t>Parte 1</w:t>
      </w:r>
    </w:p>
    <w:p w14:paraId="3C0AA344" w14:textId="77777777" w:rsidR="00266A13" w:rsidRPr="00266A13" w:rsidRDefault="00266A13" w:rsidP="00266A1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000000"/>
        </w:rPr>
      </w:pPr>
      <w:r w:rsidRPr="00266A13">
        <w:rPr>
          <w:rFonts w:ascii="Open Sans" w:hAnsi="Open Sans" w:cs="Open Sans"/>
          <w:color w:val="000000"/>
        </w:rPr>
        <w:t>Contador crescente de 4 bits, com </w:t>
      </w:r>
      <w:proofErr w:type="spellStart"/>
      <w:r w:rsidRPr="00266A13">
        <w:rPr>
          <w:rFonts w:ascii="Open Sans" w:hAnsi="Open Sans" w:cs="Open Sans"/>
          <w:i/>
          <w:iCs/>
          <w:color w:val="000000"/>
        </w:rPr>
        <w:t>reset</w:t>
      </w:r>
      <w:proofErr w:type="spellEnd"/>
      <w:r w:rsidRPr="00266A13">
        <w:rPr>
          <w:rFonts w:ascii="Open Sans" w:hAnsi="Open Sans" w:cs="Open Sans"/>
          <w:color w:val="000000"/>
        </w:rPr>
        <w:t> síncrono (</w:t>
      </w:r>
      <w:proofErr w:type="spellStart"/>
      <w:r w:rsidRPr="00266A13">
        <w:rPr>
          <w:rFonts w:ascii="Open Sans" w:hAnsi="Open Sans" w:cs="Open Sans"/>
          <w:i/>
          <w:iCs/>
          <w:color w:val="000000"/>
        </w:rPr>
        <w:t>btnC</w:t>
      </w:r>
      <w:proofErr w:type="spellEnd"/>
      <w:r w:rsidRPr="00266A13">
        <w:rPr>
          <w:rFonts w:ascii="Open Sans" w:hAnsi="Open Sans" w:cs="Open Sans"/>
          <w:color w:val="000000"/>
        </w:rPr>
        <w:t xml:space="preserve">), atualizado com frequência de 1Hz, com visualização do valor de contagem nos </w:t>
      </w:r>
      <w:proofErr w:type="spellStart"/>
      <w:r w:rsidRPr="00266A13">
        <w:rPr>
          <w:rFonts w:ascii="Open Sans" w:hAnsi="Open Sans" w:cs="Open Sans"/>
          <w:color w:val="000000"/>
        </w:rPr>
        <w:t>LEDs</w:t>
      </w:r>
      <w:proofErr w:type="spellEnd"/>
      <w:r w:rsidRPr="00266A13">
        <w:rPr>
          <w:rFonts w:ascii="Open Sans" w:hAnsi="Open Sans" w:cs="Open Sans"/>
          <w:color w:val="000000"/>
        </w:rPr>
        <w:t>.</w:t>
      </w:r>
    </w:p>
    <w:p w14:paraId="7F262F2E" w14:textId="77777777" w:rsidR="00266A13" w:rsidRPr="00266A13" w:rsidRDefault="00266A13" w:rsidP="00266A1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000000"/>
        </w:rPr>
      </w:pPr>
      <w:r w:rsidRPr="00266A13">
        <w:rPr>
          <w:rStyle w:val="Forte"/>
          <w:rFonts w:ascii="Open Sans" w:hAnsi="Open Sans" w:cs="Open Sans"/>
          <w:color w:val="000000"/>
        </w:rPr>
        <w:t>1.</w:t>
      </w:r>
      <w:r w:rsidRPr="00266A13">
        <w:rPr>
          <w:rFonts w:ascii="Open Sans" w:hAnsi="Open Sans" w:cs="Open Sans"/>
          <w:color w:val="000000"/>
        </w:rPr>
        <w:t> Desenhe a interface do sistema.</w:t>
      </w:r>
    </w:p>
    <w:p w14:paraId="76ED02DA" w14:textId="77777777" w:rsidR="00266A13" w:rsidRPr="00266A13" w:rsidRDefault="00266A13" w:rsidP="00266A1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000000"/>
        </w:rPr>
      </w:pPr>
      <w:r w:rsidRPr="00266A13">
        <w:rPr>
          <w:rStyle w:val="Forte"/>
          <w:rFonts w:ascii="Open Sans" w:hAnsi="Open Sans" w:cs="Open Sans"/>
          <w:color w:val="000000"/>
        </w:rPr>
        <w:t>2.</w:t>
      </w:r>
      <w:r w:rsidRPr="00266A13">
        <w:rPr>
          <w:rFonts w:ascii="Open Sans" w:hAnsi="Open Sans" w:cs="Open Sans"/>
          <w:color w:val="000000"/>
        </w:rPr>
        <w:t> Conceba a sua arquitetura interna e desenhe o respetivo diagrama lógico detalhado.</w:t>
      </w:r>
    </w:p>
    <w:p w14:paraId="7D934ADF" w14:textId="77777777" w:rsidR="00266A13" w:rsidRPr="00266A13" w:rsidRDefault="00266A13" w:rsidP="00266A1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000000"/>
        </w:rPr>
      </w:pPr>
      <w:r w:rsidRPr="00266A13">
        <w:rPr>
          <w:rStyle w:val="Forte"/>
          <w:rFonts w:ascii="Open Sans" w:hAnsi="Open Sans" w:cs="Open Sans"/>
          <w:color w:val="000000"/>
        </w:rPr>
        <w:t>3.</w:t>
      </w:r>
      <w:r w:rsidRPr="00266A13">
        <w:rPr>
          <w:rFonts w:ascii="Open Sans" w:hAnsi="Open Sans" w:cs="Open Sans"/>
          <w:color w:val="000000"/>
        </w:rPr>
        <w:t xml:space="preserve"> Crie um projeto no </w:t>
      </w:r>
      <w:proofErr w:type="spellStart"/>
      <w:r w:rsidRPr="00266A13">
        <w:rPr>
          <w:rFonts w:ascii="Open Sans" w:hAnsi="Open Sans" w:cs="Open Sans"/>
          <w:color w:val="000000"/>
        </w:rPr>
        <w:t>Xilinx</w:t>
      </w:r>
      <w:proofErr w:type="spellEnd"/>
      <w:r w:rsidRPr="00266A13">
        <w:rPr>
          <w:rFonts w:ascii="Open Sans" w:hAnsi="Open Sans" w:cs="Open Sans"/>
          <w:color w:val="000000"/>
        </w:rPr>
        <w:t xml:space="preserve"> Vivado e modele em VHDL os módulos necessários (contador, gerador de pulsos com frequência 1Hz), realizando simulações de acordo com as necessidades.</w:t>
      </w:r>
    </w:p>
    <w:p w14:paraId="16AC3996" w14:textId="77777777" w:rsidR="00266A13" w:rsidRPr="00266A13" w:rsidRDefault="00266A13" w:rsidP="00266A1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000000"/>
        </w:rPr>
      </w:pPr>
      <w:r w:rsidRPr="00266A13">
        <w:rPr>
          <w:rStyle w:val="Forte"/>
          <w:rFonts w:ascii="Open Sans" w:hAnsi="Open Sans" w:cs="Open Sans"/>
          <w:color w:val="000000"/>
        </w:rPr>
        <w:t>4.</w:t>
      </w:r>
      <w:r w:rsidRPr="00266A13">
        <w:rPr>
          <w:rFonts w:ascii="Open Sans" w:hAnsi="Open Sans" w:cs="Open Sans"/>
          <w:color w:val="000000"/>
        </w:rPr>
        <w:t> Construa um </w:t>
      </w:r>
      <w:r w:rsidRPr="00266A13">
        <w:rPr>
          <w:rFonts w:ascii="Open Sans" w:hAnsi="Open Sans" w:cs="Open Sans"/>
          <w:i/>
          <w:iCs/>
          <w:color w:val="000000"/>
        </w:rPr>
        <w:t>top-</w:t>
      </w:r>
      <w:proofErr w:type="spellStart"/>
      <w:r w:rsidRPr="00266A13">
        <w:rPr>
          <w:rFonts w:ascii="Open Sans" w:hAnsi="Open Sans" w:cs="Open Sans"/>
          <w:i/>
          <w:iCs/>
          <w:color w:val="000000"/>
        </w:rPr>
        <w:t>level</w:t>
      </w:r>
      <w:proofErr w:type="spellEnd"/>
      <w:r w:rsidRPr="00266A13">
        <w:rPr>
          <w:rFonts w:ascii="Open Sans" w:hAnsi="Open Sans" w:cs="Open Sans"/>
          <w:i/>
          <w:iCs/>
          <w:color w:val="000000"/>
        </w:rPr>
        <w:t xml:space="preserve"> </w:t>
      </w:r>
      <w:proofErr w:type="spellStart"/>
      <w:r w:rsidRPr="00266A13">
        <w:rPr>
          <w:rFonts w:ascii="Open Sans" w:hAnsi="Open Sans" w:cs="Open Sans"/>
          <w:i/>
          <w:iCs/>
          <w:color w:val="000000"/>
        </w:rPr>
        <w:t>wrapper</w:t>
      </w:r>
      <w:proofErr w:type="spellEnd"/>
      <w:r w:rsidRPr="00266A13">
        <w:rPr>
          <w:rFonts w:ascii="Open Sans" w:hAnsi="Open Sans" w:cs="Open Sans"/>
          <w:color w:val="000000"/>
        </w:rPr>
        <w:t> adequado.</w:t>
      </w:r>
    </w:p>
    <w:p w14:paraId="6829EA9C" w14:textId="77777777" w:rsidR="00266A13" w:rsidRPr="00266A13" w:rsidRDefault="00266A13" w:rsidP="00266A1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000000"/>
        </w:rPr>
      </w:pPr>
      <w:r w:rsidRPr="00266A13">
        <w:rPr>
          <w:rStyle w:val="Forte"/>
          <w:rFonts w:ascii="Open Sans" w:hAnsi="Open Sans" w:cs="Open Sans"/>
          <w:color w:val="000000"/>
        </w:rPr>
        <w:t>5.</w:t>
      </w:r>
      <w:r w:rsidRPr="00266A13">
        <w:rPr>
          <w:rFonts w:ascii="Open Sans" w:hAnsi="Open Sans" w:cs="Open Sans"/>
          <w:color w:val="000000"/>
        </w:rPr>
        <w:t> Sintetize e implemente o projeto.</w:t>
      </w:r>
    </w:p>
    <w:p w14:paraId="2B1A4893" w14:textId="77777777" w:rsidR="00266A13" w:rsidRPr="00266A13" w:rsidRDefault="00266A13" w:rsidP="00266A1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000000"/>
        </w:rPr>
      </w:pPr>
      <w:r w:rsidRPr="00266A13">
        <w:rPr>
          <w:rStyle w:val="Forte"/>
          <w:rFonts w:ascii="Open Sans" w:hAnsi="Open Sans" w:cs="Open Sans"/>
          <w:color w:val="000000"/>
        </w:rPr>
        <w:t>6.</w:t>
      </w:r>
      <w:r w:rsidRPr="00266A13">
        <w:rPr>
          <w:rFonts w:ascii="Open Sans" w:hAnsi="Open Sans" w:cs="Open Sans"/>
          <w:color w:val="000000"/>
        </w:rPr>
        <w:t xml:space="preserve"> Programe a FPGA e teste o projeto no kit </w:t>
      </w:r>
      <w:proofErr w:type="spellStart"/>
      <w:r w:rsidRPr="00266A13">
        <w:rPr>
          <w:rFonts w:ascii="Open Sans" w:hAnsi="Open Sans" w:cs="Open Sans"/>
          <w:color w:val="000000"/>
        </w:rPr>
        <w:t>Digilent</w:t>
      </w:r>
      <w:proofErr w:type="spellEnd"/>
      <w:r w:rsidRPr="00266A13">
        <w:rPr>
          <w:rFonts w:ascii="Open Sans" w:hAnsi="Open Sans" w:cs="Open Sans"/>
          <w:color w:val="000000"/>
        </w:rPr>
        <w:t xml:space="preserve"> Nexys-4.</w:t>
      </w:r>
    </w:p>
    <w:p w14:paraId="2A5F0A71" w14:textId="77777777" w:rsidR="00266A13" w:rsidRPr="00266A13" w:rsidRDefault="00266A13" w:rsidP="00266A1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000000"/>
        </w:rPr>
      </w:pPr>
      <w:r w:rsidRPr="00266A13">
        <w:rPr>
          <w:rFonts w:ascii="Open Sans" w:hAnsi="Open Sans" w:cs="Open Sans"/>
          <w:b/>
          <w:bCs/>
          <w:color w:val="000000"/>
        </w:rPr>
        <w:t>Parte 2</w:t>
      </w:r>
    </w:p>
    <w:p w14:paraId="1B205F21" w14:textId="77777777" w:rsidR="00266A13" w:rsidRPr="00266A13" w:rsidRDefault="00266A13" w:rsidP="00266A1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000000"/>
        </w:rPr>
      </w:pPr>
      <w:r w:rsidRPr="00266A13">
        <w:rPr>
          <w:rFonts w:ascii="Open Sans" w:hAnsi="Open Sans" w:cs="Open Sans"/>
          <w:color w:val="000000"/>
        </w:rPr>
        <w:t>Contador crescente de 4 bits, com </w:t>
      </w:r>
      <w:proofErr w:type="spellStart"/>
      <w:r w:rsidRPr="00266A13">
        <w:rPr>
          <w:rFonts w:ascii="Open Sans" w:hAnsi="Open Sans" w:cs="Open Sans"/>
          <w:i/>
          <w:iCs/>
          <w:color w:val="000000"/>
        </w:rPr>
        <w:t>reset</w:t>
      </w:r>
      <w:proofErr w:type="spellEnd"/>
      <w:r w:rsidRPr="00266A13">
        <w:rPr>
          <w:rFonts w:ascii="Open Sans" w:hAnsi="Open Sans" w:cs="Open Sans"/>
          <w:color w:val="000000"/>
        </w:rPr>
        <w:t> síncrono (</w:t>
      </w:r>
      <w:proofErr w:type="spellStart"/>
      <w:r w:rsidRPr="00266A13">
        <w:rPr>
          <w:rFonts w:ascii="Open Sans" w:hAnsi="Open Sans" w:cs="Open Sans"/>
          <w:i/>
          <w:iCs/>
          <w:color w:val="000000"/>
        </w:rPr>
        <w:t>btnC</w:t>
      </w:r>
      <w:proofErr w:type="spellEnd"/>
      <w:r w:rsidRPr="00266A13">
        <w:rPr>
          <w:rFonts w:ascii="Open Sans" w:hAnsi="Open Sans" w:cs="Open Sans"/>
          <w:color w:val="000000"/>
        </w:rPr>
        <w:t>), atualizado com frequência de 1Hz, </w:t>
      </w:r>
      <w:r w:rsidRPr="00266A13">
        <w:rPr>
          <w:rFonts w:ascii="Open Sans" w:hAnsi="Open Sans" w:cs="Open Sans"/>
          <w:b/>
          <w:bCs/>
          <w:color w:val="000000"/>
        </w:rPr>
        <w:t>com visualização do valor de contagem em hexadecimal num dos displays de 7 segmentos</w:t>
      </w:r>
      <w:r w:rsidRPr="00266A13">
        <w:rPr>
          <w:rFonts w:ascii="Open Sans" w:hAnsi="Open Sans" w:cs="Open Sans"/>
          <w:color w:val="000000"/>
        </w:rPr>
        <w:t>. As saídas do </w:t>
      </w:r>
      <w:r w:rsidRPr="00266A13">
        <w:rPr>
          <w:rFonts w:ascii="Open Sans" w:hAnsi="Open Sans" w:cs="Open Sans"/>
          <w:i/>
          <w:iCs/>
          <w:color w:val="000000"/>
        </w:rPr>
        <w:t>top-</w:t>
      </w:r>
      <w:proofErr w:type="spellStart"/>
      <w:r w:rsidRPr="00266A13">
        <w:rPr>
          <w:rFonts w:ascii="Open Sans" w:hAnsi="Open Sans" w:cs="Open Sans"/>
          <w:i/>
          <w:iCs/>
          <w:color w:val="000000"/>
        </w:rPr>
        <w:t>level</w:t>
      </w:r>
      <w:proofErr w:type="spellEnd"/>
      <w:r w:rsidRPr="00266A13">
        <w:rPr>
          <w:rFonts w:ascii="Open Sans" w:hAnsi="Open Sans" w:cs="Open Sans"/>
          <w:i/>
          <w:iCs/>
          <w:color w:val="000000"/>
        </w:rPr>
        <w:t xml:space="preserve"> </w:t>
      </w:r>
      <w:proofErr w:type="spellStart"/>
      <w:r w:rsidRPr="00266A13">
        <w:rPr>
          <w:rFonts w:ascii="Open Sans" w:hAnsi="Open Sans" w:cs="Open Sans"/>
          <w:i/>
          <w:iCs/>
          <w:color w:val="000000"/>
        </w:rPr>
        <w:t>wrapper</w:t>
      </w:r>
      <w:proofErr w:type="spellEnd"/>
      <w:r w:rsidRPr="00266A13">
        <w:rPr>
          <w:rFonts w:ascii="Open Sans" w:hAnsi="Open Sans" w:cs="Open Sans"/>
          <w:color w:val="000000"/>
        </w:rPr>
        <w:t> devem ser os sinais de controlo do display ("</w:t>
      </w:r>
      <w:proofErr w:type="spellStart"/>
      <w:proofErr w:type="gramStart"/>
      <w:r w:rsidRPr="00266A13">
        <w:rPr>
          <w:rFonts w:ascii="Open Sans" w:hAnsi="Open Sans" w:cs="Open Sans"/>
          <w:i/>
          <w:iCs/>
          <w:color w:val="000000"/>
        </w:rPr>
        <w:t>an</w:t>
      </w:r>
      <w:proofErr w:type="spellEnd"/>
      <w:r w:rsidRPr="00266A13">
        <w:rPr>
          <w:rFonts w:ascii="Open Sans" w:hAnsi="Open Sans" w:cs="Open Sans"/>
          <w:color w:val="000000"/>
        </w:rPr>
        <w:t>[</w:t>
      </w:r>
      <w:proofErr w:type="gramEnd"/>
      <w:r w:rsidRPr="00266A13">
        <w:rPr>
          <w:rFonts w:ascii="Open Sans" w:hAnsi="Open Sans" w:cs="Open Sans"/>
          <w:color w:val="000000"/>
        </w:rPr>
        <w:t>7..0]" e "</w:t>
      </w:r>
      <w:proofErr w:type="spellStart"/>
      <w:r w:rsidRPr="00266A13">
        <w:rPr>
          <w:rFonts w:ascii="Open Sans" w:hAnsi="Open Sans" w:cs="Open Sans"/>
          <w:i/>
          <w:iCs/>
          <w:color w:val="000000"/>
        </w:rPr>
        <w:t>seg</w:t>
      </w:r>
      <w:proofErr w:type="spellEnd"/>
      <w:r w:rsidRPr="00266A13">
        <w:rPr>
          <w:rFonts w:ascii="Open Sans" w:hAnsi="Open Sans" w:cs="Open Sans"/>
          <w:color w:val="000000"/>
        </w:rPr>
        <w:t>[6..0]", ambos </w:t>
      </w:r>
      <w:proofErr w:type="spellStart"/>
      <w:r w:rsidRPr="00266A13">
        <w:rPr>
          <w:rStyle w:val="nfase"/>
          <w:rFonts w:ascii="Open Sans" w:hAnsi="Open Sans" w:cs="Open Sans"/>
          <w:color w:val="000000"/>
        </w:rPr>
        <w:t>active</w:t>
      </w:r>
      <w:proofErr w:type="spellEnd"/>
      <w:r w:rsidRPr="00266A13">
        <w:rPr>
          <w:rStyle w:val="nfase"/>
          <w:rFonts w:ascii="Open Sans" w:hAnsi="Open Sans" w:cs="Open Sans"/>
          <w:color w:val="000000"/>
        </w:rPr>
        <w:t xml:space="preserve"> </w:t>
      </w:r>
      <w:proofErr w:type="spellStart"/>
      <w:r w:rsidRPr="00266A13">
        <w:rPr>
          <w:rStyle w:val="nfase"/>
          <w:rFonts w:ascii="Open Sans" w:hAnsi="Open Sans" w:cs="Open Sans"/>
          <w:color w:val="000000"/>
        </w:rPr>
        <w:t>low</w:t>
      </w:r>
      <w:proofErr w:type="spellEnd"/>
      <w:r w:rsidRPr="00266A13">
        <w:rPr>
          <w:rFonts w:ascii="Open Sans" w:hAnsi="Open Sans" w:cs="Open Sans"/>
          <w:color w:val="000000"/>
        </w:rPr>
        <w:t>). Para informações adicionais consulte o </w:t>
      </w:r>
      <w:hyperlink r:id="rId4" w:history="1">
        <w:r w:rsidRPr="00266A13">
          <w:rPr>
            <w:rStyle w:val="Hiperligao"/>
            <w:rFonts w:ascii="Open Sans" w:hAnsi="Open Sans" w:cs="Open Sans"/>
          </w:rPr>
          <w:t xml:space="preserve">manual do kit </w:t>
        </w:r>
        <w:proofErr w:type="spellStart"/>
        <w:r w:rsidRPr="00266A13">
          <w:rPr>
            <w:rStyle w:val="Hiperligao"/>
            <w:rFonts w:ascii="Open Sans" w:hAnsi="Open Sans" w:cs="Open Sans"/>
          </w:rPr>
          <w:t>Digilent</w:t>
        </w:r>
        <w:proofErr w:type="spellEnd"/>
        <w:r w:rsidRPr="00266A13">
          <w:rPr>
            <w:rStyle w:val="Hiperligao"/>
            <w:rFonts w:ascii="Open Sans" w:hAnsi="Open Sans" w:cs="Open Sans"/>
          </w:rPr>
          <w:t xml:space="preserve"> Nexys-4</w:t>
        </w:r>
      </w:hyperlink>
      <w:r w:rsidRPr="00266A13">
        <w:rPr>
          <w:rFonts w:ascii="Open Sans" w:hAnsi="Open Sans" w:cs="Open Sans"/>
          <w:color w:val="000000"/>
        </w:rPr>
        <w:t>.</w:t>
      </w:r>
    </w:p>
    <w:p w14:paraId="43EE32CE" w14:textId="77777777" w:rsidR="00266A13" w:rsidRPr="00266A13" w:rsidRDefault="00266A13" w:rsidP="00266A1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000000"/>
        </w:rPr>
      </w:pPr>
      <w:r w:rsidRPr="00266A13">
        <w:rPr>
          <w:rFonts w:ascii="Open Sans" w:hAnsi="Open Sans" w:cs="Open Sans"/>
          <w:b/>
          <w:bCs/>
          <w:color w:val="000000"/>
        </w:rPr>
        <w:t>Parte 3</w:t>
      </w:r>
    </w:p>
    <w:p w14:paraId="241FDD0F" w14:textId="77777777" w:rsidR="00266A13" w:rsidRPr="00266A13" w:rsidRDefault="00266A13" w:rsidP="00266A1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000000"/>
        </w:rPr>
      </w:pPr>
      <w:r w:rsidRPr="00266A13">
        <w:rPr>
          <w:rFonts w:ascii="Open Sans" w:hAnsi="Open Sans" w:cs="Open Sans"/>
          <w:color w:val="000000"/>
        </w:rPr>
        <w:t>Contador </w:t>
      </w:r>
      <w:proofErr w:type="spellStart"/>
      <w:r w:rsidRPr="00266A13">
        <w:rPr>
          <w:rFonts w:ascii="Open Sans" w:hAnsi="Open Sans" w:cs="Open Sans"/>
          <w:b/>
          <w:bCs/>
          <w:color w:val="000000"/>
        </w:rPr>
        <w:t>up</w:t>
      </w:r>
      <w:proofErr w:type="spellEnd"/>
      <w:r w:rsidRPr="00266A13">
        <w:rPr>
          <w:rFonts w:ascii="Open Sans" w:hAnsi="Open Sans" w:cs="Open Sans"/>
          <w:b/>
          <w:bCs/>
          <w:color w:val="000000"/>
        </w:rPr>
        <w:t>/</w:t>
      </w:r>
      <w:proofErr w:type="spellStart"/>
      <w:r w:rsidRPr="00266A13">
        <w:rPr>
          <w:rFonts w:ascii="Open Sans" w:hAnsi="Open Sans" w:cs="Open Sans"/>
          <w:b/>
          <w:bCs/>
          <w:color w:val="000000"/>
        </w:rPr>
        <w:t>down</w:t>
      </w:r>
      <w:proofErr w:type="spellEnd"/>
      <w:r w:rsidRPr="00266A13">
        <w:rPr>
          <w:rFonts w:ascii="Open Sans" w:hAnsi="Open Sans" w:cs="Open Sans"/>
          <w:b/>
          <w:bCs/>
          <w:color w:val="000000"/>
        </w:rPr>
        <w:t> </w:t>
      </w:r>
      <w:r w:rsidRPr="00266A13">
        <w:rPr>
          <w:rFonts w:ascii="Open Sans" w:hAnsi="Open Sans" w:cs="Open Sans"/>
          <w:color w:val="000000"/>
        </w:rPr>
        <w:t>de 4 bits, com </w:t>
      </w:r>
      <w:proofErr w:type="spellStart"/>
      <w:r w:rsidRPr="00266A13">
        <w:rPr>
          <w:rFonts w:ascii="Open Sans" w:hAnsi="Open Sans" w:cs="Open Sans"/>
          <w:i/>
          <w:iCs/>
          <w:color w:val="000000"/>
        </w:rPr>
        <w:t>reset</w:t>
      </w:r>
      <w:proofErr w:type="spellEnd"/>
      <w:r w:rsidRPr="00266A13">
        <w:rPr>
          <w:rFonts w:ascii="Open Sans" w:hAnsi="Open Sans" w:cs="Open Sans"/>
          <w:color w:val="000000"/>
        </w:rPr>
        <w:t> síncrono (</w:t>
      </w:r>
      <w:proofErr w:type="spellStart"/>
      <w:r w:rsidRPr="00266A13">
        <w:rPr>
          <w:rFonts w:ascii="Open Sans" w:hAnsi="Open Sans" w:cs="Open Sans"/>
          <w:i/>
          <w:iCs/>
          <w:color w:val="000000"/>
        </w:rPr>
        <w:t>btnC</w:t>
      </w:r>
      <w:proofErr w:type="spellEnd"/>
      <w:r w:rsidRPr="00266A13">
        <w:rPr>
          <w:rFonts w:ascii="Open Sans" w:hAnsi="Open Sans" w:cs="Open Sans"/>
          <w:color w:val="000000"/>
        </w:rPr>
        <w:t>), com visualização do valor de contagem num dos displays de 7 segmentos, que </w:t>
      </w:r>
      <w:r w:rsidRPr="00266A13">
        <w:rPr>
          <w:rFonts w:ascii="Open Sans" w:hAnsi="Open Sans" w:cs="Open Sans"/>
          <w:b/>
          <w:bCs/>
          <w:color w:val="000000"/>
        </w:rPr>
        <w:t>incrementa uma unidade sempre que for pressionado o botão </w:t>
      </w:r>
      <w:proofErr w:type="spellStart"/>
      <w:r w:rsidRPr="00266A13">
        <w:rPr>
          <w:rFonts w:ascii="Open Sans" w:hAnsi="Open Sans" w:cs="Open Sans"/>
          <w:b/>
          <w:bCs/>
          <w:i/>
          <w:iCs/>
          <w:color w:val="000000"/>
        </w:rPr>
        <w:t>btnU</w:t>
      </w:r>
      <w:proofErr w:type="spellEnd"/>
      <w:r w:rsidRPr="00266A13">
        <w:rPr>
          <w:rFonts w:ascii="Open Sans" w:hAnsi="Open Sans" w:cs="Open Sans"/>
          <w:b/>
          <w:bCs/>
          <w:color w:val="000000"/>
        </w:rPr>
        <w:t> e decrementa uma unidade sempre que for pressionado o botão </w:t>
      </w:r>
      <w:proofErr w:type="spellStart"/>
      <w:r w:rsidRPr="00266A13">
        <w:rPr>
          <w:rFonts w:ascii="Open Sans" w:hAnsi="Open Sans" w:cs="Open Sans"/>
          <w:b/>
          <w:bCs/>
          <w:i/>
          <w:iCs/>
          <w:color w:val="000000"/>
        </w:rPr>
        <w:t>btnD</w:t>
      </w:r>
      <w:proofErr w:type="spellEnd"/>
      <w:r w:rsidRPr="00266A13">
        <w:rPr>
          <w:rFonts w:ascii="Open Sans" w:hAnsi="Open Sans" w:cs="Open Sans"/>
          <w:color w:val="000000"/>
        </w:rPr>
        <w:t>. Resolva todos os problemas que possam surgir devido a </w:t>
      </w:r>
      <w:proofErr w:type="spellStart"/>
      <w:r w:rsidRPr="00266A13">
        <w:rPr>
          <w:rFonts w:ascii="Open Sans" w:hAnsi="Open Sans" w:cs="Open Sans"/>
          <w:i/>
          <w:iCs/>
          <w:color w:val="000000"/>
        </w:rPr>
        <w:t>bouncing</w:t>
      </w:r>
      <w:proofErr w:type="spellEnd"/>
      <w:r w:rsidRPr="00266A13">
        <w:rPr>
          <w:rFonts w:ascii="Open Sans" w:hAnsi="Open Sans" w:cs="Open Sans"/>
          <w:color w:val="000000"/>
        </w:rPr>
        <w:t> de contatos (consulte o documento </w:t>
      </w:r>
      <w:proofErr w:type="spellStart"/>
      <w:r w:rsidRPr="00266A13">
        <w:rPr>
          <w:rFonts w:ascii="Open Sans" w:hAnsi="Open Sans" w:cs="Open Sans"/>
          <w:color w:val="0000FF"/>
        </w:rPr>
        <w:fldChar w:fldCharType="begin"/>
      </w:r>
      <w:r w:rsidRPr="00266A13">
        <w:rPr>
          <w:rFonts w:ascii="Open Sans" w:hAnsi="Open Sans" w:cs="Open Sans"/>
          <w:color w:val="0000FF"/>
        </w:rPr>
        <w:instrText xml:space="preserve"> HYPERLINK "https://elearning.ua.pt/mod/resource/view.php?id=904599" </w:instrText>
      </w:r>
      <w:r w:rsidRPr="00266A13">
        <w:rPr>
          <w:rFonts w:ascii="Open Sans" w:hAnsi="Open Sans" w:cs="Open Sans"/>
          <w:color w:val="0000FF"/>
        </w:rPr>
        <w:fldChar w:fldCharType="separate"/>
      </w:r>
      <w:r w:rsidRPr="00266A13">
        <w:rPr>
          <w:rStyle w:val="Hiperligao"/>
          <w:rFonts w:ascii="Open Sans" w:hAnsi="Open Sans" w:cs="Open Sans"/>
        </w:rPr>
        <w:t>Bounce</w:t>
      </w:r>
      <w:proofErr w:type="spellEnd"/>
      <w:r w:rsidRPr="00266A13">
        <w:rPr>
          <w:rStyle w:val="Hiperligao"/>
          <w:rFonts w:ascii="Open Sans" w:hAnsi="Open Sans" w:cs="Open Sans"/>
        </w:rPr>
        <w:t xml:space="preserve"> na comutação de contactos mecânicos – problema e possíveis soluções (reutilizado de LSD)</w:t>
      </w:r>
      <w:r w:rsidRPr="00266A13">
        <w:rPr>
          <w:rFonts w:ascii="Open Sans" w:hAnsi="Open Sans" w:cs="Open Sans"/>
          <w:color w:val="0000FF"/>
        </w:rPr>
        <w:fldChar w:fldCharType="end"/>
      </w:r>
      <w:r w:rsidRPr="00266A13">
        <w:rPr>
          <w:rFonts w:ascii="Open Sans" w:hAnsi="Open Sans" w:cs="Open Sans"/>
          <w:color w:val="000000"/>
        </w:rPr>
        <w:t> disponível na página da disciplina).</w:t>
      </w:r>
    </w:p>
    <w:p w14:paraId="74AEE428" w14:textId="77777777" w:rsidR="00266A13" w:rsidRDefault="00266A13" w:rsidP="00266A1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b/>
          <w:bCs/>
          <w:color w:val="000000"/>
        </w:rPr>
      </w:pPr>
    </w:p>
    <w:p w14:paraId="75704237" w14:textId="7473C1B9" w:rsidR="00266A13" w:rsidRPr="00266A13" w:rsidRDefault="00266A13" w:rsidP="00266A1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000000"/>
        </w:rPr>
      </w:pPr>
      <w:r w:rsidRPr="00266A13">
        <w:rPr>
          <w:rFonts w:ascii="Open Sans" w:hAnsi="Open Sans" w:cs="Open Sans"/>
          <w:b/>
          <w:bCs/>
          <w:color w:val="000000"/>
        </w:rPr>
        <w:lastRenderedPageBreak/>
        <w:t>Parte 4</w:t>
      </w:r>
    </w:p>
    <w:p w14:paraId="6EA939E7" w14:textId="77777777" w:rsidR="00266A13" w:rsidRDefault="00266A13" w:rsidP="00266A1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000000"/>
          <w:sz w:val="23"/>
          <w:szCs w:val="23"/>
        </w:rPr>
      </w:pPr>
      <w:r w:rsidRPr="00266A13">
        <w:rPr>
          <w:rFonts w:ascii="Open Sans" w:hAnsi="Open Sans" w:cs="Open Sans"/>
          <w:color w:val="000000"/>
        </w:rPr>
        <w:t>Contador crescente de 4 bits, com </w:t>
      </w:r>
      <w:proofErr w:type="spellStart"/>
      <w:r w:rsidRPr="00266A13">
        <w:rPr>
          <w:rFonts w:ascii="Open Sans" w:hAnsi="Open Sans" w:cs="Open Sans"/>
          <w:i/>
          <w:iCs/>
          <w:color w:val="000000"/>
        </w:rPr>
        <w:t>reset</w:t>
      </w:r>
      <w:proofErr w:type="spellEnd"/>
      <w:r w:rsidRPr="00266A13">
        <w:rPr>
          <w:rFonts w:ascii="Open Sans" w:hAnsi="Open Sans" w:cs="Open Sans"/>
          <w:color w:val="000000"/>
        </w:rPr>
        <w:t> síncrono (</w:t>
      </w:r>
      <w:proofErr w:type="spellStart"/>
      <w:r w:rsidRPr="00266A13">
        <w:rPr>
          <w:rFonts w:ascii="Open Sans" w:hAnsi="Open Sans" w:cs="Open Sans"/>
          <w:i/>
          <w:iCs/>
          <w:color w:val="000000"/>
        </w:rPr>
        <w:t>btnC</w:t>
      </w:r>
      <w:proofErr w:type="spellEnd"/>
      <w:r w:rsidRPr="00266A13">
        <w:rPr>
          <w:rFonts w:ascii="Open Sans" w:hAnsi="Open Sans" w:cs="Open Sans"/>
          <w:color w:val="000000"/>
        </w:rPr>
        <w:t>), atualizado com frequência de 1Hz, com visualização do valor de contagem num dos displays de 7 segmentos, </w:t>
      </w:r>
      <w:r w:rsidRPr="00266A13">
        <w:rPr>
          <w:rFonts w:ascii="Open Sans" w:hAnsi="Open Sans" w:cs="Open Sans"/>
          <w:b/>
          <w:bCs/>
          <w:color w:val="000000"/>
        </w:rPr>
        <w:t>com a possibilidade de ajuste do valor</w:t>
      </w:r>
      <w:r w:rsidRPr="00266A13">
        <w:rPr>
          <w:rFonts w:ascii="Open Sans" w:hAnsi="Open Sans" w:cs="Open Sans"/>
          <w:color w:val="000000"/>
        </w:rPr>
        <w:t>. Em modo de funcionamento normal (por omissão) o contador comporta-se conforme a parte 2. Para entrar no modo de ajuste, deve-se carregar no botão </w:t>
      </w:r>
      <w:proofErr w:type="spellStart"/>
      <w:r w:rsidRPr="00266A13">
        <w:rPr>
          <w:rFonts w:ascii="Open Sans" w:hAnsi="Open Sans" w:cs="Open Sans"/>
          <w:i/>
          <w:iCs/>
          <w:color w:val="000000"/>
        </w:rPr>
        <w:t>btnR</w:t>
      </w:r>
      <w:proofErr w:type="spellEnd"/>
      <w:r w:rsidRPr="00266A13">
        <w:rPr>
          <w:rFonts w:ascii="Open Sans" w:hAnsi="Open Sans" w:cs="Open Sans"/>
          <w:color w:val="000000"/>
        </w:rPr>
        <w:t>. Neste caso o contador deixa de ser atualizado de maneira automática e o valor no visor pisca com a frequência 1Hz. São usados os botões </w:t>
      </w:r>
      <w:proofErr w:type="spellStart"/>
      <w:r w:rsidRPr="00266A13">
        <w:rPr>
          <w:rFonts w:ascii="Open Sans" w:hAnsi="Open Sans" w:cs="Open Sans"/>
          <w:i/>
          <w:iCs/>
          <w:color w:val="000000"/>
        </w:rPr>
        <w:t>btnU</w:t>
      </w:r>
      <w:proofErr w:type="spellEnd"/>
      <w:r w:rsidRPr="00266A13">
        <w:rPr>
          <w:rFonts w:ascii="Open Sans" w:hAnsi="Open Sans" w:cs="Open Sans"/>
          <w:color w:val="000000"/>
        </w:rPr>
        <w:t>/</w:t>
      </w:r>
      <w:proofErr w:type="spellStart"/>
      <w:r w:rsidRPr="00266A13">
        <w:rPr>
          <w:rFonts w:ascii="Open Sans" w:hAnsi="Open Sans" w:cs="Open Sans"/>
          <w:i/>
          <w:iCs/>
          <w:color w:val="000000"/>
        </w:rPr>
        <w:t>btnD</w:t>
      </w:r>
      <w:proofErr w:type="spellEnd"/>
      <w:r w:rsidRPr="00266A13">
        <w:rPr>
          <w:rFonts w:ascii="Open Sans" w:hAnsi="Open Sans" w:cs="Open Sans"/>
          <w:color w:val="000000"/>
        </w:rPr>
        <w:t> para incrementar/decrementar o valor do contador. </w:t>
      </w:r>
      <w:hyperlink r:id="rId5" w:history="1">
        <w:r w:rsidRPr="00266A13">
          <w:rPr>
            <w:rStyle w:val="Hiperligao"/>
            <w:rFonts w:ascii="Open Sans" w:hAnsi="Open Sans" w:cs="Open Sans"/>
          </w:rPr>
          <w:t>Este vídeo</w:t>
        </w:r>
      </w:hyperlink>
      <w:r w:rsidRPr="00266A13">
        <w:rPr>
          <w:rFonts w:ascii="Open Sans" w:hAnsi="Open Sans" w:cs="Open Sans"/>
          <w:color w:val="000000"/>
        </w:rPr>
        <w:t> ilustra a funcionalidade pretendida</w:t>
      </w:r>
      <w:r>
        <w:rPr>
          <w:rFonts w:ascii="Open Sans" w:hAnsi="Open Sans" w:cs="Open Sans"/>
          <w:color w:val="000000"/>
          <w:sz w:val="36"/>
          <w:szCs w:val="36"/>
        </w:rPr>
        <w:t>.</w:t>
      </w:r>
    </w:p>
    <w:p w14:paraId="6D1F51EB" w14:textId="77777777" w:rsidR="00266A13" w:rsidRDefault="00266A13" w:rsidP="00266A1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000000"/>
          <w:sz w:val="23"/>
          <w:szCs w:val="23"/>
        </w:rPr>
      </w:pPr>
      <w:r>
        <w:rPr>
          <w:rFonts w:ascii="Open Sans" w:hAnsi="Open Sans" w:cs="Open Sans"/>
          <w:color w:val="000000"/>
          <w:sz w:val="36"/>
          <w:szCs w:val="36"/>
        </w:rPr>
        <w:t> </w:t>
      </w:r>
    </w:p>
    <w:p w14:paraId="414B8423" w14:textId="77777777" w:rsidR="00DD65D6" w:rsidRDefault="00DD65D6"/>
    <w:sectPr w:rsidR="00DD65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A13"/>
    <w:rsid w:val="00266A13"/>
    <w:rsid w:val="00DD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3AB2C"/>
  <w15:chartTrackingRefBased/>
  <w15:docId w15:val="{2F2F4046-308D-4022-93B7-68FBAEFA9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6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266A13"/>
    <w:rPr>
      <w:b/>
      <w:bCs/>
    </w:rPr>
  </w:style>
  <w:style w:type="character" w:styleId="nfase">
    <w:name w:val="Emphasis"/>
    <w:basedOn w:val="Tipodeletrapredefinidodopargrafo"/>
    <w:uiPriority w:val="20"/>
    <w:qFormat/>
    <w:rsid w:val="00266A13"/>
    <w:rPr>
      <w:i/>
      <w:iCs/>
    </w:rPr>
  </w:style>
  <w:style w:type="character" w:styleId="Hiperligao">
    <w:name w:val="Hyperlink"/>
    <w:basedOn w:val="Tipodeletrapredefinidodopargrafo"/>
    <w:uiPriority w:val="99"/>
    <w:semiHidden/>
    <w:unhideWhenUsed/>
    <w:rsid w:val="00266A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3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learning.ua.pt/pluginfile.php/3917650/mod_page/content/4/lab2_reduced.mp4" TargetMode="External"/><Relationship Id="rId4" Type="http://schemas.openxmlformats.org/officeDocument/2006/relationships/hyperlink" Target="https://elearning.ua.pt/pluginfile.php/3917650/mod_page/content/4/nexys4_rm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389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Pinto</dc:creator>
  <cp:keywords/>
  <dc:description/>
  <cp:lastModifiedBy>Raquel Pinto</cp:lastModifiedBy>
  <cp:revision>1</cp:revision>
  <dcterms:created xsi:type="dcterms:W3CDTF">2022-03-12T12:55:00Z</dcterms:created>
  <dcterms:modified xsi:type="dcterms:W3CDTF">2022-03-12T12:58:00Z</dcterms:modified>
</cp:coreProperties>
</file>