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8FAC" w14:textId="5F7E35B4" w:rsidR="00190D6C" w:rsidRPr="00190D6C" w:rsidRDefault="00190D6C" w:rsidP="00190D6C">
      <w:pPr>
        <w:jc w:val="center"/>
        <w:rPr>
          <w:b/>
          <w:bCs/>
          <w:sz w:val="36"/>
          <w:szCs w:val="36"/>
        </w:rPr>
      </w:pPr>
      <w:r w:rsidRPr="00190D6C">
        <w:rPr>
          <w:b/>
          <w:bCs/>
          <w:sz w:val="36"/>
          <w:szCs w:val="36"/>
        </w:rPr>
        <w:t>Estructuras de datos en Rust</w:t>
      </w:r>
    </w:p>
    <w:p w14:paraId="756772A7" w14:textId="6D1633BA" w:rsidR="00190D6C" w:rsidRPr="00190D6C" w:rsidRDefault="00190D6C" w:rsidP="00190D6C">
      <w:r w:rsidRPr="00190D6C">
        <w:t>Rust ofrece tanto estructuras </w:t>
      </w:r>
      <w:r w:rsidRPr="00190D6C">
        <w:rPr>
          <w:b/>
          <w:bCs/>
        </w:rPr>
        <w:t>propias del lenguaje</w:t>
      </w:r>
      <w:r w:rsidRPr="00190D6C">
        <w:t> como una rica </w:t>
      </w:r>
      <w:r w:rsidRPr="00190D6C">
        <w:rPr>
          <w:b/>
          <w:bCs/>
        </w:rPr>
        <w:t>biblioteca estándar</w:t>
      </w:r>
      <w:r>
        <w:t>.</w:t>
      </w:r>
    </w:p>
    <w:p w14:paraId="050D5073" w14:textId="77777777" w:rsidR="00190D6C" w:rsidRDefault="00190D6C" w:rsidP="00190D6C">
      <w:pPr>
        <w:rPr>
          <w:b/>
          <w:bCs/>
        </w:rPr>
      </w:pPr>
    </w:p>
    <w:p w14:paraId="1CA66136" w14:textId="54FCE5EB" w:rsidR="00190D6C" w:rsidRDefault="00190D6C" w:rsidP="00190D6C">
      <w:pPr>
        <w:rPr>
          <w:b/>
          <w:bCs/>
        </w:rPr>
      </w:pPr>
      <w:r w:rsidRPr="00190D6C">
        <w:rPr>
          <w:b/>
          <w:bCs/>
        </w:rPr>
        <w:t>Principales estructuras de datos: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932"/>
        <w:gridCol w:w="3538"/>
      </w:tblGrid>
      <w:tr w:rsidR="00190D6C" w14:paraId="6B5A9EEC" w14:textId="77777777" w:rsidTr="00C03824">
        <w:tc>
          <w:tcPr>
            <w:tcW w:w="3116" w:type="dxa"/>
            <w:vAlign w:val="center"/>
          </w:tcPr>
          <w:p w14:paraId="3A9965C8" w14:textId="724E7E3C" w:rsidR="00190D6C" w:rsidRDefault="00190D6C" w:rsidP="00190D6C">
            <w:pPr>
              <w:rPr>
                <w:b/>
                <w:bCs/>
              </w:rPr>
            </w:pPr>
            <w:r>
              <w:rPr>
                <w:rFonts w:ascii="IBM Plex Sans" w:hAnsi="IBM Plex Sans"/>
                <w:b/>
                <w:bCs/>
              </w:rPr>
              <w:t>Estructura</w:t>
            </w:r>
          </w:p>
        </w:tc>
        <w:tc>
          <w:tcPr>
            <w:tcW w:w="3117" w:type="dxa"/>
            <w:vAlign w:val="center"/>
          </w:tcPr>
          <w:p w14:paraId="29E2758F" w14:textId="484DBE01" w:rsidR="00190D6C" w:rsidRDefault="00190D6C" w:rsidP="00190D6C">
            <w:pPr>
              <w:rPr>
                <w:b/>
                <w:bCs/>
              </w:rPr>
            </w:pPr>
            <w:r>
              <w:rPr>
                <w:rFonts w:ascii="IBM Plex Sans" w:hAnsi="IBM Plex Sans"/>
                <w:b/>
                <w:bCs/>
              </w:rPr>
              <w:t>Descripción</w:t>
            </w:r>
          </w:p>
        </w:tc>
        <w:tc>
          <w:tcPr>
            <w:tcW w:w="3117" w:type="dxa"/>
            <w:vAlign w:val="center"/>
          </w:tcPr>
          <w:p w14:paraId="6FC4C8DC" w14:textId="697F1017" w:rsidR="00190D6C" w:rsidRDefault="00190D6C" w:rsidP="00190D6C">
            <w:pPr>
              <w:rPr>
                <w:b/>
                <w:bCs/>
              </w:rPr>
            </w:pPr>
            <w:r>
              <w:rPr>
                <w:rFonts w:ascii="IBM Plex Sans" w:hAnsi="IBM Plex Sans"/>
                <w:b/>
                <w:bCs/>
              </w:rPr>
              <w:t>Uso típico</w:t>
            </w:r>
          </w:p>
        </w:tc>
      </w:tr>
      <w:tr w:rsidR="00190D6C" w14:paraId="57432D03" w14:textId="77777777" w:rsidTr="00FC579C">
        <w:tc>
          <w:tcPr>
            <w:tcW w:w="3116" w:type="dxa"/>
            <w:vAlign w:val="center"/>
          </w:tcPr>
          <w:p w14:paraId="0E8FBF72" w14:textId="3E4A2D17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Vec&lt;T&gt;</w:t>
            </w:r>
          </w:p>
        </w:tc>
        <w:tc>
          <w:tcPr>
            <w:tcW w:w="3117" w:type="dxa"/>
            <w:vAlign w:val="center"/>
          </w:tcPr>
          <w:p w14:paraId="3BB027B2" w14:textId="3EB0B3CE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r w:rsidRPr="00190D6C">
              <w:rPr>
                <w:rFonts w:ascii="IBM Plex Sans" w:hAnsi="IBM Plex Sans"/>
                <w:sz w:val="28"/>
                <w:szCs w:val="28"/>
              </w:rPr>
              <w:t xml:space="preserve">Vector dinámico (array </w:t>
            </w:r>
            <w:proofErr w:type="spellStart"/>
            <w:r w:rsidRPr="00190D6C">
              <w:rPr>
                <w:rFonts w:ascii="IBM Plex Sans" w:hAnsi="IBM Plex Sans"/>
                <w:sz w:val="28"/>
                <w:szCs w:val="28"/>
              </w:rPr>
              <w:t>redimensionable</w:t>
            </w:r>
            <w:proofErr w:type="spellEnd"/>
            <w:r w:rsidRPr="00190D6C">
              <w:rPr>
                <w:rFonts w:ascii="IBM Plex Sans" w:hAnsi="IBM Plex Sans"/>
                <w:sz w:val="28"/>
                <w:szCs w:val="28"/>
              </w:rPr>
              <w:t>)</w:t>
            </w:r>
          </w:p>
        </w:tc>
        <w:tc>
          <w:tcPr>
            <w:tcW w:w="3117" w:type="dxa"/>
            <w:vAlign w:val="center"/>
          </w:tcPr>
          <w:p w14:paraId="6FEFA2BD" w14:textId="1BEEC79F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r w:rsidRPr="00190D6C">
              <w:rPr>
                <w:rFonts w:ascii="IBM Plex Sans" w:hAnsi="IBM Plex Sans"/>
                <w:sz w:val="28"/>
                <w:szCs w:val="28"/>
              </w:rPr>
              <w:t>Listas ordenadas, pilas</w:t>
            </w:r>
          </w:p>
        </w:tc>
      </w:tr>
      <w:tr w:rsidR="00190D6C" w14:paraId="37E6D911" w14:textId="77777777" w:rsidTr="003139CA">
        <w:tc>
          <w:tcPr>
            <w:tcW w:w="3116" w:type="dxa"/>
            <w:vAlign w:val="center"/>
          </w:tcPr>
          <w:p w14:paraId="4722ABC6" w14:textId="4272C4E8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VecDeque</w:t>
            </w:r>
            <w:proofErr w:type="spellEnd"/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&lt;T&gt;</w:t>
            </w:r>
          </w:p>
        </w:tc>
        <w:tc>
          <w:tcPr>
            <w:tcW w:w="3117" w:type="dxa"/>
            <w:vAlign w:val="center"/>
          </w:tcPr>
          <w:p w14:paraId="1824A30C" w14:textId="47F8C42F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r w:rsidRPr="00190D6C">
              <w:rPr>
                <w:rFonts w:ascii="IBM Plex Sans" w:hAnsi="IBM Plex Sans"/>
                <w:sz w:val="28"/>
                <w:szCs w:val="28"/>
              </w:rPr>
              <w:t>Cola doblemente terminada</w:t>
            </w:r>
          </w:p>
        </w:tc>
        <w:tc>
          <w:tcPr>
            <w:tcW w:w="3117" w:type="dxa"/>
            <w:vAlign w:val="center"/>
          </w:tcPr>
          <w:p w14:paraId="508FCE36" w14:textId="2D8B18FD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r w:rsidRPr="00190D6C">
              <w:rPr>
                <w:rFonts w:ascii="IBM Plex Sans" w:hAnsi="IBM Plex Sans"/>
                <w:sz w:val="28"/>
                <w:szCs w:val="28"/>
              </w:rPr>
              <w:t>Colas FIFO, buffers</w:t>
            </w:r>
          </w:p>
        </w:tc>
      </w:tr>
      <w:tr w:rsidR="00190D6C" w14:paraId="54C2EC01" w14:textId="77777777" w:rsidTr="00AC16D1">
        <w:tc>
          <w:tcPr>
            <w:tcW w:w="3116" w:type="dxa"/>
            <w:vAlign w:val="center"/>
          </w:tcPr>
          <w:p w14:paraId="2E2226C9" w14:textId="0C8A68F1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LinkedList</w:t>
            </w:r>
            <w:proofErr w:type="spellEnd"/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&lt;T&gt;</w:t>
            </w:r>
          </w:p>
        </w:tc>
        <w:tc>
          <w:tcPr>
            <w:tcW w:w="3117" w:type="dxa"/>
            <w:vAlign w:val="center"/>
          </w:tcPr>
          <w:p w14:paraId="6F36BD0A" w14:textId="34E8A757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r w:rsidRPr="00190D6C">
              <w:rPr>
                <w:rFonts w:ascii="IBM Plex Sans" w:hAnsi="IBM Plex Sans"/>
                <w:sz w:val="28"/>
                <w:szCs w:val="28"/>
              </w:rPr>
              <w:t>Lista doblemente enlazada</w:t>
            </w:r>
          </w:p>
        </w:tc>
        <w:tc>
          <w:tcPr>
            <w:tcW w:w="3117" w:type="dxa"/>
            <w:vAlign w:val="center"/>
          </w:tcPr>
          <w:p w14:paraId="21FF288A" w14:textId="5C687A83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r w:rsidRPr="00190D6C">
              <w:rPr>
                <w:rFonts w:ascii="IBM Plex Sans" w:hAnsi="IBM Plex Sans"/>
                <w:sz w:val="28"/>
                <w:szCs w:val="28"/>
              </w:rPr>
              <w:t>Inserciones/eliminaciones frecuentes en medio</w:t>
            </w:r>
          </w:p>
        </w:tc>
      </w:tr>
      <w:tr w:rsidR="00190D6C" w14:paraId="350DB6DE" w14:textId="77777777" w:rsidTr="00254CD6">
        <w:tc>
          <w:tcPr>
            <w:tcW w:w="3116" w:type="dxa"/>
            <w:vAlign w:val="center"/>
          </w:tcPr>
          <w:p w14:paraId="54E4D334" w14:textId="02716345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HashMap</w:t>
            </w:r>
            <w:proofErr w:type="spellEnd"/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&lt;</w:t>
            </w:r>
            <w:proofErr w:type="gramStart"/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K,V</w:t>
            </w:r>
            <w:proofErr w:type="gramEnd"/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&gt;</w:t>
            </w:r>
          </w:p>
        </w:tc>
        <w:tc>
          <w:tcPr>
            <w:tcW w:w="3117" w:type="dxa"/>
            <w:vAlign w:val="center"/>
          </w:tcPr>
          <w:p w14:paraId="698760DB" w14:textId="52F9F46E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r w:rsidRPr="00190D6C">
              <w:rPr>
                <w:rFonts w:ascii="IBM Plex Sans" w:hAnsi="IBM Plex Sans"/>
                <w:sz w:val="28"/>
                <w:szCs w:val="28"/>
              </w:rPr>
              <w:t>Tabla hash clave-valor</w:t>
            </w:r>
          </w:p>
        </w:tc>
        <w:tc>
          <w:tcPr>
            <w:tcW w:w="3117" w:type="dxa"/>
            <w:vAlign w:val="center"/>
          </w:tcPr>
          <w:p w14:paraId="099BB224" w14:textId="5A22F9CD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r w:rsidRPr="00190D6C">
              <w:rPr>
                <w:rFonts w:ascii="IBM Plex Sans" w:hAnsi="IBM Plex Sans"/>
                <w:sz w:val="28"/>
                <w:szCs w:val="28"/>
              </w:rPr>
              <w:t xml:space="preserve">Búsquedas rápidas </w:t>
            </w:r>
            <w:proofErr w:type="gramStart"/>
            <w:r w:rsidRPr="00190D6C">
              <w:rPr>
                <w:rFonts w:ascii="IBM Plex Sans" w:hAnsi="IBM Plex Sans"/>
                <w:sz w:val="28"/>
                <w:szCs w:val="28"/>
              </w:rPr>
              <w:t>O(</w:t>
            </w:r>
            <w:proofErr w:type="gramEnd"/>
            <w:r w:rsidRPr="00190D6C">
              <w:rPr>
                <w:rFonts w:ascii="IBM Plex Sans" w:hAnsi="IBM Plex Sans"/>
                <w:sz w:val="28"/>
                <w:szCs w:val="28"/>
              </w:rPr>
              <w:t>1)</w:t>
            </w:r>
          </w:p>
        </w:tc>
      </w:tr>
      <w:tr w:rsidR="00190D6C" w14:paraId="58940910" w14:textId="77777777" w:rsidTr="00BF5D49">
        <w:tc>
          <w:tcPr>
            <w:tcW w:w="3116" w:type="dxa"/>
            <w:vAlign w:val="center"/>
          </w:tcPr>
          <w:p w14:paraId="6A2D276E" w14:textId="1313A0D7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BTreeMap</w:t>
            </w:r>
            <w:proofErr w:type="spellEnd"/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&lt;</w:t>
            </w:r>
            <w:proofErr w:type="gramStart"/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K,V</w:t>
            </w:r>
            <w:proofErr w:type="gramEnd"/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&gt;</w:t>
            </w:r>
          </w:p>
        </w:tc>
        <w:tc>
          <w:tcPr>
            <w:tcW w:w="3117" w:type="dxa"/>
            <w:vAlign w:val="center"/>
          </w:tcPr>
          <w:p w14:paraId="614E9D6C" w14:textId="730E20A2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r w:rsidRPr="00190D6C">
              <w:rPr>
                <w:rFonts w:ascii="IBM Plex Sans" w:hAnsi="IBM Plex Sans"/>
                <w:sz w:val="28"/>
                <w:szCs w:val="28"/>
              </w:rPr>
              <w:t>Mapa ordenado (árbol B)</w:t>
            </w:r>
          </w:p>
        </w:tc>
        <w:tc>
          <w:tcPr>
            <w:tcW w:w="3117" w:type="dxa"/>
            <w:vAlign w:val="center"/>
          </w:tcPr>
          <w:p w14:paraId="1FFA18BF" w14:textId="0006E077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r w:rsidRPr="00190D6C">
              <w:rPr>
                <w:rFonts w:ascii="IBM Plex Sans" w:hAnsi="IBM Plex Sans"/>
                <w:sz w:val="28"/>
                <w:szCs w:val="28"/>
              </w:rPr>
              <w:t>Cuando necesitas orden por clave</w:t>
            </w:r>
          </w:p>
        </w:tc>
      </w:tr>
      <w:tr w:rsidR="00190D6C" w14:paraId="4D1294E0" w14:textId="77777777" w:rsidTr="00A21044">
        <w:tc>
          <w:tcPr>
            <w:tcW w:w="3116" w:type="dxa"/>
            <w:vAlign w:val="center"/>
          </w:tcPr>
          <w:p w14:paraId="5B7E36BB" w14:textId="24FA950E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HashSet</w:t>
            </w:r>
            <w:proofErr w:type="spellEnd"/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&lt;T&gt;</w:t>
            </w:r>
          </w:p>
        </w:tc>
        <w:tc>
          <w:tcPr>
            <w:tcW w:w="3117" w:type="dxa"/>
            <w:vAlign w:val="center"/>
          </w:tcPr>
          <w:p w14:paraId="14068FE9" w14:textId="3C350876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r w:rsidRPr="00190D6C">
              <w:rPr>
                <w:rFonts w:ascii="IBM Plex Sans" w:hAnsi="IBM Plex Sans"/>
                <w:sz w:val="28"/>
                <w:szCs w:val="28"/>
              </w:rPr>
              <w:t>Conjunto sin duplicados</w:t>
            </w:r>
          </w:p>
        </w:tc>
        <w:tc>
          <w:tcPr>
            <w:tcW w:w="3117" w:type="dxa"/>
            <w:vAlign w:val="center"/>
          </w:tcPr>
          <w:p w14:paraId="5ACB874E" w14:textId="5992708E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r w:rsidRPr="00190D6C">
              <w:rPr>
                <w:rFonts w:ascii="IBM Plex Sans" w:hAnsi="IBM Plex Sans"/>
                <w:sz w:val="28"/>
                <w:szCs w:val="28"/>
              </w:rPr>
              <w:t>Verificar unicidad</w:t>
            </w:r>
          </w:p>
        </w:tc>
      </w:tr>
      <w:tr w:rsidR="00190D6C" w14:paraId="07C09969" w14:textId="77777777" w:rsidTr="007C5EBE">
        <w:tc>
          <w:tcPr>
            <w:tcW w:w="3116" w:type="dxa"/>
            <w:vAlign w:val="center"/>
          </w:tcPr>
          <w:p w14:paraId="6021D5F5" w14:textId="6079257C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BTreeSet</w:t>
            </w:r>
            <w:proofErr w:type="spellEnd"/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&lt;T&gt;</w:t>
            </w:r>
          </w:p>
        </w:tc>
        <w:tc>
          <w:tcPr>
            <w:tcW w:w="3117" w:type="dxa"/>
            <w:vAlign w:val="center"/>
          </w:tcPr>
          <w:p w14:paraId="0D1A100B" w14:textId="229FF385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r w:rsidRPr="00190D6C">
              <w:rPr>
                <w:rFonts w:ascii="IBM Plex Sans" w:hAnsi="IBM Plex Sans"/>
                <w:sz w:val="28"/>
                <w:szCs w:val="28"/>
              </w:rPr>
              <w:t>Conjunto ordenado</w:t>
            </w:r>
          </w:p>
        </w:tc>
        <w:tc>
          <w:tcPr>
            <w:tcW w:w="3117" w:type="dxa"/>
            <w:vAlign w:val="center"/>
          </w:tcPr>
          <w:p w14:paraId="3BE62906" w14:textId="6D4DF740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r w:rsidRPr="00190D6C">
              <w:rPr>
                <w:rFonts w:ascii="IBM Plex Sans" w:hAnsi="IBM Plex Sans"/>
                <w:sz w:val="28"/>
                <w:szCs w:val="28"/>
              </w:rPr>
              <w:t>Conjuntos con orden</w:t>
            </w:r>
          </w:p>
        </w:tc>
      </w:tr>
      <w:tr w:rsidR="00190D6C" w14:paraId="4130BCFC" w14:textId="77777777" w:rsidTr="00A5186E">
        <w:tc>
          <w:tcPr>
            <w:tcW w:w="3116" w:type="dxa"/>
            <w:vAlign w:val="center"/>
          </w:tcPr>
          <w:p w14:paraId="0EBDBB98" w14:textId="5FD4BD82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BinaryHeap</w:t>
            </w:r>
            <w:proofErr w:type="spellEnd"/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&lt;T&gt;</w:t>
            </w:r>
          </w:p>
        </w:tc>
        <w:tc>
          <w:tcPr>
            <w:tcW w:w="3117" w:type="dxa"/>
            <w:vAlign w:val="center"/>
          </w:tcPr>
          <w:p w14:paraId="1FD25C6F" w14:textId="7F770CE6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r w:rsidRPr="00190D6C">
              <w:rPr>
                <w:rFonts w:ascii="IBM Plex Sans" w:hAnsi="IBM Plex Sans"/>
                <w:sz w:val="28"/>
                <w:szCs w:val="28"/>
              </w:rPr>
              <w:t>Heap binario (</w:t>
            </w:r>
            <w:proofErr w:type="spellStart"/>
            <w:r w:rsidRPr="00190D6C">
              <w:rPr>
                <w:rFonts w:ascii="IBM Plex Sans" w:hAnsi="IBM Plex Sans"/>
                <w:sz w:val="28"/>
                <w:szCs w:val="28"/>
              </w:rPr>
              <w:t>max-heap</w:t>
            </w:r>
            <w:proofErr w:type="spellEnd"/>
            <w:r w:rsidRPr="00190D6C">
              <w:rPr>
                <w:rFonts w:ascii="IBM Plex Sans" w:hAnsi="IBM Plex Sans"/>
                <w:sz w:val="28"/>
                <w:szCs w:val="28"/>
              </w:rPr>
              <w:t>)</w:t>
            </w:r>
          </w:p>
        </w:tc>
        <w:tc>
          <w:tcPr>
            <w:tcW w:w="3117" w:type="dxa"/>
            <w:vAlign w:val="center"/>
          </w:tcPr>
          <w:p w14:paraId="6430DA3A" w14:textId="1536CA3E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r w:rsidRPr="00190D6C">
              <w:rPr>
                <w:rFonts w:ascii="IBM Plex Sans" w:hAnsi="IBM Plex Sans"/>
                <w:sz w:val="28"/>
                <w:szCs w:val="28"/>
              </w:rPr>
              <w:t>Colas de prioridad, Dijkstra</w:t>
            </w:r>
          </w:p>
        </w:tc>
      </w:tr>
      <w:tr w:rsidR="00190D6C" w14:paraId="511790A5" w14:textId="77777777" w:rsidTr="00671334">
        <w:tc>
          <w:tcPr>
            <w:tcW w:w="3116" w:type="dxa"/>
            <w:vAlign w:val="center"/>
          </w:tcPr>
          <w:p w14:paraId="65611F5D" w14:textId="74773321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String</w:t>
            </w:r>
            <w:r w:rsidRPr="00190D6C">
              <w:rPr>
                <w:rFonts w:ascii="IBM Plex Sans" w:hAnsi="IBM Plex Sans"/>
                <w:sz w:val="28"/>
                <w:szCs w:val="28"/>
              </w:rPr>
              <w:t> / </w:t>
            </w:r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&amp;</w:t>
            </w:r>
            <w:proofErr w:type="spellStart"/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str</w:t>
            </w:r>
            <w:proofErr w:type="spellEnd"/>
          </w:p>
        </w:tc>
        <w:tc>
          <w:tcPr>
            <w:tcW w:w="3117" w:type="dxa"/>
            <w:vAlign w:val="center"/>
          </w:tcPr>
          <w:p w14:paraId="59FD177D" w14:textId="1BF165C9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r w:rsidRPr="00190D6C">
              <w:rPr>
                <w:rFonts w:ascii="IBM Plex Sans" w:hAnsi="IBM Plex Sans"/>
                <w:sz w:val="28"/>
                <w:szCs w:val="28"/>
              </w:rPr>
              <w:t>Cadenas UTF-8</w:t>
            </w:r>
          </w:p>
        </w:tc>
        <w:tc>
          <w:tcPr>
            <w:tcW w:w="3117" w:type="dxa"/>
            <w:vAlign w:val="center"/>
          </w:tcPr>
          <w:p w14:paraId="5D7AF50B" w14:textId="16DA9FF9" w:rsidR="00190D6C" w:rsidRPr="00190D6C" w:rsidRDefault="00190D6C" w:rsidP="00190D6C">
            <w:pPr>
              <w:rPr>
                <w:b/>
                <w:bCs/>
                <w:sz w:val="28"/>
                <w:szCs w:val="28"/>
              </w:rPr>
            </w:pPr>
            <w:r w:rsidRPr="00190D6C">
              <w:rPr>
                <w:rFonts w:ascii="IBM Plex Sans" w:hAnsi="IBM Plex Sans"/>
                <w:sz w:val="28"/>
                <w:szCs w:val="28"/>
              </w:rPr>
              <w:t>Texto</w:t>
            </w:r>
          </w:p>
        </w:tc>
      </w:tr>
      <w:tr w:rsidR="00190D6C" w14:paraId="26FC36A3" w14:textId="77777777" w:rsidTr="00671334">
        <w:tc>
          <w:tcPr>
            <w:tcW w:w="3116" w:type="dxa"/>
            <w:vAlign w:val="center"/>
          </w:tcPr>
          <w:p w14:paraId="33A624E7" w14:textId="320BA58A" w:rsidR="00190D6C" w:rsidRPr="00190D6C" w:rsidRDefault="00190D6C" w:rsidP="00190D6C">
            <w:pPr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</w:pPr>
            <w:proofErr w:type="spellStart"/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struct</w:t>
            </w:r>
            <w:proofErr w:type="spellEnd"/>
            <w:r w:rsidRPr="00190D6C">
              <w:rPr>
                <w:rFonts w:ascii="IBM Plex Sans" w:hAnsi="IBM Plex Sans"/>
                <w:sz w:val="28"/>
                <w:szCs w:val="28"/>
              </w:rPr>
              <w:t> / </w:t>
            </w:r>
            <w:proofErr w:type="spellStart"/>
            <w:r w:rsidRPr="00190D6C">
              <w:rPr>
                <w:rStyle w:val="CdigoHTML"/>
                <w:rFonts w:ascii="Consolas" w:eastAsiaTheme="minorHAnsi" w:hAnsi="Consolas"/>
                <w:sz w:val="28"/>
                <w:szCs w:val="28"/>
                <w:bdr w:val="single" w:sz="2" w:space="0" w:color="E5E7EB" w:frame="1"/>
              </w:rPr>
              <w:t>enum</w:t>
            </w:r>
            <w:proofErr w:type="spellEnd"/>
          </w:p>
        </w:tc>
        <w:tc>
          <w:tcPr>
            <w:tcW w:w="3117" w:type="dxa"/>
            <w:vAlign w:val="center"/>
          </w:tcPr>
          <w:p w14:paraId="07E27429" w14:textId="03DA718F" w:rsidR="00190D6C" w:rsidRPr="00190D6C" w:rsidRDefault="00190D6C" w:rsidP="00190D6C">
            <w:pPr>
              <w:rPr>
                <w:rFonts w:ascii="IBM Plex Sans" w:hAnsi="IBM Plex Sans"/>
                <w:sz w:val="28"/>
                <w:szCs w:val="28"/>
              </w:rPr>
            </w:pPr>
            <w:r w:rsidRPr="00190D6C">
              <w:rPr>
                <w:rFonts w:ascii="IBM Plex Sans" w:hAnsi="IBM Plex Sans"/>
                <w:sz w:val="28"/>
                <w:szCs w:val="28"/>
              </w:rPr>
              <w:t>Tipos definidos por usuario</w:t>
            </w:r>
          </w:p>
        </w:tc>
        <w:tc>
          <w:tcPr>
            <w:tcW w:w="3117" w:type="dxa"/>
            <w:vAlign w:val="center"/>
          </w:tcPr>
          <w:p w14:paraId="158EEBE4" w14:textId="6E4326EE" w:rsidR="00190D6C" w:rsidRPr="00190D6C" w:rsidRDefault="00190D6C" w:rsidP="00190D6C">
            <w:pPr>
              <w:rPr>
                <w:rFonts w:ascii="IBM Plex Sans" w:hAnsi="IBM Plex Sans"/>
                <w:sz w:val="28"/>
                <w:szCs w:val="28"/>
              </w:rPr>
            </w:pPr>
            <w:r w:rsidRPr="00190D6C">
              <w:rPr>
                <w:rFonts w:ascii="IBM Plex Sans" w:hAnsi="IBM Plex Sans"/>
                <w:sz w:val="28"/>
                <w:szCs w:val="28"/>
              </w:rPr>
              <w:t>Modelado de dominio</w:t>
            </w:r>
          </w:p>
        </w:tc>
      </w:tr>
    </w:tbl>
    <w:p w14:paraId="5F69F2DB" w14:textId="77777777" w:rsidR="00190D6C" w:rsidRPr="00190D6C" w:rsidRDefault="00190D6C" w:rsidP="00190D6C">
      <w:pPr>
        <w:rPr>
          <w:b/>
          <w:bCs/>
        </w:rPr>
      </w:pPr>
    </w:p>
    <w:p w14:paraId="1AF0A4BC" w14:textId="77777777" w:rsidR="00190D6C" w:rsidRPr="00190D6C" w:rsidRDefault="00190D6C" w:rsidP="00190D6C">
      <w:pPr>
        <w:rPr>
          <w:b/>
          <w:bCs/>
          <w:sz w:val="32"/>
          <w:szCs w:val="32"/>
        </w:rPr>
      </w:pPr>
      <w:r w:rsidRPr="00190D6C">
        <w:rPr>
          <w:b/>
          <w:bCs/>
          <w:sz w:val="32"/>
          <w:szCs w:val="32"/>
        </w:rPr>
        <w:t>¿Qué tipo de problemas resuelve Rust mejor?</w:t>
      </w:r>
    </w:p>
    <w:p w14:paraId="1CEC81A3" w14:textId="77777777" w:rsidR="00190D6C" w:rsidRPr="00190D6C" w:rsidRDefault="00190D6C" w:rsidP="00190D6C">
      <w:r w:rsidRPr="00190D6C">
        <w:t>Rust brilla en problemas donde se necesita:</w:t>
      </w:r>
    </w:p>
    <w:p w14:paraId="38360CAD" w14:textId="77777777" w:rsidR="00190D6C" w:rsidRPr="00190D6C" w:rsidRDefault="00190D6C" w:rsidP="00190D6C">
      <w:pPr>
        <w:numPr>
          <w:ilvl w:val="0"/>
          <w:numId w:val="2"/>
        </w:numPr>
      </w:pPr>
      <w:r w:rsidRPr="00190D6C">
        <w:rPr>
          <w:b/>
          <w:bCs/>
        </w:rPr>
        <w:t xml:space="preserve">Rendimiento crítico sin </w:t>
      </w:r>
      <w:proofErr w:type="spellStart"/>
      <w:r w:rsidRPr="00190D6C">
        <w:rPr>
          <w:b/>
          <w:bCs/>
        </w:rPr>
        <w:t>garbage</w:t>
      </w:r>
      <w:proofErr w:type="spellEnd"/>
      <w:r w:rsidRPr="00190D6C">
        <w:rPr>
          <w:b/>
          <w:bCs/>
        </w:rPr>
        <w:t xml:space="preserve"> </w:t>
      </w:r>
      <w:proofErr w:type="spellStart"/>
      <w:r w:rsidRPr="00190D6C">
        <w:rPr>
          <w:b/>
          <w:bCs/>
        </w:rPr>
        <w:t>collector</w:t>
      </w:r>
      <w:proofErr w:type="spellEnd"/>
      <w:r w:rsidRPr="00190D6C">
        <w:t> — sistemas operativos, motores de juegos, navegadores (</w:t>
      </w:r>
      <w:proofErr w:type="spellStart"/>
      <w:r w:rsidRPr="00190D6C">
        <w:t>ej</w:t>
      </w:r>
      <w:proofErr w:type="spellEnd"/>
      <w:r w:rsidRPr="00190D6C">
        <w:t>: Firefox usa Rust en Servo).</w:t>
      </w:r>
    </w:p>
    <w:p w14:paraId="0C91271C" w14:textId="77777777" w:rsidR="00190D6C" w:rsidRPr="00190D6C" w:rsidRDefault="00190D6C" w:rsidP="00190D6C">
      <w:pPr>
        <w:numPr>
          <w:ilvl w:val="0"/>
          <w:numId w:val="2"/>
        </w:numPr>
      </w:pPr>
      <w:r w:rsidRPr="00190D6C">
        <w:rPr>
          <w:b/>
          <w:bCs/>
        </w:rPr>
        <w:t>Seguridad en memoria y concurrencia</w:t>
      </w:r>
      <w:r w:rsidRPr="00190D6C">
        <w:t> — gracias a su sistema de </w:t>
      </w:r>
      <w:proofErr w:type="spellStart"/>
      <w:r w:rsidRPr="00190D6C">
        <w:rPr>
          <w:i/>
          <w:iCs/>
        </w:rPr>
        <w:t>ownership</w:t>
      </w:r>
      <w:proofErr w:type="spellEnd"/>
      <w:r w:rsidRPr="00190D6C">
        <w:t> y </w:t>
      </w:r>
      <w:proofErr w:type="spellStart"/>
      <w:r w:rsidRPr="00190D6C">
        <w:rPr>
          <w:i/>
          <w:iCs/>
        </w:rPr>
        <w:t>borrow</w:t>
      </w:r>
      <w:proofErr w:type="spellEnd"/>
      <w:r w:rsidRPr="00190D6C">
        <w:rPr>
          <w:i/>
          <w:iCs/>
        </w:rPr>
        <w:t xml:space="preserve"> </w:t>
      </w:r>
      <w:proofErr w:type="spellStart"/>
      <w:r w:rsidRPr="00190D6C">
        <w:rPr>
          <w:i/>
          <w:iCs/>
        </w:rPr>
        <w:t>checker</w:t>
      </w:r>
      <w:proofErr w:type="spellEnd"/>
      <w:r w:rsidRPr="00190D6C">
        <w:t xml:space="preserve">, elimina data </w:t>
      </w:r>
      <w:proofErr w:type="spellStart"/>
      <w:r w:rsidRPr="00190D6C">
        <w:t>races</w:t>
      </w:r>
      <w:proofErr w:type="spellEnd"/>
      <w:r w:rsidRPr="00190D6C">
        <w:t xml:space="preserve"> en tiempo de compilación.</w:t>
      </w:r>
    </w:p>
    <w:p w14:paraId="379623FB" w14:textId="77777777" w:rsidR="00190D6C" w:rsidRPr="00190D6C" w:rsidRDefault="00190D6C" w:rsidP="00190D6C">
      <w:pPr>
        <w:numPr>
          <w:ilvl w:val="0"/>
          <w:numId w:val="2"/>
        </w:numPr>
      </w:pPr>
      <w:r w:rsidRPr="00190D6C">
        <w:rPr>
          <w:b/>
          <w:bCs/>
        </w:rPr>
        <w:lastRenderedPageBreak/>
        <w:t>Programación de sistemas</w:t>
      </w:r>
      <w:r w:rsidRPr="00190D6C">
        <w:t xml:space="preserve"> — drivers, </w:t>
      </w:r>
      <w:proofErr w:type="spellStart"/>
      <w:r w:rsidRPr="00190D6C">
        <w:t>kernels</w:t>
      </w:r>
      <w:proofErr w:type="spellEnd"/>
      <w:r w:rsidRPr="00190D6C">
        <w:t>, embebidos (sustituto moderno de C/C++).</w:t>
      </w:r>
    </w:p>
    <w:p w14:paraId="15EF209D" w14:textId="77777777" w:rsidR="00190D6C" w:rsidRPr="00190D6C" w:rsidRDefault="00190D6C" w:rsidP="00190D6C">
      <w:pPr>
        <w:numPr>
          <w:ilvl w:val="0"/>
          <w:numId w:val="2"/>
        </w:numPr>
      </w:pPr>
      <w:proofErr w:type="spellStart"/>
      <w:r w:rsidRPr="00190D6C">
        <w:rPr>
          <w:b/>
          <w:bCs/>
        </w:rPr>
        <w:t>WebAssembly</w:t>
      </w:r>
      <w:proofErr w:type="spellEnd"/>
      <w:r w:rsidRPr="00190D6C">
        <w:t> — compilación eficiente para el navegador.</w:t>
      </w:r>
    </w:p>
    <w:p w14:paraId="11C2E501" w14:textId="77777777" w:rsidR="00190D6C" w:rsidRPr="00190D6C" w:rsidRDefault="00190D6C" w:rsidP="00190D6C">
      <w:pPr>
        <w:numPr>
          <w:ilvl w:val="0"/>
          <w:numId w:val="2"/>
        </w:numPr>
      </w:pPr>
      <w:r w:rsidRPr="00190D6C">
        <w:rPr>
          <w:b/>
          <w:bCs/>
        </w:rPr>
        <w:t xml:space="preserve">CLI </w:t>
      </w:r>
      <w:proofErr w:type="spellStart"/>
      <w:r w:rsidRPr="00190D6C">
        <w:rPr>
          <w:b/>
          <w:bCs/>
        </w:rPr>
        <w:t>tools</w:t>
      </w:r>
      <w:proofErr w:type="spellEnd"/>
      <w:r w:rsidRPr="00190D6C">
        <w:rPr>
          <w:b/>
          <w:bCs/>
        </w:rPr>
        <w:t xml:space="preserve"> y utilidades de red</w:t>
      </w:r>
      <w:r w:rsidRPr="00190D6C">
        <w:t xml:space="preserve"> — </w:t>
      </w:r>
      <w:proofErr w:type="spellStart"/>
      <w:r w:rsidRPr="00190D6C">
        <w:t>ripgrep</w:t>
      </w:r>
      <w:proofErr w:type="spellEnd"/>
      <w:r w:rsidRPr="00190D6C">
        <w:t xml:space="preserve">, </w:t>
      </w:r>
      <w:proofErr w:type="spellStart"/>
      <w:r w:rsidRPr="00190D6C">
        <w:t>fd</w:t>
      </w:r>
      <w:proofErr w:type="spellEnd"/>
      <w:r w:rsidRPr="00190D6C">
        <w:t>, bat están escritos en Rust.</w:t>
      </w:r>
    </w:p>
    <w:p w14:paraId="7CD81327" w14:textId="77777777" w:rsidR="00190D6C" w:rsidRPr="00190D6C" w:rsidRDefault="00190D6C" w:rsidP="00190D6C">
      <w:pPr>
        <w:numPr>
          <w:ilvl w:val="0"/>
          <w:numId w:val="2"/>
        </w:numPr>
      </w:pPr>
      <w:proofErr w:type="spellStart"/>
      <w:r w:rsidRPr="00190D6C">
        <w:rPr>
          <w:b/>
          <w:bCs/>
        </w:rPr>
        <w:t>Blockchain</w:t>
      </w:r>
      <w:proofErr w:type="spellEnd"/>
      <w:r w:rsidRPr="00190D6C">
        <w:rPr>
          <w:b/>
          <w:bCs/>
        </w:rPr>
        <w:t xml:space="preserve"> y criptografía</w:t>
      </w:r>
      <w:r w:rsidRPr="00190D6C">
        <w:t xml:space="preserve"> — Solana, </w:t>
      </w:r>
      <w:proofErr w:type="spellStart"/>
      <w:r w:rsidRPr="00190D6C">
        <w:t>Polkadot</w:t>
      </w:r>
      <w:proofErr w:type="spellEnd"/>
      <w:r w:rsidRPr="00190D6C">
        <w:t xml:space="preserve"> usan Rust.</w:t>
      </w:r>
    </w:p>
    <w:p w14:paraId="0863BD6D" w14:textId="77777777" w:rsidR="00190D6C" w:rsidRPr="00190D6C" w:rsidRDefault="00190D6C" w:rsidP="00190D6C">
      <w:pPr>
        <w:numPr>
          <w:ilvl w:val="0"/>
          <w:numId w:val="2"/>
        </w:numPr>
      </w:pPr>
      <w:r w:rsidRPr="00190D6C">
        <w:rPr>
          <w:b/>
          <w:bCs/>
        </w:rPr>
        <w:t xml:space="preserve">Servicios </w:t>
      </w:r>
      <w:proofErr w:type="spellStart"/>
      <w:r w:rsidRPr="00190D6C">
        <w:rPr>
          <w:b/>
          <w:bCs/>
        </w:rPr>
        <w:t>backend</w:t>
      </w:r>
      <w:proofErr w:type="spellEnd"/>
      <w:r w:rsidRPr="00190D6C">
        <w:rPr>
          <w:b/>
          <w:bCs/>
        </w:rPr>
        <w:t xml:space="preserve"> de alto rendimiento</w:t>
      </w:r>
      <w:r w:rsidRPr="00190D6C">
        <w:t xml:space="preserve"> — con </w:t>
      </w:r>
      <w:proofErr w:type="spellStart"/>
      <w:r w:rsidRPr="00190D6C">
        <w:t>frameworks</w:t>
      </w:r>
      <w:proofErr w:type="spellEnd"/>
      <w:r w:rsidRPr="00190D6C">
        <w:t xml:space="preserve"> como </w:t>
      </w:r>
      <w:proofErr w:type="spellStart"/>
      <w:r w:rsidRPr="00190D6C">
        <w:t>Actix</w:t>
      </w:r>
      <w:proofErr w:type="spellEnd"/>
      <w:r w:rsidRPr="00190D6C">
        <w:t xml:space="preserve"> o </w:t>
      </w:r>
      <w:proofErr w:type="spellStart"/>
      <w:r w:rsidRPr="00190D6C">
        <w:t>Axum</w:t>
      </w:r>
      <w:proofErr w:type="spellEnd"/>
      <w:r w:rsidRPr="00190D6C">
        <w:t>.</w:t>
      </w:r>
    </w:p>
    <w:p w14:paraId="4A227351" w14:textId="77777777" w:rsidR="00190D6C" w:rsidRDefault="00190D6C"/>
    <w:sectPr w:rsidR="00190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6332F"/>
    <w:multiLevelType w:val="multilevel"/>
    <w:tmpl w:val="881C2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993011"/>
    <w:multiLevelType w:val="multilevel"/>
    <w:tmpl w:val="610E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947762">
    <w:abstractNumId w:val="1"/>
  </w:num>
  <w:num w:numId="2" w16cid:durableId="1547371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6C"/>
    <w:rsid w:val="00190D6C"/>
    <w:rsid w:val="0083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D1904"/>
  <w15:chartTrackingRefBased/>
  <w15:docId w15:val="{1E4DBE00-9E90-433C-B4B7-E188AC3DB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0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0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0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0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0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0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0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0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0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0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0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0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0D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0D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0D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0D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0D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0D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0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0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0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0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0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0D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0D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0D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0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0D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0D6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90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190D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Vega</dc:creator>
  <cp:keywords/>
  <dc:description/>
  <cp:lastModifiedBy>Angela Vega</cp:lastModifiedBy>
  <cp:revision>2</cp:revision>
  <dcterms:created xsi:type="dcterms:W3CDTF">2026-04-25T05:22:00Z</dcterms:created>
  <dcterms:modified xsi:type="dcterms:W3CDTF">2026-04-25T05:22:00Z</dcterms:modified>
</cp:coreProperties>
</file>