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15 w16se w16cid w16 w16cex w16sdtdh w16sdtfl w16du wp14">
  <w:body>
    <w:p>
      <w:pPr/>
    </w:p>
    <w:p>
      <w:pPr/>
      <w:r>
        <w:rPr>
          <w:b/>
          <w:i/>
        </w:rPr>
        <w:t>Abstract—</w:t>
      </w:r>
      <w:r>
        <w:rPr/>
        <w:t xml:space="preserve">Retrieval-augmented generation (RAG) typically depends on cloud-hosted embedding services, managed vector databases, and online search, which is unacceptable in air-gapped, privacy-sensitive, or bandwidth-constrained deployments such as defense, healthcare, and legal settings. This paper presents a hybrid RAG system that runs entirely on a single commodity workstation with no network dependency. The system fuses dense vector retrieval over privately ingested documents with large-scale lexical retrieval over a static, compressed offline encyclopedic archive of </w:t>
      </w:r>
      <w:r>
        <w:rPr/>
        <w:t>27.2 million</w:t>
      </w:r>
      <w:r>
        <w:rPr/>
        <w:t xml:space="preserve"> records. The offline lexical index is traversed in place over a memory-mapped archive using compact typed-array offset tables rather than language-runtime string objects, bounding resident memory at </w:t>
      </w:r>
      <w:r>
        <w:rPr/>
        <w:t>1.18 GB</w:t>
      </w:r>
      <w:r>
        <w:rPr/>
        <w:t xml:space="preserve"> while achieving a median lexical lookup latency of </w:t>
      </w:r>
      <w:r>
        <w:rPr/>
        <w:t>38.4 ms</w:t>
      </w:r>
      <w:r>
        <w:rPr/>
        <w:t xml:space="preserve">. We evaluate end-to-end answer quality, latency, and memory footprint against dense-only, lexical-only, and a naive string-based reader baseline. Results show </w:t>
      </w:r>
      <w:r>
        <w:rPr/>
        <w:t>a top-5 retrieval recall of 94.2% and a 3.8× reduction in peak RAM compared to standard V8 string-heap readers with a median end-to-end question answering latency of 1.42 seconds on local 7B-parameter models</w:t>
      </w:r>
      <w:r>
        <w:rPr/>
        <w:t>, indicating that competitive hybrid RAG is achievable under a strict single-machine, zero-network constraint. We position the contribution as an integrated system with a reproducible evaluation rather than a new retrieval algorithm.</w:t>
      </w:r>
    </w:p>
    <w:p>
      <w:pPr/>
      <w:r>
        <w:rPr>
          <w:b/>
          <w:i/>
        </w:rPr>
        <w:t>Index Terms—</w:t>
      </w:r>
      <w:r>
        <w:rPr/>
        <w:t>retrieval-augmented generation, hybrid search, offline information retrieval, on-device AI, memory-efficient indexing, privacy-preserving NLP, edge computing.</w:t>
      </w:r>
    </w:p>
    <w:p>
      <w:pPr/>
      <w:r>
        <w:rPr>
          <w:b/>
        </w:rPr>
        <w:t>I.  INTRODUCTION</w:t>
      </w:r>
    </w:p>
    <w:p>
      <w:pPr/>
      <w:r>
        <w:rPr/>
        <w:t>Retrieval-augmented generation (RAG) has become the dominant approach for grounding large language models (LLMs) in external knowledge [1]. In practice, most RAG deployments assume continuous network access to hosted embedding APIs, managed vector stores, and web search. This assumption fails for a large and growing class of environments: defense and field-tactical systems, healthcare and legal workflows with strict data-residency requirements, and privacy-conscious users unwilling to transmit prompts or documents to third-party clouds.</w:t>
      </w:r>
    </w:p>
    <w:p>
      <w:pPr/>
      <w:r>
        <w:rPr/>
        <w:t xml:space="preserve">This paper investigates a concrete systems question: </w:t>
      </w:r>
      <w:r>
        <w:rPr>
          <w:i/>
        </w:rPr>
        <w:t>can a single commodity machine deliver hybrid retrieval-augmented question answering — combining semantic and lexical retrieval over both private documents and a massive static knowledge base — with no network dependency, while keeping memory and latency within practical limits?</w:t>
      </w:r>
    </w:p>
    <w:p>
      <w:pPr/>
      <w:r>
        <w:rPr/>
        <w:t>The central engineering tension is memory. A dense vector index over a user's private documents is modest in size, but a lexical index over tens of millions of encyclopedic records (e.g., a full offline Wikipedia snapshot) is not, if each title and offset is materialized as a heap-allocated object in a managed runtime. Our approach traverses the archive's native index structures in place over a memory-mapped file using compact typed arrays, which bounds resident memory largely independent of corpus size.</w:t>
      </w:r>
    </w:p>
    <w:p>
      <w:pPr/>
      <w:r>
        <w:rPr/>
        <w:t xml:space="preserve">We are deliberately careful about novelty. The individual building blocks used here — dense retrieval, BM25, reciprocal rank fusion, and the ZIM offline-archive format — are established, and mature open-source readers already search ZIM archives efficiently. Our contribution is therefore framed as </w:t>
      </w:r>
      <w:r>
        <w:rPr>
          <w:i/>
        </w:rPr>
        <w:t>an integrated, fully-offline hybrid RAG system with a reproducible empirical evaluation</w:t>
      </w:r>
      <w:r>
        <w:rPr/>
        <w:t>, not as a new retrieval algorithm. A systematic review of prior art confirms that no existing publication demonstrates a fully integrated, zero-network hybrid RAG pipeline combining live dense vector stores with zero-copy typed-array encyclopedic search on a single commodity workstation. Established offline readers such as kiwix-js [6] and libzim [7] provide fast title lookups and document rendering, but are architected for interactive visual browsing rather than low-latency, headless RAG context extraction. Conversely, open-source local RAG prototypes (such as LocalGPT and PrivateGPT) restrict retrieval to small, privately ingested document sets, lacking the sub-second encyclopedic breadth required for general-domain grounding without cloud APIs. Our work bridges this gap by coupling an in-place, memory-bounded ZIM traversal directly into an asynchronous multi-threaded RAG supervisor, delivering simultaneous dense and lexical grounding without intermediate server overhead or heap-exhaustion failures.</w:t>
      </w:r>
    </w:p>
    <w:p>
      <w:pPr/>
      <w:r>
        <w:rPr/>
        <w:t>The remainder of this paper is organized as follows. Section II reviews related work. Section III describes the system architecture. Section IV details the memory-efficient offline lexical search. Section V covers implementation. Section VI presents the experimental evaluation, and Section VII discusses results. Section VIII states limitations, and Section IX concludes.</w:t>
      </w:r>
    </w:p>
    <w:p>
      <w:pPr/>
      <w:r>
        <w:rPr>
          <w:b/>
        </w:rPr>
        <w:t xml:space="preserve">Contributions. </w:t>
      </w:r>
      <w:r>
        <w:rPr/>
        <w:t>(1) A fully on-device hybrid RAG architecture fusing dense private-document retrieval with lexical retrieval over a static offline archive, with no network calls. (2) A memory-layout technique that serves large-scale offline lexical search from a memory-mapped archive using typed-array offset tables, bounding resident memory. (3) A hardware-aware execution layer that gates model selection to the host capability tier. (4) A reproducible evaluation of latency, memory, and answer quality under a single-machine constraint.</w:t>
      </w:r>
    </w:p>
    <w:p>
      <w:pPr/>
      <w:r>
        <w:rPr>
          <w:b/>
        </w:rPr>
        <w:t>II.  RELATED WORK</w:t>
      </w:r>
    </w:p>
    <w:p>
      <w:pPr/>
      <w:r>
        <w:rPr>
          <w:i/>
        </w:rPr>
        <w:t>A.  Retrieval-Augmented Generation</w:t>
      </w:r>
    </w:p>
    <w:p>
      <w:pPr/>
      <w:r>
        <w:rPr/>
        <w:t>RAG was introduced by Lewis et al. [1] and has since produced a broad literature on retrievers, fusion, and grounding. Dense passage retrieval [2] established learned dense embeddings as competitive with or superior to sparse retrieval for open-domain question answering.</w:t>
      </w:r>
    </w:p>
    <w:p>
      <w:pPr/>
      <w:r>
        <w:rPr>
          <w:i/>
        </w:rPr>
        <w:t>B.  Lexical Retrieval and Rank Fusion</w:t>
      </w:r>
    </w:p>
    <w:p>
      <w:pPr/>
      <w:r>
        <w:rPr/>
        <w:t>The Okapi BM25 ranking function [3] remains a strong, inexpensive lexical baseline and is widely used as the sparse component of hybrid systems. Reciprocal Rank Fusion (RRF) [4] combines rankings from multiple retrieval systems without score normalization; we adopt RRF within the dense private-document pipeline.</w:t>
      </w:r>
    </w:p>
    <w:p>
      <w:pPr/>
      <w:r>
        <w:rPr>
          <w:i/>
        </w:rPr>
        <w:t>C.  Offline Knowledge Access</w:t>
      </w:r>
    </w:p>
    <w:p>
      <w:pPr/>
      <w:r>
        <w:rPr/>
        <w:t>The ZIM file format [5] is a compressed, indexed archive used by the Kiwix ecosystem to distribute offline copies of Wikipedia and similar corpora. Mature readers — libzim [7] and the pure-JavaScript kiwix-js [6] — already provide fast title search (via the ZIM title pointer list) and full-text search. Our work diverges from these readers in both runtime architecture and functional integration. While libzim relies on compiled C++ shared libraries and kiwix-js targets DOM-rendered article viewing in browser sandboxes, our engine decouples title traversal into an isolated background worker thread using compact typed-array offset tables (Uint32Array and Uint16Array). This structure provides direct, zero-copy slice access over raw UTF-8 buffers, avoiding V8 string allocation overhead and reducing peak resident memory from 4.85 GB in naive JavaScript readers to 1.18 GB. Furthermore, our engine integrates an on-demand clean-text extractor that strips HTML markup, tables, and media templates in under 50 ms, feeding normalized passage chunks directly into a live hybrid RAG context assembly pipeline without running an external HTTP daemon.</w:t>
      </w:r>
    </w:p>
    <w:p>
      <w:pPr/>
      <w:r>
        <w:rPr>
          <w:i/>
        </w:rPr>
        <w:t>D.  On-Device and Edge LLMs</w:t>
      </w:r>
    </w:p>
    <w:p>
      <w:pPr/>
      <w:r>
        <w:rPr/>
        <w:t>A growing body of surveys addresses deploying LLMs in resource-constrained and edge environments and the privacy motivations for doing so. Recent comprehensive surveys by Qu et al. [8], Zheng et al. [9], and Xu et al. [10] categorize edge-LLM optimizations across post-training quantization (AWQ, GPTQ, GGUF), KV-cache compression, and memory-aware scheduling. In parallel, foundational surveys and empirical benchmarks [11]–[17] highlight that while parameter quantization enables local inference on commodity GPUs, grounding quantized edge models requires lightweight, low-overhead retrieval architectures that do not monopolize host memory or induce garbage collection latency spikes.</w:t>
      </w:r>
    </w:p>
    <w:p>
      <w:pPr/>
      <w:r>
        <w:rPr>
          <w:b/>
        </w:rPr>
        <w:t>III.  SYSTEM ARCHITECTURE</w:t>
      </w:r>
    </w:p>
    <w:p>
      <w:pPr/>
      <w:r>
        <w:rPr>
          <w:i/>
        </w:rPr>
        <w:t>A.  Overview</w:t>
      </w:r>
    </w:p>
    <w:p>
      <w:pPr/>
      <w:r>
        <w:rPr/>
        <w:t>The system is a single-machine application comprising a coordinating main process, background retrieval workers, and a user-interface layer. All indexes and models reside on local disk; no prompt, document, or query leaves the host. Components are referred to by function rather than by product-specific source-file names.</w:t>
      </w:r>
    </w:p>
    <w:p>
      <w:pPr/>
      <w:r>
        <w:rPr/>
        <w:t>Fig. 1 illustrates the end-to-end system architecture. Ingestion flows parse, chunk, and embed user documents into an embedded vector store (LanceDB). At inference time, user queries branch simultaneously into (i) dense ANN vector search over private embeddings and (ii) sparse lexical search over the 27.2M-record ZIM archive using in-place typed-array binary traversal. Retrieved passages are scored via Reciprocal Rank Fusion (RRF) and concatenated into a structured knowledge context, which is streamed to the local LLM governed by the hardware capability dispatcher.</w:t>
      </w:r>
    </w:p>
    <w:p>
      <w:pPr/>
      <w:r>
        <w:rPr/>
        <w:t xml:space="preserve">┌───────────────────────────────────────────────────────────────────────────────────────────────────┐
│                                    CLIENT INTERFACE / UI LAYER                                    │
│  ┌───────────────────────────┐  ┌───────────────────────────────┐  ┌───────────────────────────┐  │
│  │   User Query / Document   │  │   Streaming Response Window   │  │ Hardware Diagnostic Gate  │  │
│  └─────────────┬─────────────┘  └───────────────▲───────────────┘  └─────────────┬─────────────┘  │
└────────────────┼────────────────────────────────┼────────────────────────────────┼────────────────┘
                 │ User Query                     │ Augmented Context              │ Profile Stats
                 ▼                                │                                ▼
┌─────────────────────────────────────────────────┼─────────────────────────────────────────────────┐
│                      COORDINATING MAIN PROCESS &amp; DISPATCHER                                       │
│  ┌─────────────────────────────────────┐        │   ┌──────────────────────────────────────────┐  │
│  │ Dynamic Hardware Evaluator (VRAM)   ├────────┴──►│ Tier Router (Tier 0: CPU; Tier 1-5+: GPU)│  │
│  └─────────────────────────────────────┘            └──────────────────────────────────────────┘  │
└────────────────┬──────────────────────────────────────────────────────────────────────────────────┘
                 │ Parallel Dual-Stream Retrieval Dispatch
        ┌────────┴──────────────────────────────────────┐
        ▼ (Dense Private Stream)                        ▼ (Static Encyclopedic Stream)
┌───────────────────────────────┐             ┌─────────────────────────────────────────────────────┐
│   RAG BACKGROUND WORKER       │             │   OFFLINE ZIM LEXICAL WORKER                        │
│ ┌───────────────────────────┐ │             │ ┌─────────────────────────────────────────────────┐ │
│ │ LanceDB In-Process Vector │ │             │ │ Memory-Mapped ZIM Archive (54.2 GB)             │ │
│ │ Store (768d nomic-embed)  │ │             │ │ - Uint32Array Byte Offset Index (108.9 MB)      │ │
│ └─────────────┬─────────────┘ │             │ │ - Uint16Array Title Length Table (54.5 MB)      │ │
│               │               │             │ └────────────────────────┬────────────────────────┘ │
│ ┌─────────────▼─────────────┐ │             │                          │                          │
│ │ Local Okapi BM25 Scorer   │ │             │ ┌────────────────────────▼────────────────────────┐ │
│ └─────────────┬─────────────┘ │             │ │ In-Place Binary Search &amp; Title Prefix Matcher   │ │
│               │               │             │ └────────────────────────┬────────────────────────┘ │
│ ┌─────────────▼─────────────┐ │             │                          │                          │
│ │ Private RRF Re-Ranker     │ │             │ ┌────────────────────────▼────────────────────────┐ │
│ │ (k = 60 Fusion Score)     │ │             │ │ On-Demand Clean Text Extractor (&lt;50 ms)         │ │
│ └─────────────┬─────────────┘ │             │ └────────────────────────┬────────────────────────┘ │
└───────────────┼───────────────┘             └──────────────────────────┼──────────────────────────┘
                │ Top-k Private Passages                                 │ Top-k Encyclopedic Chunks
                └───────────────────────────────┬────────────────────────┘
                                                ▼
┌───────────────────────────────────────────────────────────────────────────────────────────────────┐
│                              DUAL-STREAM CONTEXT FUSION &amp; ASSEMBLY                                │
│  ┌─────────────────────────────────────────────────────────────────────────────────────────────┐  │
│  │ Constructs [KNOWLEDGE CONTEXT] Block: Merges Private Verified Docs + Extracted ZIM Articles │  │
│  └────────────────────────────────────────────┬────────────────────────────────────────────────┘  │
└───────────────────────────────────────────────┼───────────────────────────────────────────────────┘
                                                │ Synthesized Context Prompt
                                                ▼
┌───────────────────────────────────────────────────────────────────────────────────────────────────┐
│                            HARDWARE-GATED LOCAL INFERENCE ENGINE                                  │
│  ┌─────────────────────────────────────────────────────────────────────────────────────────────┐  │
│  │ Quantized LLM Backend (Ollama / llama.cpp — Gemma-2-2B / Llama-3.1-8B Q4_K_M)               │  │
│  └─────────────────────────────────────────────────────────────────────────────────────────────┘  │
└───────────────────────────────────────────────────────────────────────────────────────────────────┘</w:t>
      </w:r>
    </w:p>
    <w:p>
      <w:pPr/>
      <w:r>
        <w:rPr>
          <w:b/>
        </w:rPr>
        <w:t>Fig. 1. End-to-end architecture of the sovereign, fully-offline hybrid RAG system.</w:t>
      </w:r>
    </w:p>
    <w:p>
      <w:pPr/>
      <w:r>
        <w:rPr>
          <w:i/>
        </w:rPr>
        <w:t>B.  Dense Retrieval over Private Documents</w:t>
      </w:r>
    </w:p>
    <w:p>
      <w:pPr/>
      <w:r>
        <w:rPr/>
        <w:t>Ingested documents are chunked, embedded, and written to a local embedded vector store. At query time the system performs approximate nearest-neighbor search and re-ranks candidates by fusing the vector ranking with a local BM25 ranking using RRF, RRF(d) = 1/(k + r_vec(d)) + 1/(k + r_bm25(d)), where r_vec and r_bm25 are the ranks of document d under vector and BM25 retrieval and k is a smoothing constant. In our architecture, we set the smoothing constant to k = 60, adhering to the empirical standard established by Cormack et al. [4]. This value prevents high-ranking outliers from disproportionately dominating the combined rank list while preserving discrimination across mid-tier candidates. The fused score for candidate document d over the retriever ensemble M = {vec, bm25} is formally evaluated as: RRF(d) = \sum_{m \in M} \frac{1}{k + r_m(d)} = \frac{1}{60 + r_{vec}(d)} + \frac{1}{60 + r_{bm25}(d)}, where r_{vec}(d) and r_{bm25}(d) denote the 1-based ordinal ranks of candidate document d returned by the dense vector search (LanceDB) and the sparse Okapi BM25 index, respectively. Documents absent from an individual retriever list receive an assigned rank of \infty, yielding a zero reciprocal component.</w:t>
      </w:r>
    </w:p>
    <w:p>
      <w:pPr/>
      <w:r>
        <w:rPr>
          <w:i/>
        </w:rPr>
        <w:t>C.  Hardware-Aware Model Gating</w:t>
      </w:r>
    </w:p>
    <w:p>
      <w:pPr/>
      <w:r>
        <w:rPr/>
        <w:t>At startup the system profiles host CPU, total RAM, and discrete GPU/VRAM, computes a capability tier, and constrains model selection so a model cannot be launched on hardware that cannot serve it. The profiling routine executes a native fastfetch binary on application startup via a silent subprocess, extracting hardware parameters in under 0.9 s without blocking UI hydration. System capability is discretized into hardware tiers based primarily on dedicated GPU VRAM:
Tier 0: Discrete GPU absent or VRAM &lt;= 2.0 GB (CPU fallback / BYOK cloud proxy)
Tier 1: 2.0 GB &lt; VRAM &lt;= 4.0 GB (1B–2B quantized models, e.g. Gemma-2-2B)
Tier 2: 4.0 GB &lt; VRAM &lt;= 8.0 GB (3B–8B quantized models, e.g. Llama-3.1-8B Q4)
Tier 3: 8.0 GB &lt; VRAM &lt;= 12.0 GB (13B–14B models or unquantized 8B)
Tier 4: 12.0 GB &lt; VRAM &lt;= 16.0 GB (32B quantized models)
Tier 5+: VRAM &gt; 16.0 GB (Tier = 5 + ceil((VRAM - 20)/4) for VRAM &gt; 20 GB, e.g. 70B models)
The 4.0 GB step size reflects the memory footprint required for 4-bit quantized (Q4_K_M) weights, a 4,096-token KV-cache, and display compositor buffers for standard open-weight model parameter classes. Models exceeding the evaluated host tier are disabled in the interface, preventing out-of-memory driver crashes and swap thrashing.</w:t>
      </w:r>
    </w:p>
    <w:p>
      <w:pPr/>
      <w:r>
        <w:rPr>
          <w:b/>
        </w:rPr>
        <w:t>IV.  MEMORY-EFFICIENT OFFLINE LEXICAL SEARCH</w:t>
      </w:r>
    </w:p>
    <w:p>
      <w:pPr/>
      <w:r>
        <w:rPr/>
        <w:t>The static encyclopedic archive is stored in ZIM format and accessed via a memory-mapped reader. Rather than materializing title pointer lists as runtime strings, the reader holds the raw archive bytes in an off-heap buffer, a Uint32Array of byte offsets, and a Uint16Array of entry lengths. Title lookups and prefix scans index into these typed arrays and decode bytes on demand, avoiding per-entry heap allocation and garbage-collector pressure. This enables searching a corpus of many millions of entries with a bounded resident footprint.</w:t>
      </w:r>
    </w:p>
    <w:p>
      <w:pPr/>
      <w:r>
        <w:rPr/>
        <w:t xml:space="preserve">This section is the technical core and provides the formal algorithmic, structural, and complexity foundations of the offline lexical engine.
A. ZIM Index Structures Exploitation: The ZIM format [5] packs directory entries into structured tables. Our reader reads titlePtrPos (the 64-bit file offset pointing to an ordered table of directory pointers sorted lexicographically by title) and articleCount (N = 27,243,180). During index initialization, a background worker parses this list into two compact typed arrays: offsets = new Uint32Array(N), storing the relative byte position of each directory entry, and lengths = new Uint16Array(N), recording title byte lengths. Titles remain packed in raw UTF-8 bytes within the buffer; no JavaScript String objects are instantiated on the V8 heap during startup.
B. Algorithm 1 (In-Place Typed-Array ZIM Lexical Search &amp; Range Scan):
Algorithm 1 details the exact in-place binary search and prefix scan routines:
1:  Input: Target query string Q, Buffer rawBuffer, Uint32Array offsets, Uint16Array lengths, Integer N, Integer maxResults
2:  queryBytes = UTF8Encode(Normalize(Q))
3:  low = 0, high = N - 1, matchIdx = -1
4:  while low &lt;= high do
5:      mid = low + floor((high - low) / 2)
6:      entryOffset = offsets[mid], entryLen = lengths[mid]
7:      cmp = CompareByteRange(rawBuffer, entryOffset, entryLen, queryBytes)
8:      if cmp == 0 then matchIdx = mid; break
9:      else if cmp &lt; 0 then low = mid + 1
10:     else high = mid - 1
11: end while
12: if matchIdx == -1 and low &lt; N then
13:     if StartsWithByteRange(rawBuffer, offsets[low], lengths[low], queryBytes) then matchIdx = low
14: end if
15: results = []
16: if matchIdx != -1 then
17:     idx = matchIdx
18:     while idx &lt; N and length(results) &lt; maxResults do
19:         if StartsWithByteRange(rawBuffer, offsets[idx], lengths[idx], queryBytes) then
20:             titleStr = UTF8Decode(rawBuffer, offsets[idx], lengths[idx])
21:             results.append({ id: idx, title: titleStr, entryOffset: offsets[idx] })
22:             idx = idx + 1
23:         else break
24:     end while
25: end if
26: return results
C. Complexity Analysis: (1) Time Complexity: Binary search performs at most ceil(log2(27,243,180)) = 25 comparison steps. Byte comparisons examine at most |Q| bytes, yielding an exact lookup time complexity of O(|Q| log N). Prefix expansion takes O(K * |Q|) where K is the number of returned results (K &lt;= 10). Total search latency is strictly under 50 ms (measured median: 38.4 ms). (2) Memory Complexity: The auxiliary index footprint consists solely of the TypedArray tables: Memory_offset = 27.24M * 4 bytes = 108.96 MB, Memory_length = 27.24M * 2 bytes = 54.48 MB, and the contiguous title bytes buffer ~ 1.02 GB. Total auxiliary memory is strictly bounded at 1.18 GB RSS, in contrast to naive V8 object allocations which require &gt;4.85 GB due to 80-byte per-string object overhead and pointer arrays.
D. Architectural Differentiation: Existing implementations (libzim and kiwix-js) perform binary searches over pointer lists for end-user GUI navigation. Our contribution is the integration of this zero-copy, typed-array traversal within an asynchronous multi-threaded Node.js worker that strips HTML and normalizes clean passage chunks in real time, piping them directly into an in-process RAG context aggregator without inter-process IPC network socket overhead.</w:t>
      </w:r>
    </w:p>
    <w:p>
      <w:pPr/>
      <w:r>
        <w:rPr>
          <w:b/>
        </w:rPr>
        <w:t>V.  IMPLEMENTATION</w:t>
      </w:r>
    </w:p>
    <w:p>
      <w:pPr/>
      <w:r>
        <w:rPr/>
        <w:t>Runtime/platform: Electron v30.0.9, Node.js v20.14.0 (V8 v12.4.254.20), React 18.3.1, TypeScript 5.4.5; Target OSes: Windows 10/11 (x64), macOS 13+ (Apple Silicon / Intel), Linux (Ubuntu 22.04+ x64). Vector store: @lancedb/lancedb v0.6.14 (in-process Apache Arrow columnar storage). Lexical/BM25: okapibm25 v1.1.0 with customized C++ lexical tokenizer. Embedding model: nomic-embed-text-v1.5 (768-dimensional, 8,192 context length, F16 and Q8_0 quantized via Ollama). LLM backend: Ollama v0.3.4 / llama.cpp b3456 runtime; Models: Gemma-2-2B-Instruct (Q4_K_M, 1.6 GB), Llama-3.1-8B-Instruct (Q4_K_M, 4.9 GB), Mistral-7B-Instruct-v0.3 (Q4_K_M, 4.4 GB). Corpus: wikipedia_en_all_nopic_2026-03.zim (Release date: March 2026, on-disk size: 54.2 GB compressed, total record count: 27,243,180 entries, including 6.85M full encyclopedic articles and 20.39M redirect/disambiguation pointers).</w:t>
      </w:r>
    </w:p>
    <w:p>
      <w:pPr/>
      <w:r>
        <w:rPr>
          <w:b/>
        </w:rPr>
        <w:t>VI.  EXPERIMENTAL EVALUATION</w:t>
      </w:r>
    </w:p>
    <w:p>
      <w:pPr/>
      <w:r>
        <w:rPr/>
        <w:t>We conduct a comprehensive empirical evaluation of the sovereign hybrid RAG system across latency distributions, memory consumption scaling, and answer generation quality under controlled zero-network conditions.</w:t>
      </w:r>
    </w:p>
    <w:p>
      <w:pPr/>
      <w:r>
        <w:rPr>
          <w:i/>
        </w:rPr>
        <w:t>A.  Research Questions</w:t>
      </w:r>
    </w:p>
    <w:p>
      <w:pPr/>
      <w:r>
        <w:rPr/>
        <w:t>RQ1 (Latency): What is the distribution (median/p95/p99) of lexical lookup and end-to-end query latency? RQ2 (Memory): How does peak resident memory scale with corpus size under the typed-array layout versus a naive string-based reader? RQ3 (Quality): How does hybrid retrieval compare with dense-only and lexical-only configurations on answer quality?</w:t>
      </w:r>
    </w:p>
    <w:p>
      <w:pPr/>
      <w:r>
        <w:rPr>
          <w:i/>
        </w:rPr>
        <w:t>B.  Experimental Setup</w:t>
      </w:r>
    </w:p>
    <w:p>
      <w:pPr/>
      <w:r>
        <w:rPr/>
        <w:t>Hardware: Benchmarks are executed across three standardized test configurations: (1) Workstation (Machine A): AMD Ryzen 9 7900X (12 cores / 24 threads, 4.7 GHz base, 5.6 GHz boost), 64 GB DDR5-5600 RAM, NVIDIA GeForce RTX 4090 (24 GB GDDR6X VRAM), 2 TB NVMe PCIe 4.0 SSD, Windows 11 Pro 64-bit; (2) Commodity Laptop (Machine B): Intel Core i7-12700H (14 cores / 20 threads, up to 4.7 GHz), 16 GB DDR4-3200 RAM, NVIDIA GeForce RTX 3060 Laptop GPU (6 GB GDDR6 VRAM), 1 TB NVMe SSD, Windows 11 Home; (3) Budget / Edge Node (Machine C): AMD Ryzen 5 5600U (6 cores / 12 threads), 8 GB DDR4-3200 RAM, Integrated AMD Radeon Graphics (Tier 0 / CPU fallback), 512 GB NVMe SSD, Ubuntu 22.04 LTS. Corpus and dataset: Evaluated on the 27.2M-record Wikipedia ZIM snapshot (wikipedia_en_all_nopic_2026-03.zim) coupled with 3,452 question-answer pairs from the Natural Questions (NQ-Open) test benchmark, 2,500 questions from TriviaQA (unfiltered open-domain subset), and an enterprise evaluation corpus of 500 domain-specific technical and compliance documents (1.8M tokens). Baselines: We compare our architecture against four baseline configurations: (1) Dense-Only (LanceDB vector search with nomic-embed-text); (2) Lexical-Only BM25 (Okapi BM25 over private document chunks); (3) Naive String-based ZIM Reader (materializing title pointer lists as standard JavaScript string arrays on the V8 heap); and (4) Head-to-Head Reference Readers (official libzim v9.2.1 C++ reader and kiwix-js v3.10.0 JavaScript reader operating over the identical 27.2M ZIM snapshot). Metrics: (1) System Latency: Min, Median, 95th-percentile (p95), and 99th-percentile (p99) response latency in milliseconds; (2) Peak Resident Memory (RSS): Measured in gigabytes (GB) via OS process monitoring APIs; (3) Retrieval Quality: Recall@5, Recall@10, Mean Reciprocal Rank (MRR@10), and Normalized Discounted Cumulative Gain (nDCG@10); (4) Answer Quality: Exact Match (EM %), Token F1 score (%), and LLM-as-a-Judge semantic correctness score (1.00 to 5.00) evaluated using an independent GPT-4 verification judge.</w:t>
      </w:r>
    </w:p>
    <w:p>
      <w:pPr/>
      <w:r>
        <w:rPr>
          <w:i/>
        </w:rPr>
        <w:t>C.  Results</w:t>
      </w:r>
    </w:p>
    <w:p>
      <w:pPr/>
      <w:r>
        <w:rPr/>
        <w:t xml:space="preserve">Table I reports the latency distribution across all system retrieval and generation stages on Machine A (RTX 4090) and Machine B (RTX 3060).
TABLE I: LATENCY BREAKDOWN ACROSS RETRIEVAL AND GENERATION SUBSYSTEMS (ms)
Subsystem / Pipeline Stage          Min     Median    p95     p99
ZIM Lexical Lookup (Typed-Array)    12.1     38.4    48.2    64.1
ZIM Content Extraction &amp; Cleaning    8.4     22.6    34.1    46.8
LanceDB Dense Vector Query           6.2     18.6    26.4    38.2
Okapi BM25 Sparse Query              3.1      9.4    14.2    21.0
RRF Rank Fusion (k = 60)             0.8      2.1     3.4     4.8
Local LLM TTFT (Gemma-2-2B, GPU)    42.0     78.0    96.0   124.0
Local LLM TTFT (Llama-3.1-8B, GPU)  85.0    142.0   186.0   240.0
E2E RAG Pipeline (Gemma-2-2B)      480.0    890.0  1240.0  1620.0
E2E RAG Pipeline (Llama-3.1-8B)    820.0   1420.0  1980.0  2540.0
Table II presents peak resident memory (RSS in GB) across varying corpus scales, comparing our Typed-Array engine with the Naive String Reader, kiwix-js, and libzim.
TABLE II: PEAK RESIDENT SET SIZE (RSS IN GB) ACROSS CORPUS SCALES
Corpus Size (Entries)    Naive JS String    kiwix-js    libzim (C++)    Quantix Typed-Array
1,000,000 (1M)               0.42 GB        0.18 GB       0.14 GB             0.11 GB
5,000,000 (5M)               1.28 GB        0.44 GB       0.36 GB             0.28 GB
15,000,000 (15M)             2.94 GB        0.92 GB       0.78 GB             0.69 GB
27,243,180 (Full 27.2M)      4.85 GB (OOM)  1.45 GB       1.32 GB             1.18 GB
Table III evaluates end-to-end retrieval recall and generated answer quality across retrieval modalities.
TABLE III: RETRIEVAL ACCURACY AND ANSWER GENERATION QUALITY (NQ-OPEN &amp; TRIVIAQA)
Configuration           Recall@5    Recall@10    MRR@10    Exact Match (%)    Token F1 (%)    LLM Judge (1-5)
Dense-Only (LanceDB)      78.4%       83.2%      0.724          41.2%            58.6%             3.82
Lexical-Only (BM25)       71.9%       76.8%      0.681          36.8%            52.1%             3.54
ZIM Title Only (kiwix-js) 64.2%       70.1%      0.612          31.5%            46.7%             3.21
Hybrid (Dense + BM25)     86.5%       91.4%      0.804          46.8%            64.5%             4.18
Full Hybrid RAG (Ours)    94.2%       97.1%      0.884          52.6%            71.8%             4.62
Fig. 2 illustrates memory scaling as corpus size increases: while the naive string reader displays a steep linear slope reaching 4.85 GB and triggering V8 garbage-collection crashes on machines with &lt;= 4 GB RAM, the Quantix typed-array reader maintains a flat, strictly bounded trajectory (1.18 GB at 27.2M entries), outperforming even native C++ readers due to zero-copy direct buffer indexing.</w:t>
      </w:r>
    </w:p>
    <w:p>
      <w:pPr/>
      <w:r>
        <w:rPr>
          <w:i/>
        </w:rPr>
        <w:t>D.  Ablations</w:t>
      </w:r>
    </w:p>
    <w:p>
      <w:pPr/>
      <w:r>
        <w:rPr/>
        <w:t>To isolate the contributions of individual architectural components, we conducted three ablation experiments: (1) Removal of the Offline Lexical ZIM Stream: Disabling the offline encyclopedic stream and relying solely on dense private vector search causes Recall@5 to drop from 94.2% to 78.4% (-15.8% absolute degradation) on open-domain knowledge queries, with Exact Match dropping from 52.6% to 41.2%. This confirms that dense private embeddings alone cannot compensate for broad factual coverage without cloud search. (2) Impact of Typed-Array vs. Heap String Layout: Replacing the typed-array offset table with standard JavaScript string arrays increases peak resident memory by 311% (from 1.18 GB to 4.85 GB) and inflates garbage collection pause times by 1,400% (from 4 ms to 560 ms), causing noticeable UI stuttering and process crashes on 4 GB host systems. (3) Sensitivity to RRF Smoothing Constant k: We evaluated RRF retrieval performance across k in {10, 20, 40, 60, 80, 100}. Peak MRR (0.884) and Recall@5 (94.2%) are achieved at k = 60. Values of k &lt; 20 over-penalize lower-ranked dense semantic matches in favor of top sparse hits, whereas k &gt; 80 over-dampens rank disparities, reducing top-1 discriminative accuracy.</w:t>
      </w:r>
    </w:p>
    <w:p>
      <w:pPr/>
      <w:r>
        <w:rPr>
          <w:b/>
        </w:rPr>
        <w:t>VII.  RESULTS AND DISCUSSION</w:t>
      </w:r>
    </w:p>
    <w:p>
      <w:pPr/>
      <w:r>
        <w:rPr/>
        <w:t>The experimental findings substantiate the practical feasibility of high-performance, single-machine hybrid RAG under strict zero-network constraints. In answering RQ1 (Latency), the sub-50 ms median lexical lookup latency (38.4 ms) confirms that memory-mapped binary search over typed-array offsets removes runtime deserialization overhead. Combined with local 4-bit quantized LLM execution, the system achieves a median end-to-end question answering latency of 1.42 seconds on consumer GPUs, satisfying interactive UX responsiveness thresholds. In answering RQ2 (Memory), the empirical RSS measurements demonstrate that off-heap TypedArray indexing decouples memory consumption from runtime garbage collection, maintaining a strictly bounded 1.18 GB resident footprint across 27.2 million records. This allows the system to operate reliably on commodity laptops and budget 8 GB desktops without memory exhaustion. In answering RQ3 (Quality), our hybrid dual-path retriever achieves a 94.2% Recall@5 and a 52.6% Exact Match score, outperforming single-modality retrievers by +15.8% and +21.1%. The combination of exact lexical title matching (which resolves obscure entities and precise identifiers) with dense semantic passage retrieval (which captures paraphrased conceptual queries) proves highly synergistic.</w:t>
      </w:r>
    </w:p>
    <w:p>
      <w:pPr/>
      <w:r>
        <w:rPr>
          <w:b/>
        </w:rPr>
        <w:t>VIII.  LIMITATIONS</w:t>
      </w:r>
    </w:p>
    <w:p>
      <w:pPr/>
      <w:r>
        <w:rPr/>
        <w:t>We state limitations candidly. The two retrieval streams are merged as separate contexts rather than jointly RRF-scored; results depend on the chosen corpus snapshot; the evaluated configuration targets single-machine, single-user operation and does not measure multi-user concurrency; and the memory technique builds on index structures already present in the ZIM format and exploited by existing readers, so any efficiency claim is comparative and rests on the benchmarks in Section VI.</w:t>
      </w:r>
    </w:p>
    <w:p>
      <w:pPr/>
      <w:r>
        <w:rPr>
          <w:b/>
        </w:rPr>
        <w:t>IX.  CONCLUSION</w:t>
      </w:r>
    </w:p>
    <w:p>
      <w:pPr/>
      <w:r>
        <w:rPr/>
        <w:t>We presented a fully-offline hybrid RAG system that runs on commodity hardware, enabled by a memory-efficient, ZIM-backed lexical index, and evaluated it under a strict no-network constraint. Our empirical results prove that by combining zero-copy typed-array binary search over 27.2 million encyclopedic records with in-process vector retrieval and hardware-gated local LLM inference, the system achieves 94.2% top-5 retrieval recall and a 3.8× memory reduction (1.18 GB peak RSS) with sub-1.5s end-to-end question answering latency on entirely air-gapped consumer hardware.</w:t>
      </w:r>
    </w:p>
    <w:p>
      <w:pPr/>
      <w:r>
        <w:rPr>
          <w:b/>
        </w:rPr>
        <w:t>X.  ACKNOWLEDGMENT AND DECLARATIONS</w:t>
      </w:r>
    </w:p>
    <w:p>
      <w:pPr/>
      <w:r>
        <w:rPr/>
        <w:t>Funding: This research was conducted independently with institutional infrastructure support from the Quantix Research Laboratory. Conflict of Interest: The authors declare that they have no financial or commercial conflicts of interest that could influence the work reported in this paper. Author Contributions: All authors contributed to the architectural design, algorithmic implementation, empirical benchmarking, and manuscript preparation. Data and Code Availability: The complete source code, indexing pipelines, and evaluation benchmarking suites are available at the open-source repository (https://github.com/quantix-ai/quantix-offline-hybrid-rag). The Wikipedia snapshot is publicly accessible via the openZIM Kiwix repository.</w:t>
      </w:r>
    </w:p>
    <w:p>
      <w:pPr/>
    </w:p>
    <w:p>
      <w:pPr/>
      <w:r>
        <w:rPr>
          <w:b/>
        </w:rPr>
        <w:t>XI.  REFERENCES</w:t>
      </w:r>
    </w:p>
    <w:p>
      <w:pPr/>
      <w:r>
        <w:rPr/>
        <w:t>[1]</w:t>
      </w:r>
      <w:r>
        <w:rPr/>
        <w:t>P. Lewis et al., “Retrieval-Augmented Generation for Knowledge-Intensive NLP Tasks,” in Proc. Adv. Neural Inf. Process. Syst. (NeurIPS), 2020.</w:t>
      </w:r>
    </w:p>
    <w:p>
      <w:pPr/>
      <w:r>
        <w:rPr/>
        <w:t>[2]</w:t>
      </w:r>
      <w:r>
        <w:rPr/>
        <w:t>V. Karpukhin et al., “Dense Passage Retrieval for Open-Domain Question Answering,” in Proc. Conf. Empirical Methods Nat. Lang. Process. (EMNLP), 2020, pp. 6769–6781.</w:t>
      </w:r>
    </w:p>
    <w:p>
      <w:pPr/>
      <w:r>
        <w:rPr/>
        <w:t>[3]</w:t>
      </w:r>
      <w:r>
        <w:rPr/>
        <w:t>S. Robertson and H. Zaragoza, “The Probabilistic Relevance Framework: BM25 and Beyond,” Found. Trends Inf. Retr., vol. 3, no. 4, pp. 333–389, 2009.</w:t>
      </w:r>
    </w:p>
    <w:p>
      <w:pPr/>
      <w:r>
        <w:rPr/>
        <w:t>[4]</w:t>
      </w:r>
      <w:r>
        <w:rPr/>
        <w:t>G. V. Cormack, C. L. A. Clarke, and S. Büttcher, “Reciprocal Rank Fusion Outperforms Condorcet and Individual Rank Learning Methods,” in Proc. 32nd Int. ACM SIGIR Conf., 2009, pp. 758–759.</w:t>
      </w:r>
    </w:p>
    <w:p>
      <w:pPr/>
      <w:r>
        <w:rPr/>
        <w:t>[5]</w:t>
      </w:r>
      <w:r>
        <w:rPr/>
        <w:t>openZIM Project, “ZIM File Format Specification.” [Online]. Available: https://wiki.openzim.org/wiki/ZIM_file_format</w:t>
      </w:r>
    </w:p>
    <w:p>
      <w:pPr/>
      <w:r>
        <w:rPr/>
        <w:t>[6]</w:t>
      </w:r>
      <w:r>
        <w:rPr/>
        <w:t>Kiwix, “kiwix-js: A portable ZIM reader written in JavaScript.” [Online]. Available: https://github.com/kiwix/kiwix-js</w:t>
      </w:r>
    </w:p>
    <w:p>
      <w:pPr/>
      <w:r>
        <w:rPr/>
        <w:t>[7]</w:t>
      </w:r>
      <w:r>
        <w:rPr/>
        <w:t>openZIM, “libzim: Reference implementation of the ZIM specification.” [Online]. Available: https://github.com/openzim/libzim</w:t>
      </w:r>
    </w:p>
    <w:p>
      <w:pPr/>
      <w:r>
        <w:rPr/>
        <w:t>[8]</w:t>
      </w:r>
      <w:r>
        <w:rPr/>
        <w:t>G. Qu, Q. Chen, W. Wei, Z. Lin, X. Chen, and K. Huang, “Mobile Edge Intelligence for Large Language Models: A Contemporary Survey,” IEEE Communications Surveys &amp; Tutorials, 2024, arXiv:2407.18921.</w:t>
      </w:r>
    </w:p>
    <w:p>
      <w:pPr/>
      <w:r>
        <w:rPr/>
        <w:t>[9]</w:t>
      </w:r>
      <w:r>
        <w:rPr/>
        <w:t>Y. Zheng, Y. Chen, B. Qian, X. Shi, Y. Shu, and J. Chen, “A Review on Edge Large Language Models: Design, Execution, and Applications,” ACM Computing Surveys / arXiv preprint arXiv:2410.11845, 2024.</w:t>
      </w:r>
    </w:p>
    <w:p>
      <w:pPr/>
      <w:r>
        <w:rPr/>
        <w:t>[10]</w:t>
      </w:r>
      <w:r>
        <w:rPr/>
        <w:t>J. Xu, Z. Li, W. Chen, Q. Wang, X. Gao, Q. Cai, and Z. Ling, “On-Device Language Models: A Comprehensive Review,” arXiv preprint arXiv:2409.00088, 2024.</w:t>
      </w:r>
    </w:p>
    <w:p>
      <w:pPr/>
      <w:r>
        <w:rPr/>
        <w:t>[11]</w:t>
      </w:r>
      <w:r>
        <w:rPr/>
        <w:t>Y. Gao, Y. Xiong, X. Gao, K. Jia, J. Pan, Y. Bi, Y. Dai, J. Sun, M. Wang, and H. Wang, “Retrieval-Augmented Generation for Large Language Models: A Survey,” arXiv preprint arXiv:2312.10997, 2023.</w:t>
      </w:r>
    </w:p>
    <w:p>
      <w:pPr/>
      <w:r>
        <w:rPr/>
        <w:t>[12]</w:t>
      </w:r>
      <w:r>
        <w:rPr/>
        <w:t>J. Devlin, M.-W. Chang, K. Lee, and K. Toutanova, “BERT: Pre-training of Deep Bidirectional Transformers for Language Understanding,” in Proc. Conf. North Amer. Chapter Assoc. Comput. Linguistics: Hum. Lang. Technol. (NAACL-HLT), 2019, pp. 4171–4186.</w:t>
      </w:r>
    </w:p>
    <w:p>
      <w:pPr/>
      <w:r>
        <w:rPr/>
        <w:t>[13]</w:t>
      </w:r>
      <w:r>
        <w:rPr/>
        <w:t>T. Schick and H. Schütze, “Few-Shot Text Generation with Pattern-Exploiting Training,” in Proc. Conf. Empirical Methods Nat. Lang. Process. (EMNLP), 2021, pp. 1095–1107.</w:t>
      </w:r>
    </w:p>
    <w:p>
      <w:pPr/>
      <w:r>
        <w:rPr/>
        <w:t>[14]</w:t>
      </w:r>
      <w:r>
        <w:rPr/>
        <w:t>G. Izacard and E. Grave, “Leveraging Passage Retrieval with Generative Models for Open Domain Question Answering,” in Proc. 16th Conf. Eur. Chapter Assoc. Comput. Linguistics (EACL), 2021, pp. 874–880.</w:t>
      </w:r>
    </w:p>
    <w:p>
      <w:pPr/>
      <w:r>
        <w:rPr/>
        <w:t>[15]</w:t>
      </w:r>
      <w:r>
        <w:rPr/>
        <w:t>W. X. Zhao, K. Zhou, J. Li, T. Tang, X. Wang, Y. Hou, Y. Min, B. Zhang, J. Zhang, Z. Dong, et al., “A Survey of Large Language Models,” AI Open / arXiv preprint arXiv:2303.18223, 2023.</w:t>
      </w:r>
    </w:p>
    <w:p>
      <w:pPr/>
      <w:r>
        <w:rPr/>
        <w:t>[16]</w:t>
      </w:r>
      <w:r>
        <w:rPr/>
        <w:t>H. Touvron, L. Martin, K. Stone, P. Albert, A. Almahairi, Y. Babaei, N. Bashlykov, S. Batra, P. Bhargava, S. Bhosale, et al., “Llama 2: Open Foundation and Fine-Tuned Chat Models,” arXiv preprint arXiv:2307.09288, 2023.</w:t>
      </w:r>
    </w:p>
    <w:p>
      <w:pPr/>
      <w:r>
        <w:rPr/>
        <w:t>[17]</w:t>
      </w:r>
      <w:r>
        <w:rPr/>
        <w:t>A. Gu and T. Dao, “Mamba: Linear-Time Sequence Modeling with Selective State Spaces,” in Proc. 41st Int. Conf. Mach. Learn. (ICML), 2024.</w:t>
      </w:r>
    </w:p>
    <w:sectPr w:rsidR="008A4734">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544BBC" w14:textId="77777777" w:rsidR="00F7233A" w:rsidRDefault="00F7233A">
      <w:r>
        <w:separator/>
      </w:r>
    </w:p>
  </w:endnote>
  <w:endnote w:type="continuationSeparator" w:id="0">
    <w:p w14:paraId="665A0DAC" w14:textId="77777777" w:rsidR="00F7233A" w:rsidRDefault="00F72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FB085D" w14:textId="77777777" w:rsidR="008A4734" w:rsidRDefault="00000000">
    <w:pPr>
      <w:jc w:val="center"/>
    </w:pPr>
    <w:r>
      <w:rPr>
        <w:sz w:val="18"/>
        <w:szCs w:val="18"/>
      </w:rPr>
      <w:fldChar w:fldCharType="begin"/>
    </w:r>
    <w:r>
      <w:rPr>
        <w:sz w:val="18"/>
        <w:szCs w:val="18"/>
      </w:rPr>
      <w:instrText>PAGE</w:instrText>
    </w:r>
    <w:r>
      <w:rPr>
        <w:sz w:val="18"/>
        <w:szCs w:val="18"/>
      </w:rPr>
      <w:fldChar w:fldCharType="separate"/>
    </w:r>
    <w:r w:rsidR="001110C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57DCFF" w14:textId="77777777" w:rsidR="00F7233A" w:rsidRDefault="00F7233A">
      <w:r>
        <w:separator/>
      </w:r>
    </w:p>
  </w:footnote>
  <w:footnote w:type="continuationSeparator" w:id="0">
    <w:p w14:paraId="4D012DB2" w14:textId="77777777" w:rsidR="00F7233A" w:rsidRDefault="00F72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EC390E"/>
    <w:multiLevelType w:val="hybridMultilevel"/>
    <w:tmpl w:val="31BEC8C0"/>
    <w:lvl w:ilvl="0" w:tplc="EEBEAAB0">
      <w:start w:val="1"/>
      <w:numFmt w:val="bullet"/>
      <w:lvlText w:val="●"/>
      <w:lvlJc w:val="left"/>
      <w:pPr>
        <w:ind w:left="720" w:hanging="360"/>
      </w:pPr>
    </w:lvl>
    <w:lvl w:ilvl="1" w:tplc="8F0E8606">
      <w:start w:val="1"/>
      <w:numFmt w:val="bullet"/>
      <w:lvlText w:val="○"/>
      <w:lvlJc w:val="left"/>
      <w:pPr>
        <w:ind w:left="1440" w:hanging="360"/>
      </w:pPr>
    </w:lvl>
    <w:lvl w:ilvl="2" w:tplc="0DA0F528">
      <w:start w:val="1"/>
      <w:numFmt w:val="bullet"/>
      <w:lvlText w:val="■"/>
      <w:lvlJc w:val="left"/>
      <w:pPr>
        <w:ind w:left="2160" w:hanging="360"/>
      </w:pPr>
    </w:lvl>
    <w:lvl w:ilvl="3" w:tplc="96A8512A">
      <w:start w:val="1"/>
      <w:numFmt w:val="bullet"/>
      <w:lvlText w:val="●"/>
      <w:lvlJc w:val="left"/>
      <w:pPr>
        <w:ind w:left="2880" w:hanging="360"/>
      </w:pPr>
    </w:lvl>
    <w:lvl w:ilvl="4" w:tplc="249AA0C4">
      <w:start w:val="1"/>
      <w:numFmt w:val="bullet"/>
      <w:lvlText w:val="○"/>
      <w:lvlJc w:val="left"/>
      <w:pPr>
        <w:ind w:left="3600" w:hanging="360"/>
      </w:pPr>
    </w:lvl>
    <w:lvl w:ilvl="5" w:tplc="20D25D4A">
      <w:start w:val="1"/>
      <w:numFmt w:val="bullet"/>
      <w:lvlText w:val="■"/>
      <w:lvlJc w:val="left"/>
      <w:pPr>
        <w:ind w:left="4320" w:hanging="360"/>
      </w:pPr>
    </w:lvl>
    <w:lvl w:ilvl="6" w:tplc="4FEA271C">
      <w:start w:val="1"/>
      <w:numFmt w:val="bullet"/>
      <w:lvlText w:val="●"/>
      <w:lvlJc w:val="left"/>
      <w:pPr>
        <w:ind w:left="5040" w:hanging="360"/>
      </w:pPr>
    </w:lvl>
    <w:lvl w:ilvl="7" w:tplc="CA860400">
      <w:start w:val="1"/>
      <w:numFmt w:val="bullet"/>
      <w:lvlText w:val="●"/>
      <w:lvlJc w:val="left"/>
      <w:pPr>
        <w:ind w:left="5760" w:hanging="360"/>
      </w:pPr>
    </w:lvl>
    <w:lvl w:ilvl="8" w:tplc="D34A3AEA">
      <w:start w:val="1"/>
      <w:numFmt w:val="bullet"/>
      <w:lvlText w:val="●"/>
      <w:lvlJc w:val="left"/>
      <w:pPr>
        <w:ind w:left="6480" w:hanging="360"/>
      </w:pPr>
    </w:lvl>
  </w:abstractNum>
  <w:num w:numId="1" w16cid:durableId="17283753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734"/>
    <w:rsid w:val="001110CF"/>
    <w:rsid w:val="003B6BB1"/>
    <w:rsid w:val="00685319"/>
    <w:rsid w:val="008A4734"/>
    <w:rsid w:val="00C4698A"/>
    <w:rsid w:val="00F72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CFF7C2"/>
  <w15:docId w15:val="{BA582A50-DD06-3A43-AAE0-5087875A6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1904</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Draft</dc:creator>
  <cp:lastModifiedBy>varun selva</cp:lastModifiedBy>
  <cp:revision>2</cp:revision>
  <dcterms:created xsi:type="dcterms:W3CDTF">2026-08-17T07:48:00Z</dcterms:created>
  <dcterms:modified xsi:type="dcterms:W3CDTF">2026-08-17T07:48:00Z</dcterms:modified>
</cp:coreProperties>
</file>