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B91C1C"/>
          <w:sz w:val="72"/>
          <w:szCs w:val="72"/>
        </w:rPr>
        <w:t xml:space="preserve">DUNAB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Sistema de Gestion de Dinero UNAB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Documentacion Tecnica Completa del Proyecto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Universidad Autonoma de Bucaramanga  —  2026</w:t>
      </w: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Descripcion General del Proyecto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1.1 ¿Que es DUNAB?</w:t>
      </w:r>
    </w:p>
    <w:p>
      <w:pPr>
        <w:spacing w:after="120"/>
      </w:pPr>
      <w:r>
        <w:rPr>
          <w:rFonts w:ascii="Calibri" w:cs="Calibri" w:eastAsia="Calibri" w:hAnsi="Calibri"/>
        </w:rPr>
        <w:t xml:space="preserve">DUNAB (Dinero UNAB) es una plataforma web full-stack que implementa un sistema gamificado de puntos para la Universidad Autonoma de Bucaramanga. Los estudiantes acumulan DUNAB participando en encuentros academicos y extracurriculares, con el objetivo de alcanzar 10.000 DUNAB para graduarse.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sistema digitaliza y hace transparente la economia de participacion estudiantil que anteriormente se gestionaba de forma manual, sin trazabilidad ni incentivos claros.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1.2 Objetivos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y auditar cada transaccion de DUNAB con origen, fecha y descripcion.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Motivar la participacion estudiantil mediante mecanismos de gamificacion (logros, rachas, ranking).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Permitir a los estudiantes ver su progreso en tiempo real hacia la meta de 10.000 DUNAB.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Facilitar la administracion de encuentros, recompensas y penalizaciones desde un panel de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Proveer estadisticas de participacion por semana, mes, semestre y año.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1.3 Usuarios del Sistema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Alumno activo de la UNAB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Ver balance, inscribirse en encuentros, transferir DUNAB, ver historial y ranking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Docente o coordinador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CRUD de encuentros, gestion de recompensas, penalizaciones, ver todos los estudiantes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Administrador general del sistema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 lo anterior + gestion de admins (crear, desactivar, cambiar roles)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Arquitectura del Sistema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Stack Tecnologico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Notas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Java 17, Spring Boot 3.2.5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ORM sobre PostgreSQL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 + Flyway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Docker Compose; migraciones V1-V7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JJWT 0.12.5; tokens en localStorage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Mapeo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MapStruct + Lombok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Entidad &lt;-&gt; DTO sin boilerplate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Docs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Swagger UI en /swagger-ui.html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HTML5 + CSS3 + JS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Vanilla JS, sin frameworks; 14 paginas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 + pgAdmin en contenedores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Construccion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Wrapper incluido (mvnw)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Arquitectura por Capas (Backend)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backend sigue una arquitectura en capas inspirada en Domain-Driven Design: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com.unab.dunab/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domain/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entity/    &lt;- Entidades JPA (@Entity): Usuario, Encuentro, Transaccion...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enums/     &lt;- Enumeraciones: Rol, TipoTransaccion, EstadoEncuentro...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repository/ &lt;- Interfaces Spring Data JPA (una por entidad)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service/    &lt;- Logica de negocio (transaccional)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controller/ &lt;- Endpoints REST (@RestController)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dto/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request/   &lt;- DTOs de entrada (datos que llegan del cliente)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response/  &lt;- DTOs de salida (datos que van al cliente)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mapper/     &lt;- MapStruct: conversion Entidad &lt;-&gt; DTO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security/   &lt;- JwtFilter, JwtUtil, UserDetailsServiceImpl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config/     &lt;- SecurityConfig (reglas de acceso por endpoint)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common/     &lt;- DunabException, GlobalExceptionHandler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2.3 Comunicacion Cliente-Servidor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frontend y el backend se comunican mediante una API REST. Todos los endpoints bajo /api/* (excepto /api/auth/* y /api/feed/mini) requieren autenticacion JWT via header Authorization: Bearer &lt;token&gt;.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token se almacena en localStorage con la clave 'dunab_token'. Los datos del usuario (id, nombre, rol, balance) se persisten en 'dunab_user' como JSON.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Estructura de Archivos del Proyecto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DUNAB-Gestion-de-Dinero-UNAB/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backend/              &lt;- Proyecto Spring Boot (Maven)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src/main/java/...   &lt;- Codigo fuente Java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src/main/resources/ &lt;- application.properties, migraciones Flyway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pom.xml             &lt;- Dependencias Maven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frontend/             &lt;- Paginas web independientes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*.html              &lt;- 14 paginas (login, dashboard, perfil...)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css/                &lt;- Estilos globales y por pagina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js/                 &lt;- Scripts compartidos (auth.js, theme.js...)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assets/img/         &lt;- Imagenes y logos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infra/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docker-compose.yml  &lt;- PostgreSQL + pgAdmin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scripts/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iniciar.bat         &lt;- Levanta Docker + Spring Boot (Windows)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detener.bat         &lt;- Detiene los contenedores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abrir-frontend.bat  &lt;- Abre login.html en el navegador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docs/                 &lt;- Documentacion (arquitectura.md)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README.md             &lt;- Guia de inicio rapido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Paginas del Frontend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9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 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requerido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Inicio de sesion con JWT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registro.html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Creacion de cuenta de estudiante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Vista principal con balance, stats, feed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perfil.html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Datos personales, PIN, tema, eliminar cuenta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encuentros.html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Catalogo de encuentros + inscripcion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historial.html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Historial de transacciones con filtros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ranking.html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Tabla de clasificacion de estudiantes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Envio de DUNAB P2P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tienda.html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Catalogo y canje de recompensas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 de actividad global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gestionar-encuentros.html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CRUD de encuentros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gestionar-estudiantes.html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Ver y gestionar estudiantes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gestionar-recompensas.html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CRUD de recompensas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gestionar-admins.html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Gestionar administradores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SUPERADMIN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Modelo de Datos y Entidades JPA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4.1 Usuario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Tabla: usuarios. Representa a cualquier persona registrada en el sistema.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Identificador autoincremental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correo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VARCHAR(120) UNIQUE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Correo electronico (login)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contrasena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Hash BCrypt de la contrasena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Codigo estudiantil UNAB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cedula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Numero de cedula (opcional)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carrera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Carrera universitaria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semestre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Semestre actual (1-10)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 / ADMIN / SUPERADMIN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balanceDunab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Saldo actual de DUNAB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rachaDias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Dias consecutivos de actividad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pinSeguridad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PIN 4 digitos hasheado (nullable)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temaPreferencia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CLARO o OSCURO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 el usuario esta habilitado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4.2 Encuentro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Tabla: encuentros. Evento al que los estudiantes pueden inscribirse para ganar DUNAB.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BIGINT PK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Nombre del encuentro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lugar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Cafeteria del L / Clase / Banu / Biblioteca / CSU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fechaHora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Fecha y hora del evento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cupos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Capacidad maxima de inscriptos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dunabRecompensa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DUNAB que se acreditan al asistir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penalizacion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DUNAB que se descuentan por inasistencia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ACTIVO / CANCELADO / FINALIZADO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4.3 Otras Entidades Clave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Transaccion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Registro inmutable de cada movimiento de DUNAB (acreditacion, debito, transferencia, penalizacion). Incluye monto, balancePost, descripcion y referenciaId.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Inscripcion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inscripciones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Relacion entre Usuario y Encuentro. Estados: PENDIENTE, CONFIRMADO, INASISTENTE. Usada para registrar asistencia y aplicar penalizaciones.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Recompensa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Item del catalogo de la tienda (nombre, descripcion, costo en DUNAB, stock).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Canje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canjes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Registro de cada vez que un estudiante canjea una recompensa. Referenciado en la transaccion de debito.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 P2P entre dos usuarios. Referencia al emisor y receptor, monto y descripcion.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logros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Definicion de un logro (nombre, descripcion, icono, umbral). Asignado via UsuarioLogro.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UsuarioLogro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usuario_logros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Relacion M:N entre Usuario y Logro. Registra cuando se obtuvo el logro.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FeedEvent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feed_events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Evento del feed de actividad (INSCRIPCION, LOGRO, HITO, PUBLICACION, TRANSFERENCIA, PENALIZACION). Incluye metadata JSON.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API REST  —  Endpoints por Controlador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AuthController  (/api/auth)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000"/>
        <w:gridCol w:w="90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Registra nuevo estudiante. Devuelve JWT.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Autentica y devuelve JWT + datos del usuario.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UsuarioController  (/api/usuarios)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0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/api/usuarios/me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Perfil del usuario autenticado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/api/usuarios/me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Actualizar nombre, carrera, semestre, celular, cedula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/api/usuarios/me/pin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Configurar o cambiar PIN de seguridad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/api/usuarios/me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Eliminar cuenta (soft-delete: activo=false)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/api/usuarios/me/tema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Cambiar preferencia de tema (CLARO/OSCURO)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Lista de estudiantes activos (ADMIN+)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/api/usuarios/{id}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Detalle de un usuario (ADMIN+)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/api/usuarios/{id}/rol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Cambiar rol de un usuario (SUPERADMIN)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/api/usuarios/{id}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Desactivar usuario (SUPERADMIN)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EncuentroController  (/api/encuentros)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0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Listar encuentros con filtros opcionales (lugar, estado, fecha)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/api/encuentros/{id}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Detalle de un encuentro especifico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Crear nuevo encuentro (ADMIN+)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/api/encuentros/{id}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Actualizar encuentro (ADMIN+)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/api/encuentros/{id}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Eliminar encuentro (ADMIN+)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/api/encuentros/{id}/finalizar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Finalizar encuentro y acreditar DUNAB a asistentes (ADMIN+)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5.4 Otros Controladores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InscripcionController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/api/inscripciones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Inscribirse, cancelar inscripcion, confirmar asistencia, listar inscritos de un encuentro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TransaccionController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/api/transacciones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Historial de transacciones del usuario (con filtros), exportar PDF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/api/transferencias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Enviar DUNAB a otro usuario (P2P), verificar PIN antes de enviar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RankingController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/api/ranking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Top N estudiantes por balance de DUNAB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RecompensaController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/api/recompensas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CRUD de recompensas, canjear recompensa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/api/feed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 de actividad global, publicar mensaje, /mini para los ultimos 5 eventos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Seguridad y Autenticacion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6.1 Flujo JWT</w:t>
      </w:r>
    </w:p>
    <w:p>
      <w:pPr>
        <w:spacing w:after="120"/>
      </w:pPr>
      <w:r>
        <w:rPr>
          <w:rFonts w:ascii="Calibri" w:cs="Calibri" w:eastAsia="Calibri" w:hAnsi="Calibri"/>
        </w:rPr>
        <w:t xml:space="preserve">1. El usuario envia credenciales (correo + contrasena) a POST /api/auth/login.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2. AuthService valida credenciales contra la base de datos (BCrypt). Si son correctas, genera un JWT firmado con HS256.</w:t>
      </w:r>
    </w:p>
    <w:p>
      <w:pPr>
        <w:spacing w:after="120"/>
      </w:pPr>
      <w:r>
        <w:rPr>
          <w:rFonts w:ascii="Calibri" w:cs="Calibri" w:eastAsia="Calibri" w:hAnsi="Calibri"/>
        </w:rPr>
        <w:t xml:space="preserve">3. El token se devuelve al frontend, que lo almacena en localStorage['dunab_token'].</w:t>
      </w:r>
    </w:p>
    <w:p>
      <w:pPr>
        <w:spacing w:after="120"/>
      </w:pPr>
      <w:r>
        <w:rPr>
          <w:rFonts w:ascii="Calibri" w:cs="Calibri" w:eastAsia="Calibri" w:hAnsi="Calibri"/>
        </w:rPr>
        <w:t xml:space="preserve">4. En cada peticion subsecuente, el frontend incluye el header: Authorization: Bearer &lt;token&gt;.</w:t>
      </w:r>
    </w:p>
    <w:p>
      <w:pPr>
        <w:spacing w:after="120"/>
      </w:pPr>
      <w:r>
        <w:rPr>
          <w:rFonts w:ascii="Calibri" w:cs="Calibri" w:eastAsia="Calibri" w:hAnsi="Calibri"/>
        </w:rPr>
        <w:t xml:space="preserve">5. JwtFilter intercepta la peticion, valida el token y carga el usuario en el SecurityContext.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6.2 Endpoints Publicos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/api/auth/register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/api/auth/login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 /api/feed/mini  (ultimas 5 notificaciones para el badge del dashboard)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6.3 Proteccion por Rol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Los endpoints de administracion requieren rol ADMIN o SUPERADMIN. La validacion se hace en SecurityConfig con hasAnyRole() y en los servicios con verificaciones explicitas. Un SUPERADMIN es el unico que puede gestionar otros administradores.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Base de Datos y Migraciones Flyway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V1__init.sql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Esquema inicial: usuarios, encuentros, inscripciones, transacciones, transferencias, logros, usuario_logros, recompensas, canjes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V2__superadmin.sql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Inserta el usuario SUPERADMIN inicial (admin@unab.edu.co)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V3__pin_seguridad.sql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Agrega columna pin_seguridad a usuarios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V4__tema_preferencia.sql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Agrega columna tema_preferencia a usuarios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V5__feed_events.sql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 tabla feed_events con tipo JSONB para metadata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V6__fix_feed_tipo_varchar.sql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Corrige el tipo de columna 'tipo' a VARCHAR para compatibilidad JPA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V7__tienda_recompensas.sql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Extiende tabla recompensas con campos de tienda (imagen, categoria, activa)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Las 10 Funcionalidades Adicionales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tecnica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Ranking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/api/ranking devuelve top N estudiantes por balance. Frontend muestra tabla con posicion, avatar, nombre, carrera, semestre y balance.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Barra de Progreso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 dashboard calcula (balanceDunab / 10000) * 100 y renderiza una barra CSS animada con el porcentaje de avance hacia la graduacion.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Historial de Transacciones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/api/transacciones con filtros de fecha y tipo. Cada fila muestra icono segun TipoTransaccion, monto con color segun ingreso/egreso y balance resultante.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Sistema de Logros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LogroService verifica hitos al crear transacciones (ej: primer DUNAB, 100, 500, 1000...). UsuarioLogro registra la fecha de obtencion. Se muestran como badges en el perfil.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Buscador y Filtros de Encuentros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/api/encuentros acepta query params: lugar, estado, fechaDesde, fechaHasta. El frontend renderiza los filtros dinmicamente y llama al API con debounce.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 DUNAB P2P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 /api/transferencias. El emisor confirma con su PIN (BCrypt). El servicio valida saldo, ejecuta debito al emisor, credito al receptor y registra dos transacciones.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Penalizacion por Inasistencia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 finalizar un encuentro (POST /finalizar), el sistema revisa inscripciones PENDIENTE. A los no asistentes les descuenta dunab 'penalizacion' del encuentro y crea transaccion de tipo PENALIZACION.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Exportacion de Estado de Cuenta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/api/transacciones/exportar genera y devuelve un PDF con el historial completo del usuario usando una libreria de reportes Java (iText o similar).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Recompensa de Racha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AuthService / TransaccionService actualiza rachaDias y ultimaActividad al registrar transacciones. Si hay dias consecutivos, se acreditan DUNAB extra de forma automatica.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Alertas y Pop-Ups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 frontend usa un sistema de toasts CSS nativo (sin librerias). Cada operacion exitosa o erronea activa un toast con icono, mensaje y auto-cierre a los 4 segundos.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Como Levantar el Entorno Local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 17 (JDK)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 Desktop (para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Maven 3.8+ (o usar el wrapper incluido ./mvnw)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Pasos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Opcion A — Script automatico (Windows):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scripts\iniciar.bat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Esto levanta Docker con PostgreSQL, espera a que este listo y luego arranca el backend.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Opcion B — Manual: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infra &amp;&amp; docker compose up -d</w:t>
      </w:r>
    </w:p>
    <w:p>
      <w:pPr>
        <w:pBdr>
          <w:left w:val="single" w:color="B91C1C" w:sz="4" w:space="6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 &amp;&amp; ./mvnw spring-boot:run</w:t>
      </w:r>
    </w:p>
    <w:p>
      <w:pPr>
        <w:spacing w:after="120"/>
      </w:pPr>
      <w:r>
        <w:rPr>
          <w:rFonts w:ascii="Calibri" w:cs="Calibri" w:eastAsia="Calibri" w:hAnsi="Calibri"/>
        </w:rPr>
        <w:t xml:space="preserve">Luego abrir frontend/login.html en el navegador (o doble clic en scripts\abrir-frontend.bat).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Credenciales del Sistema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Contrasena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admin@unab.edu.co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Admin1234!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 de prueba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(registrarse en /registro.html)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(la que elijas)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ESTUDIANTE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B91C1C" w:sz="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URLs Utiles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Frontend: file:///ruta/al/proyecto/frontend/login.html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REST: http://localhost:8080/api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Swagger UI: http://localhost:8080/swagger-ui.html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pgAdmin: http://localhost:5050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B91C1C" w:val="clear"/>
        <w:spacing w:after="180" w:before="360"/>
        <w:ind w:left="1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Glosario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DUNAB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Unidad de valor del sistema. 1 DUNAB = 1 punto de participacion estudiantil.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Encuentro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Evento academico o extracurricular (clase, conferencia, actividad) al que se puede inscribir un estudiante para ganar DUNAB.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Racha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Numero de dias consecutivos en que el usuario ha tenido actividad en el sistema.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Logro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Medalla o badge que se otorga automaticamente al alcanzar un hito (ej: 100, 500, 1000 DUNAB).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Canje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Intercambio de DUNAB por una recompensa del catalogo de la tienda.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Transferencia P2P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Envio de DUNAB de un estudiante a otro, confirmado con PIN de seguridad.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Penalizacion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Descuento automatico de DUNAB por inscribirse a un encuentro y no asistir.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Feed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Flujo de actividad reciente del sistema: inscripciones, logros, publicaciones y transferencias.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JSON Web Token: credencial firmada que identifica al usuario en cada peticion al API.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Flyway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Herramienta de versionado de esquema de base de datos. Ejecuta migraciones SQL en orden al iniciar la aplicacion.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spacing w:before="0"/>
      <w:jc w:val="center"/>
    </w:pPr>
    <w:r>
      <w:rPr>
        <w:rFonts w:ascii="Calibri" w:cs="Calibri" w:eastAsia="Calibri" w:hAnsi="Calibri"/>
        <w:color w:val="4B5563"/>
        <w:sz w:val="18"/>
        <w:szCs w:val="18"/>
      </w:rPr>
      <w:t xml:space="preserve">Universidad Autonoma de Bucaramanga  |  2026    Pagina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de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spacing w:after="0"/>
    </w:pPr>
    <w:r>
      <w:rPr>
        <w:rFonts w:ascii="Calibri" w:cs="Calibri" w:eastAsia="Calibri" w:hAnsi="Calibri"/>
        <w:color w:val="4B5563"/>
        <w:sz w:val="18"/>
        <w:szCs w:val="18"/>
      </w:rPr>
      <w:t xml:space="preserve">DUNAB  |  Documentacion Tecnica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2026-05-25T22:30:19.875Z</dcterms:created>
  <dcterms:modified xsi:type="dcterms:W3CDTF">2026-05-25T22:30:19.875Z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