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Quaternion Angular Representation：Seed 42 快速验证 Instruction</w:t>
      </w:r>
    </w:p>
    <w:p>
      <w:pPr>
        <w:jc w:val="center"/>
      </w:pPr>
      <w:r>
        <w:rPr>
          <w:b/>
        </w:rPr>
        <w:t>原则：复用已有 seed-42 baseline，只训练新的 Quaternion representation；先看信号，再决定是否补多 seed。</w:t>
      </w:r>
    </w:p>
    <w:p>
      <w:pPr>
        <w:pStyle w:val="Heading1"/>
      </w:pPr>
      <w:r>
        <w:t>1. 本轮唯一问题</w:t>
      </w:r>
    </w:p>
    <w:p>
      <w:r>
        <w:t>在完全相同的 1280 ms long-context temporal modeling 下，把传统 full-angle [dot, cross] 替换为标准 half-angle rotation quaternion，是否出现值得继续验证的正向信号？</w:t>
      </w:r>
    </w:p>
    <w:p>
      <w:pPr>
        <w:pStyle w:val="Heading1"/>
      </w:pPr>
      <w:r>
        <w:t>2. 对照与新方法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Variant</w:t>
            </w:r>
          </w:p>
        </w:tc>
        <w:tc>
          <w:tcPr>
            <w:tcW w:type="dxa" w:w="2541"/>
          </w:tcPr>
          <w:p>
            <w:r>
              <w:t>Angular representation</w:t>
            </w:r>
          </w:p>
        </w:tc>
        <w:tc>
          <w:tcPr>
            <w:tcW w:type="dxa" w:w="2541"/>
          </w:tcPr>
          <w:p>
            <w:r>
              <w:t>训练要求</w:t>
            </w:r>
          </w:p>
        </w:tc>
        <w:tc>
          <w:tcPr>
            <w:tcW w:type="dxa" w:w="2541"/>
          </w:tcPr>
          <w:p>
            <w:r>
              <w:t>作用</w:t>
            </w:r>
          </w:p>
        </w:tc>
      </w:tr>
      <w:tr>
        <w:tc>
          <w:tcPr>
            <w:tcW w:type="dxa" w:w="2541"/>
          </w:tcPr>
          <w:p>
            <w:r>
              <w:t>Baseline（已有）</w:t>
            </w:r>
          </w:p>
        </w:tc>
        <w:tc>
          <w:tcPr>
            <w:tcW w:type="dxa" w:w="2541"/>
          </w:tcPr>
          <w:p>
            <w:r>
              <w:t>[cosθ, n sinθ] = [dot, cross]</w:t>
            </w:r>
          </w:p>
        </w:tc>
        <w:tc>
          <w:tcPr>
            <w:tcW w:type="dxa" w:w="2541"/>
          </w:tcPr>
          <w:p>
            <w:r>
              <w:t>直接复用已有 seed 42 结果 / checkpoint</w:t>
            </w:r>
          </w:p>
        </w:tc>
        <w:tc>
          <w:tcPr>
            <w:tcW w:type="dxa" w:w="2541"/>
          </w:tcPr>
          <w:p>
            <w:r>
              <w:t>传统 angular descriptor</w:t>
            </w:r>
          </w:p>
        </w:tc>
      </w:tr>
      <w:tr>
        <w:tc>
          <w:tcPr>
            <w:tcW w:type="dxa" w:w="2541"/>
          </w:tcPr>
          <w:p>
            <w:r>
              <w:t>New（只训练这一项）</w:t>
            </w:r>
          </w:p>
        </w:tc>
        <w:tc>
          <w:tcPr>
            <w:tcW w:type="dxa" w:w="2541"/>
          </w:tcPr>
          <w:p>
            <w:r>
              <w:t>[cos(θ/2), n sin(θ/2)]</w:t>
            </w:r>
          </w:p>
        </w:tc>
        <w:tc>
          <w:tcPr>
            <w:tcW w:type="dxa" w:w="2541"/>
          </w:tcPr>
          <w:p>
            <w:r>
              <w:t>仅训练 seed 42</w:t>
            </w:r>
          </w:p>
        </w:tc>
        <w:tc>
          <w:tcPr>
            <w:tcW w:type="dxa" w:w="2541"/>
          </w:tcPr>
          <w:p>
            <w:r>
              <w:t>标准 3D rotation quaternion</w:t>
            </w:r>
          </w:p>
        </w:tc>
      </w:tr>
    </w:tbl>
    <w:p>
      <w:r>
        <w:t>已有 matched baseline：RLA-Standard / full-angle [dot,cross]，Macro AUROC = 0.9130。</w:t>
      </w:r>
    </w:p>
    <w:p>
      <w:r>
        <w:t>本轮新方法：仅将 Angular 输入改为 rotation quaternion q_t，其余全部锁死。</w:t>
      </w:r>
    </w:p>
    <w:p>
      <w:pPr>
        <w:pStyle w:val="Heading1"/>
      </w:pPr>
      <w:r>
        <w:t>3. 数学定义</w:t>
      </w:r>
    </w:p>
    <w:p>
      <w:r>
        <w:t>u_t = V_t / (||V_t|| + ε)，固定 Δ = 20 ms。</w:t>
      </w:r>
    </w:p>
    <w:p>
      <w:r>
        <w:t>Baseline：a_t = [u_t·u_{t+Δ}, u_t×u_{t+Δ}] = [cosθ, n sinθ]。</w:t>
      </w:r>
    </w:p>
    <w:p>
      <w:r>
        <w:t>New：q_t = Rotation(u_t→u_{t+Δ}) = [cos(θ/2), n sin(θ/2)]。</w:t>
      </w:r>
    </w:p>
    <w:p>
      <w:r>
        <w:t>术语必须严格：Baseline 是 full-angle descriptor，不称为 physical rotation quaternion；New 才是标准 half-angle rotation quaternion。</w:t>
      </w:r>
    </w:p>
    <w:p>
      <w:pPr>
        <w:pStyle w:val="Heading1"/>
      </w:pPr>
      <w:r>
        <w:t>4. 必须锁死的变量</w:t>
      </w:r>
    </w:p>
    <w:p>
      <w:pPr>
        <w:pStyle w:val="ListBullet"/>
      </w:pPr>
      <w:r>
        <w:t>同一 PTB-XL split：fold 1–8 train / 9 val / 10 test；同一预处理、标签、loss、optimizer、scheduler、early stopping。</w:t>
      </w:r>
    </w:p>
    <w:p>
      <w:pPr>
        <w:pStyle w:val="ListBullet"/>
      </w:pPr>
      <w:r>
        <w:t>seed 固定为 42；不得因为结果调整随机种子或 test fold。</w:t>
      </w:r>
    </w:p>
    <w:p>
      <w:pPr>
        <w:pStyle w:val="ListBullet"/>
      </w:pPr>
      <w:r>
        <w:t>R、L 输入与 branches 完全不变；fusion、LayerNorm、classifier/head 完全不变。</w:t>
      </w:r>
    </w:p>
    <w:p>
      <w:pPr>
        <w:pStyle w:val="ListBullet"/>
      </w:pPr>
      <w:r>
        <w:t>Angular 都是 4 channels；Angular encoder 架构与参数完全一致。</w:t>
      </w:r>
    </w:p>
    <w:p>
      <w:pPr>
        <w:pStyle w:val="ListBullet"/>
      </w:pPr>
      <w:r>
        <w:t>Temporal receptive field 固定 640 samples / 1280 ms；Δ 固定 20 ms。</w:t>
      </w:r>
    </w:p>
    <w:p>
      <w:pPr>
        <w:pStyle w:val="ListBullet"/>
      </w:pPr>
      <w:r>
        <w:t>除 Angular representation 的 full-angle → half-angle rotation quaternion 外，不允许改变其他系统变量。</w:t>
      </w:r>
    </w:p>
    <w:p>
      <w:pPr>
        <w:pStyle w:val="Heading1"/>
      </w:pPr>
      <w:r>
        <w:t>5. 实现 sanity checks</w:t>
      </w:r>
    </w:p>
    <w:p>
      <w:r>
        <w:t>□ q_t 单位模；half-angle 形式正确。</w:t>
      </w:r>
    </w:p>
    <w:p>
      <w:r>
        <w:t>□ 验证 q ⊗ [0,u_t] ⊗ q* 将 u_t 旋转到 u_{t+Δ}。</w:t>
      </w:r>
    </w:p>
    <w:p>
      <w:r>
        <w:t>□ 处理 near-parallel / antiparallel，保证有限值与稳定梯度。</w:t>
      </w:r>
    </w:p>
    <w:p>
      <w:r>
        <w:t>□ 固定 quaternion sign convention，避免 q 与 −q 造成伪 temporal jump。</w:t>
      </w:r>
    </w:p>
    <w:p>
      <w:r>
        <w:t>□ Baseline/New tensor shape、dtype、padding、有效时间位置完全一致。</w:t>
      </w:r>
    </w:p>
    <w:p>
      <w:pPr>
        <w:pStyle w:val="Heading1"/>
      </w:pPr>
      <w:r>
        <w:t>6. 快速判定规则</w:t>
      </w:r>
    </w:p>
    <w:p>
      <w:r>
        <w:t>只计算：Δ = Macro AUROC(New Quaternion, seed42) − 0.9130。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Seed-42 Δ</w:t>
            </w:r>
          </w:p>
        </w:tc>
        <w:tc>
          <w:tcPr>
            <w:tcW w:type="dxa" w:w="5083"/>
          </w:tcPr>
          <w:p>
            <w:r>
              <w:t>动作</w:t>
            </w:r>
          </w:p>
        </w:tc>
      </w:tr>
      <w:tr>
        <w:tc>
          <w:tcPr>
            <w:tcW w:type="dxa" w:w="5083"/>
          </w:tcPr>
          <w:p>
            <w:r>
              <w:t>&gt; +0.005</w:t>
            </w:r>
          </w:p>
        </w:tc>
        <w:tc>
          <w:tcPr>
            <w:tcW w:type="dxa" w:w="5083"/>
          </w:tcPr>
          <w:p>
            <w:r>
              <w:t>明确正信号 → 再进入 seeds 43/44 confirmation。</w:t>
            </w:r>
          </w:p>
        </w:tc>
      </w:tr>
      <w:tr>
        <w:tc>
          <w:tcPr>
            <w:tcW w:type="dxa" w:w="5083"/>
          </w:tcPr>
          <w:p>
            <w:r>
              <w:t>−0.005 ～ +0.005</w:t>
            </w:r>
          </w:p>
        </w:tc>
        <w:tc>
          <w:tcPr>
            <w:tcW w:type="dxa" w:w="5083"/>
          </w:tcPr>
          <w:p>
            <w:r>
              <w:t>弱/不可区分信号 → 不扩展新架构；记录结果，再决定是否因对照特别干净做低成本 confirmation。</w:t>
            </w:r>
          </w:p>
        </w:tc>
      </w:tr>
      <w:tr>
        <w:tc>
          <w:tcPr>
            <w:tcW w:type="dxa" w:w="5083"/>
          </w:tcPr>
          <w:p>
            <w:r>
              <w:t>&lt; −0.005</w:t>
            </w:r>
          </w:p>
        </w:tc>
        <w:tc>
          <w:tcPr>
            <w:tcW w:type="dxa" w:w="5083"/>
          </w:tcPr>
          <w:p>
            <w:r>
              <w:t>负信号 → 停止 Quaternion representation 路线。</w:t>
            </w:r>
          </w:p>
        </w:tc>
      </w:tr>
    </w:tbl>
    <w:p>
      <w:r>
        <w:t>0.005 是工程快筛带，不是统计显著性阈值。</w:t>
      </w:r>
    </w:p>
    <w:p>
      <w:pPr>
        <w:pStyle w:val="Heading1"/>
      </w:pPr>
      <w:r>
        <w:t>7. 本轮禁止事项</w:t>
      </w:r>
    </w:p>
    <w:p>
      <w:pPr>
        <w:pStyle w:val="ListBullet"/>
      </w:pPr>
      <w:r>
        <w:t>不跑 seeds 43/44；除非 seed 42 快筛后另行决定。</w:t>
      </w:r>
    </w:p>
    <w:p>
      <w:pPr>
        <w:pStyle w:val="ListBullet"/>
      </w:pPr>
      <w:r>
        <w:t>不重新测试 QuaternionConv。</w:t>
      </w:r>
    </w:p>
    <w:p>
      <w:pPr>
        <w:pStyle w:val="ListBullet"/>
      </w:pPr>
      <w:r>
        <w:t>不加入 q_t⁻¹⊗q_{t+τ} 或 q_{t+τ}−q_t。</w:t>
      </w:r>
    </w:p>
    <w:p>
      <w:pPr>
        <w:pStyle w:val="ListBullet"/>
      </w:pPr>
      <w:r>
        <w:t>不加入 A0 Direction、multiscale、second-order、attention/Transformer。</w:t>
      </w:r>
    </w:p>
    <w:p>
      <w:pPr>
        <w:pStyle w:val="ListBullet"/>
      </w:pPr>
      <w:r>
        <w:t>不搜索 Δ、RF、fusion；一次只验证 representation。</w:t>
      </w:r>
    </w:p>
    <w:p>
      <w:pPr>
        <w:pStyle w:val="Heading1"/>
      </w:pPr>
      <w:r>
        <w:t>8. 结果报告格式</w:t>
      </w:r>
    </w:p>
    <w:p>
      <w:r>
        <w:t>输出简短 Markdown：①Baseline seed42（复用）与 New seed42；②Macro AUROC + 五类 AUROC；③New−Baseline；④参数量/RF 核对；⑤sanity checks；⑥按 ±0.005 给出“继续 confirmation / 弱信号 / 停止”的单一判定。</w:t>
      </w:r>
    </w:p>
    <w:p>
      <w:pPr>
        <w:pStyle w:val="Heading1"/>
      </w:pPr>
      <w:r>
        <w:t>9. 当前已知结果（用于核对，不重新训练 baseline）</w:t>
      </w:r>
    </w:p>
    <w:p>
      <w:r>
        <w:t>现有实验记录中，完全 matched 的 seed-42 对照已经得到：full-angle [dot,cross] = 0.9130；rotation quaternion = 0.9170；Δ = +0.0040。该结果位于 ±0.005 快筛带内，应标记为“弱正向信号 / 不可区分”，不能直接写成 Quaternion 优势。若代码复现实验，目标是核对这一结果，而不是重新搜索设置。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